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07" w:rsidRDefault="00743907" w:rsidP="00743907">
      <w:bookmarkStart w:id="0" w:name="_GoBack"/>
      <w:bookmarkEnd w:id="0"/>
    </w:p>
    <w:p w:rsidR="00743907" w:rsidRPr="00743907" w:rsidRDefault="00743907" w:rsidP="00743907"/>
    <w:p w:rsidR="00743907" w:rsidRDefault="00743907" w:rsidP="00743907"/>
    <w:p w:rsidR="001871DC" w:rsidRDefault="002968F7" w:rsidP="00743907">
      <w:pPr>
        <w:pStyle w:val="TITRE1"/>
      </w:pPr>
      <w:r>
        <w:t>PROGRAMME</w:t>
      </w:r>
    </w:p>
    <w:p w:rsidR="002968F7" w:rsidRDefault="002968F7" w:rsidP="00743907">
      <w:pPr>
        <w:pStyle w:val="TITRE1"/>
        <w:rPr>
          <w:b w:val="0"/>
        </w:rPr>
      </w:pPr>
      <w:r>
        <w:rPr>
          <w:b w:val="0"/>
        </w:rPr>
        <w:t>Journée de l’éthique du numérique en santé</w:t>
      </w:r>
    </w:p>
    <w:p w:rsidR="002968F7" w:rsidRDefault="002968F7" w:rsidP="00743907">
      <w:pPr>
        <w:pStyle w:val="TITRE1"/>
        <w:rPr>
          <w:b w:val="0"/>
        </w:rPr>
      </w:pPr>
    </w:p>
    <w:p w:rsidR="002968F7" w:rsidRPr="002968F7" w:rsidRDefault="002968F7" w:rsidP="002968F7">
      <w:pPr>
        <w:rPr>
          <w:i/>
          <w:iCs/>
        </w:rPr>
      </w:pPr>
      <w:r>
        <w:rPr>
          <w:b/>
          <w:bCs/>
        </w:rPr>
        <w:t>Introductions</w:t>
      </w:r>
      <w:r>
        <w:t xml:space="preserve"> (ARS, Conseil régional, ANS, représentant de patients) </w:t>
      </w:r>
      <w:r>
        <w:rPr>
          <w:i/>
          <w:iCs/>
        </w:rPr>
        <w:t>9h30-10h</w:t>
      </w:r>
    </w:p>
    <w:p w:rsidR="002968F7" w:rsidRPr="002968F7" w:rsidRDefault="002968F7" w:rsidP="002968F7">
      <w:pPr>
        <w:rPr>
          <w:i/>
          <w:iCs/>
        </w:rPr>
      </w:pPr>
      <w:r>
        <w:rPr>
          <w:b/>
          <w:bCs/>
        </w:rPr>
        <w:t xml:space="preserve">Préambule </w:t>
      </w:r>
      <w:r>
        <w:rPr>
          <w:i/>
          <w:iCs/>
        </w:rPr>
        <w:t>10h-10h15</w:t>
      </w:r>
    </w:p>
    <w:p w:rsidR="002968F7" w:rsidRDefault="002968F7" w:rsidP="002968F7">
      <w:r>
        <w:t> </w:t>
      </w:r>
    </w:p>
    <w:p w:rsidR="002968F7" w:rsidRDefault="002968F7" w:rsidP="002968F7">
      <w:r>
        <w:rPr>
          <w:b/>
          <w:bCs/>
          <w:u w:val="single"/>
        </w:rPr>
        <w:t xml:space="preserve">Temps 1 : J’utilise les services numériques en santé </w:t>
      </w:r>
      <w:r>
        <w:rPr>
          <w:i/>
          <w:iCs/>
        </w:rPr>
        <w:t>10h15-12h</w:t>
      </w:r>
    </w:p>
    <w:p w:rsidR="002968F7" w:rsidRDefault="002968F7" w:rsidP="002968F7">
      <w:r>
        <w:rPr>
          <w:color w:val="000000"/>
        </w:rPr>
        <w:t xml:space="preserve">Table-ronde 1 : </w:t>
      </w:r>
      <w:r>
        <w:rPr>
          <w:i/>
          <w:iCs/>
        </w:rPr>
        <w:t>Le Ségur numérique : Renforcer les services et les usages</w:t>
      </w:r>
    </w:p>
    <w:p w:rsidR="002968F7" w:rsidRDefault="002968F7" w:rsidP="002968F7">
      <w:r>
        <w:rPr>
          <w:color w:val="000000"/>
        </w:rPr>
        <w:t xml:space="preserve">Table-ronde 2 : </w:t>
      </w:r>
      <w:r>
        <w:rPr>
          <w:i/>
          <w:iCs/>
        </w:rPr>
        <w:t>Les professionnels et leurs outils</w:t>
      </w:r>
    </w:p>
    <w:p w:rsidR="002968F7" w:rsidRDefault="002968F7" w:rsidP="002968F7">
      <w:pPr>
        <w:rPr>
          <w:rFonts w:ascii="Calibri Light" w:hAnsi="Calibri Light" w:cs="Calibri Light"/>
          <w:i/>
          <w:iCs/>
        </w:rPr>
      </w:pPr>
      <w:r>
        <w:rPr>
          <w:color w:val="000000"/>
        </w:rPr>
        <w:t xml:space="preserve">Table-ronde 3 : </w:t>
      </w:r>
      <w:r>
        <w:rPr>
          <w:i/>
          <w:iCs/>
        </w:rPr>
        <w:t>La sécurité des données de santé</w:t>
      </w:r>
    </w:p>
    <w:p w:rsidR="002968F7" w:rsidRDefault="002968F7" w:rsidP="002968F7">
      <w:pPr>
        <w:rPr>
          <w:rFonts w:ascii="Calibri Light" w:hAnsi="Calibri Light" w:cs="Calibri Light"/>
          <w:b/>
          <w:bCs/>
          <w:i/>
          <w:iCs/>
        </w:rPr>
      </w:pPr>
    </w:p>
    <w:p w:rsidR="002968F7" w:rsidRPr="002968F7" w:rsidRDefault="002968F7" w:rsidP="002968F7">
      <w:pPr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b/>
          <w:bCs/>
          <w:i/>
          <w:iCs/>
        </w:rPr>
        <w:t xml:space="preserve">Déjeuner sur place </w:t>
      </w:r>
      <w:r>
        <w:rPr>
          <w:rFonts w:ascii="Calibri Light" w:hAnsi="Calibri Light" w:cs="Calibri Light"/>
          <w:i/>
          <w:iCs/>
        </w:rPr>
        <w:t>12h-12h30</w:t>
      </w:r>
    </w:p>
    <w:p w:rsidR="002968F7" w:rsidRDefault="002968F7" w:rsidP="002968F7">
      <w:r>
        <w:t> </w:t>
      </w:r>
    </w:p>
    <w:p w:rsidR="002968F7" w:rsidRDefault="002968F7" w:rsidP="002968F7">
      <w:r>
        <w:rPr>
          <w:b/>
          <w:bCs/>
          <w:u w:val="single"/>
        </w:rPr>
        <w:t xml:space="preserve">Temps 2 : vers un numérique éthique </w:t>
      </w:r>
      <w:r>
        <w:rPr>
          <w:i/>
          <w:iCs/>
        </w:rPr>
        <w:t>13h30-14h30</w:t>
      </w:r>
    </w:p>
    <w:p w:rsidR="002968F7" w:rsidRDefault="002968F7" w:rsidP="002968F7">
      <w:r>
        <w:t>Table ronde 4 :</w:t>
      </w:r>
      <w:r>
        <w:rPr>
          <w:color w:val="000000"/>
        </w:rPr>
        <w:t xml:space="preserve"> </w:t>
      </w:r>
      <w:r>
        <w:rPr>
          <w:i/>
          <w:iCs/>
        </w:rPr>
        <w:t>Le patient, le citoyen et l’éthique</w:t>
      </w:r>
    </w:p>
    <w:p w:rsidR="002968F7" w:rsidRDefault="002968F7" w:rsidP="002968F7">
      <w:r>
        <w:t>La valorisation des données de santé par les études et la recherche</w:t>
      </w:r>
    </w:p>
    <w:p w:rsidR="002968F7" w:rsidRDefault="002968F7" w:rsidP="002968F7"/>
    <w:p w:rsidR="002968F7" w:rsidRDefault="002968F7" w:rsidP="002968F7">
      <w:r>
        <w:rPr>
          <w:b/>
          <w:bCs/>
          <w:u w:val="single"/>
        </w:rPr>
        <w:t xml:space="preserve">Temps 3 : la fracture numérique et l’inclusion </w:t>
      </w:r>
      <w:r>
        <w:rPr>
          <w:i/>
          <w:iCs/>
        </w:rPr>
        <w:t>14h30-16h15</w:t>
      </w:r>
    </w:p>
    <w:p w:rsidR="002968F7" w:rsidRDefault="002968F7" w:rsidP="002968F7">
      <w:r>
        <w:t>L’</w:t>
      </w:r>
      <w:proofErr w:type="spellStart"/>
      <w:r>
        <w:t>illectronisme</w:t>
      </w:r>
      <w:proofErr w:type="spellEnd"/>
      <w:r>
        <w:t xml:space="preserve">, les zones blanches et les équipements en </w:t>
      </w:r>
      <w:proofErr w:type="spellStart"/>
      <w:r>
        <w:t>Bfc</w:t>
      </w:r>
      <w:proofErr w:type="spellEnd"/>
    </w:p>
    <w:p w:rsidR="002968F7" w:rsidRDefault="002968F7" w:rsidP="002968F7">
      <w:r>
        <w:t>Table ronde 5 :</w:t>
      </w:r>
      <w:r>
        <w:rPr>
          <w:color w:val="000000"/>
        </w:rPr>
        <w:t xml:space="preserve"> </w:t>
      </w:r>
      <w:r>
        <w:rPr>
          <w:rFonts w:ascii="Calibri Light" w:hAnsi="Calibri Light" w:cs="Calibri Light"/>
          <w:i/>
          <w:iCs/>
        </w:rPr>
        <w:t>Porter l’inclusion : un travail en commun</w:t>
      </w:r>
    </w:p>
    <w:p w:rsidR="002968F7" w:rsidRDefault="002968F7" w:rsidP="002968F7">
      <w:r>
        <w:t>Table ronde 6</w:t>
      </w:r>
      <w:r>
        <w:rPr>
          <w:color w:val="000000"/>
        </w:rPr>
        <w:t xml:space="preserve"> : </w:t>
      </w:r>
      <w:r>
        <w:rPr>
          <w:rFonts w:ascii="Calibri Light" w:hAnsi="Calibri Light" w:cs="Calibri Light"/>
          <w:i/>
          <w:iCs/>
        </w:rPr>
        <w:t>Santé numérique et handicap</w:t>
      </w:r>
    </w:p>
    <w:p w:rsidR="002968F7" w:rsidRDefault="002968F7" w:rsidP="002968F7">
      <w:r>
        <w:t>Box compagnon en soutien des personnes d’autonomie réduite</w:t>
      </w:r>
    </w:p>
    <w:p w:rsidR="006145D1" w:rsidRPr="006145D1" w:rsidRDefault="002968F7" w:rsidP="002968F7">
      <w:r>
        <w:t>Ce que le numérique fait aux soins</w:t>
      </w:r>
    </w:p>
    <w:sectPr w:rsidR="006145D1" w:rsidRPr="006145D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2C7" w:rsidRDefault="00A312C7" w:rsidP="006410E9">
      <w:pPr>
        <w:spacing w:after="0" w:line="240" w:lineRule="auto"/>
      </w:pPr>
      <w:r>
        <w:separator/>
      </w:r>
    </w:p>
  </w:endnote>
  <w:endnote w:type="continuationSeparator" w:id="0">
    <w:p w:rsidR="00A312C7" w:rsidRDefault="00A312C7" w:rsidP="0064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8F7" w:rsidRPr="006145D1" w:rsidRDefault="002968F7" w:rsidP="002968F7">
    <w:pPr>
      <w:pStyle w:val="Contacts"/>
    </w:pP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2C7" w:rsidRDefault="00A312C7" w:rsidP="006410E9">
      <w:pPr>
        <w:spacing w:after="0" w:line="240" w:lineRule="auto"/>
      </w:pPr>
      <w:r>
        <w:separator/>
      </w:r>
    </w:p>
  </w:footnote>
  <w:footnote w:type="continuationSeparator" w:id="0">
    <w:p w:rsidR="00A312C7" w:rsidRDefault="00A312C7" w:rsidP="0064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E9" w:rsidRPr="006145D1" w:rsidRDefault="00592C6D" w:rsidP="006410E9">
    <w:pPr>
      <w:pStyle w:val="En-tte"/>
      <w:jc w:val="center"/>
      <w:rPr>
        <w:rFonts w:ascii="Marianne" w:hAnsi="Marianne"/>
        <w:sz w:val="14"/>
      </w:rPr>
    </w:pPr>
    <w:r w:rsidRPr="00592C6D">
      <w:rPr>
        <w:rStyle w:val="Emphaseple"/>
        <w:rFonts w:ascii="Marianne" w:hAnsi="Marianne"/>
        <w:noProof/>
        <w:sz w:val="14"/>
        <w:lang w:eastAsia="fr-FR"/>
      </w:rPr>
      <w:drawing>
        <wp:anchor distT="0" distB="0" distL="114300" distR="114300" simplePos="0" relativeHeight="251662336" behindDoc="0" locked="0" layoutInCell="1" allowOverlap="1" wp14:anchorId="4EF3DF85" wp14:editId="7CD2D438">
          <wp:simplePos x="0" y="0"/>
          <wp:positionH relativeFrom="column">
            <wp:posOffset>3637280</wp:posOffset>
          </wp:positionH>
          <wp:positionV relativeFrom="paragraph">
            <wp:posOffset>153670</wp:posOffset>
          </wp:positionV>
          <wp:extent cx="807085" cy="640715"/>
          <wp:effectExtent l="0" t="0" r="0" b="698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égion BF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085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2C6D">
      <w:rPr>
        <w:rStyle w:val="Emphaseple"/>
        <w:rFonts w:ascii="Marianne" w:hAnsi="Marianne"/>
        <w:noProof/>
        <w:sz w:val="14"/>
        <w:lang w:eastAsia="fr-FR"/>
      </w:rPr>
      <w:drawing>
        <wp:anchor distT="0" distB="0" distL="114300" distR="114300" simplePos="0" relativeHeight="251661312" behindDoc="0" locked="0" layoutInCell="1" allowOverlap="1" wp14:anchorId="5FA9E074" wp14:editId="1314AF77">
          <wp:simplePos x="0" y="0"/>
          <wp:positionH relativeFrom="column">
            <wp:posOffset>1735455</wp:posOffset>
          </wp:positionH>
          <wp:positionV relativeFrom="paragraph">
            <wp:posOffset>175260</wp:posOffset>
          </wp:positionV>
          <wp:extent cx="1662430" cy="59626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M BFC 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430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2C6D">
      <w:rPr>
        <w:rStyle w:val="Emphaseple"/>
        <w:rFonts w:ascii="Marianne" w:hAnsi="Marianne"/>
        <w:noProof/>
        <w:sz w:val="14"/>
        <w:lang w:eastAsia="fr-FR"/>
      </w:rPr>
      <w:drawing>
        <wp:anchor distT="0" distB="0" distL="114300" distR="114300" simplePos="0" relativeHeight="251660288" behindDoc="0" locked="0" layoutInCell="1" allowOverlap="1" wp14:anchorId="1B1A76C6" wp14:editId="614B439F">
          <wp:simplePos x="0" y="0"/>
          <wp:positionH relativeFrom="margin">
            <wp:posOffset>4683760</wp:posOffset>
          </wp:positionH>
          <wp:positionV relativeFrom="paragraph">
            <wp:posOffset>313690</wp:posOffset>
          </wp:positionV>
          <wp:extent cx="1614805" cy="320675"/>
          <wp:effectExtent l="0" t="0" r="4445" b="317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-sante_couleur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80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2C6D">
      <w:rPr>
        <w:rStyle w:val="Emphaseple"/>
        <w:rFonts w:ascii="Marianne" w:hAnsi="Marianne"/>
        <w:noProof/>
        <w:sz w:val="14"/>
        <w:lang w:eastAsia="fr-FR"/>
      </w:rPr>
      <w:drawing>
        <wp:anchor distT="0" distB="0" distL="114300" distR="114300" simplePos="0" relativeHeight="251659264" behindDoc="0" locked="0" layoutInCell="1" allowOverlap="1" wp14:anchorId="1C451D1A" wp14:editId="227A2D2A">
          <wp:simplePos x="0" y="0"/>
          <wp:positionH relativeFrom="margin">
            <wp:posOffset>-558140</wp:posOffset>
          </wp:positionH>
          <wp:positionV relativeFrom="paragraph">
            <wp:posOffset>191845</wp:posOffset>
          </wp:positionV>
          <wp:extent cx="2054431" cy="564141"/>
          <wp:effectExtent l="0" t="0" r="0" b="762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S_BFC_MAIL_96dpi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431" cy="564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E9"/>
    <w:rsid w:val="000953D6"/>
    <w:rsid w:val="000D0213"/>
    <w:rsid w:val="00115A37"/>
    <w:rsid w:val="002968F7"/>
    <w:rsid w:val="00592C6D"/>
    <w:rsid w:val="006145D1"/>
    <w:rsid w:val="006410E9"/>
    <w:rsid w:val="00743907"/>
    <w:rsid w:val="00A3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CBF4446-18A9-49F5-865E-C29BF4A9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3907"/>
  </w:style>
  <w:style w:type="paragraph" w:styleId="Titre2">
    <w:name w:val="heading 2"/>
    <w:basedOn w:val="Normal"/>
    <w:next w:val="Normal"/>
    <w:link w:val="Titre2Car"/>
    <w:uiPriority w:val="9"/>
    <w:unhideWhenUsed/>
    <w:rsid w:val="00743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0E9"/>
  </w:style>
  <w:style w:type="paragraph" w:styleId="Pieddepage">
    <w:name w:val="footer"/>
    <w:basedOn w:val="Normal"/>
    <w:link w:val="Pieddepag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0E9"/>
  </w:style>
  <w:style w:type="character" w:styleId="Emphaseple">
    <w:name w:val="Subtle Emphasis"/>
    <w:basedOn w:val="Policepardfaut"/>
    <w:uiPriority w:val="19"/>
    <w:rsid w:val="006410E9"/>
    <w:rPr>
      <w:i/>
      <w:iCs/>
      <w:color w:val="404040" w:themeColor="text1" w:themeTint="BF"/>
    </w:rPr>
  </w:style>
  <w:style w:type="character" w:customStyle="1" w:styleId="Titre2Car">
    <w:name w:val="Titre 2 Car"/>
    <w:basedOn w:val="Policepardfaut"/>
    <w:link w:val="Titre2"/>
    <w:uiPriority w:val="9"/>
    <w:rsid w:val="007439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RE1">
    <w:name w:val="TITRE1"/>
    <w:basedOn w:val="Normal"/>
    <w:link w:val="TITRE1Car"/>
    <w:qFormat/>
    <w:rsid w:val="00743907"/>
    <w:pPr>
      <w:jc w:val="center"/>
    </w:pPr>
    <w:rPr>
      <w:rFonts w:ascii="Marianne" w:hAnsi="Marianne"/>
      <w:b/>
      <w:sz w:val="24"/>
      <w:szCs w:val="24"/>
    </w:rPr>
  </w:style>
  <w:style w:type="paragraph" w:customStyle="1" w:styleId="DateCP">
    <w:name w:val="Date CP"/>
    <w:basedOn w:val="TITRE1"/>
    <w:link w:val="DateCPCar"/>
    <w:qFormat/>
    <w:rsid w:val="00743907"/>
    <w:pPr>
      <w:jc w:val="right"/>
    </w:pPr>
    <w:rPr>
      <w:b w:val="0"/>
      <w:sz w:val="16"/>
    </w:rPr>
  </w:style>
  <w:style w:type="character" w:customStyle="1" w:styleId="TITRE1Car">
    <w:name w:val="TITRE1 Car"/>
    <w:basedOn w:val="Policepardfaut"/>
    <w:link w:val="TITRE1"/>
    <w:rsid w:val="00743907"/>
    <w:rPr>
      <w:rFonts w:ascii="Marianne" w:hAnsi="Marianne"/>
      <w:b/>
      <w:sz w:val="24"/>
      <w:szCs w:val="24"/>
    </w:rPr>
  </w:style>
  <w:style w:type="paragraph" w:customStyle="1" w:styleId="TITRE20">
    <w:name w:val="TITRE2"/>
    <w:basedOn w:val="DateCP"/>
    <w:link w:val="TITRE2Car0"/>
    <w:qFormat/>
    <w:rsid w:val="00743907"/>
    <w:pPr>
      <w:spacing w:after="0"/>
      <w:jc w:val="left"/>
    </w:pPr>
    <w:rPr>
      <w:b/>
      <w:sz w:val="24"/>
    </w:rPr>
  </w:style>
  <w:style w:type="character" w:customStyle="1" w:styleId="DateCPCar">
    <w:name w:val="Date CP Car"/>
    <w:basedOn w:val="TITRE1Car"/>
    <w:link w:val="DateCP"/>
    <w:rsid w:val="00743907"/>
    <w:rPr>
      <w:rFonts w:ascii="Marianne" w:hAnsi="Marianne"/>
      <w:b w:val="0"/>
      <w:sz w:val="16"/>
      <w:szCs w:val="24"/>
    </w:rPr>
  </w:style>
  <w:style w:type="paragraph" w:customStyle="1" w:styleId="Titre3">
    <w:name w:val="Titre3"/>
    <w:basedOn w:val="TITRE20"/>
    <w:link w:val="Titre3Car"/>
    <w:qFormat/>
    <w:rsid w:val="00743907"/>
    <w:rPr>
      <w:b w:val="0"/>
      <w:sz w:val="32"/>
      <w:szCs w:val="32"/>
    </w:rPr>
  </w:style>
  <w:style w:type="character" w:customStyle="1" w:styleId="TITRE2Car0">
    <w:name w:val="TITRE2 Car"/>
    <w:basedOn w:val="DateCPCar"/>
    <w:link w:val="TITRE20"/>
    <w:rsid w:val="00743907"/>
    <w:rPr>
      <w:rFonts w:ascii="Marianne" w:hAnsi="Marianne"/>
      <w:b/>
      <w:sz w:val="24"/>
      <w:szCs w:val="24"/>
    </w:rPr>
  </w:style>
  <w:style w:type="paragraph" w:customStyle="1" w:styleId="Chap">
    <w:name w:val="Chapô"/>
    <w:basedOn w:val="Titre3"/>
    <w:link w:val="ChapCar"/>
    <w:qFormat/>
    <w:rsid w:val="006145D1"/>
    <w:rPr>
      <w:b/>
      <w:sz w:val="20"/>
    </w:rPr>
  </w:style>
  <w:style w:type="character" w:customStyle="1" w:styleId="Titre3Car">
    <w:name w:val="Titre3 Car"/>
    <w:basedOn w:val="TITRE2Car0"/>
    <w:link w:val="Titre3"/>
    <w:rsid w:val="00743907"/>
    <w:rPr>
      <w:rFonts w:ascii="Marianne" w:hAnsi="Marianne"/>
      <w:b w:val="0"/>
      <w:sz w:val="32"/>
      <w:szCs w:val="32"/>
    </w:rPr>
  </w:style>
  <w:style w:type="paragraph" w:customStyle="1" w:styleId="Corps">
    <w:name w:val="Corps"/>
    <w:basedOn w:val="Chap"/>
    <w:link w:val="CorpsCar"/>
    <w:qFormat/>
    <w:rsid w:val="006145D1"/>
    <w:rPr>
      <w:b w:val="0"/>
    </w:rPr>
  </w:style>
  <w:style w:type="character" w:customStyle="1" w:styleId="ChapCar">
    <w:name w:val="Chapô Car"/>
    <w:basedOn w:val="Titre3Car"/>
    <w:link w:val="Chap"/>
    <w:rsid w:val="006145D1"/>
    <w:rPr>
      <w:rFonts w:ascii="Marianne" w:hAnsi="Marianne"/>
      <w:b/>
      <w:sz w:val="20"/>
      <w:szCs w:val="32"/>
    </w:rPr>
  </w:style>
  <w:style w:type="paragraph" w:customStyle="1" w:styleId="Titre4">
    <w:name w:val="Titre4"/>
    <w:basedOn w:val="Corps"/>
    <w:link w:val="Titre4Car"/>
    <w:qFormat/>
    <w:rsid w:val="006145D1"/>
    <w:rPr>
      <w:b/>
    </w:rPr>
  </w:style>
  <w:style w:type="character" w:customStyle="1" w:styleId="CorpsCar">
    <w:name w:val="Corps Car"/>
    <w:basedOn w:val="ChapCar"/>
    <w:link w:val="Corps"/>
    <w:rsid w:val="006145D1"/>
    <w:rPr>
      <w:rFonts w:ascii="Marianne" w:hAnsi="Marianne"/>
      <w:b w:val="0"/>
      <w:sz w:val="20"/>
      <w:szCs w:val="32"/>
    </w:rPr>
  </w:style>
  <w:style w:type="character" w:styleId="Lienhypertexte">
    <w:name w:val="Hyperlink"/>
    <w:basedOn w:val="Policepardfaut"/>
    <w:uiPriority w:val="99"/>
    <w:unhideWhenUsed/>
    <w:rsid w:val="006145D1"/>
    <w:rPr>
      <w:color w:val="0563C1" w:themeColor="hyperlink"/>
      <w:u w:val="single"/>
    </w:rPr>
  </w:style>
  <w:style w:type="character" w:customStyle="1" w:styleId="Titre4Car">
    <w:name w:val="Titre4 Car"/>
    <w:basedOn w:val="CorpsCar"/>
    <w:link w:val="Titre4"/>
    <w:rsid w:val="006145D1"/>
    <w:rPr>
      <w:rFonts w:ascii="Marianne" w:hAnsi="Marianne"/>
      <w:b/>
      <w:sz w:val="20"/>
      <w:szCs w:val="32"/>
    </w:rPr>
  </w:style>
  <w:style w:type="paragraph" w:customStyle="1" w:styleId="Contacts">
    <w:name w:val="Contacts"/>
    <w:basedOn w:val="Pieddepage"/>
    <w:link w:val="ContactsCar"/>
    <w:qFormat/>
    <w:rsid w:val="006145D1"/>
    <w:rPr>
      <w:rFonts w:ascii="Marianne" w:hAnsi="Marianne"/>
      <w:sz w:val="14"/>
      <w:szCs w:val="16"/>
    </w:rPr>
  </w:style>
  <w:style w:type="character" w:customStyle="1" w:styleId="ContactsCar">
    <w:name w:val="Contacts Car"/>
    <w:basedOn w:val="PieddepageCar"/>
    <w:link w:val="Contacts"/>
    <w:rsid w:val="006145D1"/>
    <w:rPr>
      <w:rFonts w:ascii="Marianne" w:hAnsi="Marianne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TAINTURIER, Chloé</dc:creator>
  <cp:keywords/>
  <dc:description/>
  <cp:lastModifiedBy>TAINTURIER, Chloé</cp:lastModifiedBy>
  <cp:revision>4</cp:revision>
  <dcterms:created xsi:type="dcterms:W3CDTF">2022-08-25T09:35:00Z</dcterms:created>
  <dcterms:modified xsi:type="dcterms:W3CDTF">2022-08-26T08:48:00Z</dcterms:modified>
</cp:coreProperties>
</file>