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C8312" w14:textId="77777777" w:rsidR="00743907" w:rsidRDefault="00743907" w:rsidP="00743907">
      <w:bookmarkStart w:id="0" w:name="_GoBack"/>
      <w:bookmarkEnd w:id="0"/>
    </w:p>
    <w:p w14:paraId="34CD0482" w14:textId="77777777" w:rsidR="00743907" w:rsidRPr="00743907" w:rsidRDefault="00743907" w:rsidP="00743907"/>
    <w:p w14:paraId="3832C731" w14:textId="77777777" w:rsidR="00743907" w:rsidRDefault="00743907" w:rsidP="00743907"/>
    <w:p w14:paraId="0F108616" w14:textId="77777777" w:rsidR="001871DC" w:rsidRDefault="00743907" w:rsidP="00743907">
      <w:pPr>
        <w:pStyle w:val="TITRE1"/>
      </w:pPr>
      <w:r>
        <w:t>COMMUNIQUE DE PRESSE</w:t>
      </w:r>
    </w:p>
    <w:p w14:paraId="07F4A0F5" w14:textId="77777777" w:rsidR="00743907" w:rsidRDefault="006313EA" w:rsidP="00743907">
      <w:pPr>
        <w:pStyle w:val="DateCP"/>
      </w:pPr>
      <w:r>
        <w:t>Dijon, le 2</w:t>
      </w:r>
      <w:r w:rsidR="003E29E0">
        <w:t>9</w:t>
      </w:r>
      <w:r>
        <w:t xml:space="preserve"> juillet</w:t>
      </w:r>
      <w:r w:rsidR="00743907">
        <w:t xml:space="preserve"> 2022</w:t>
      </w:r>
    </w:p>
    <w:p w14:paraId="4ECF9BDD" w14:textId="77777777" w:rsidR="00E46FA7" w:rsidRDefault="00E46FA7" w:rsidP="00743907">
      <w:pPr>
        <w:pStyle w:val="TITRE20"/>
      </w:pPr>
    </w:p>
    <w:p w14:paraId="0D9B445B" w14:textId="6BCFFD29" w:rsidR="00743907" w:rsidRDefault="00743907" w:rsidP="003E29E0">
      <w:pPr>
        <w:pStyle w:val="TITRE20"/>
        <w:rPr>
          <w:rFonts w:ascii="Calibri" w:hAnsi="Calibri" w:cs="Calibri"/>
        </w:rPr>
      </w:pPr>
      <w:r>
        <w:t>COVID-19 EN BOURGOGNE</w:t>
      </w:r>
      <w:r w:rsidR="005E3E62">
        <w:t>-</w:t>
      </w:r>
      <w:r w:rsidRPr="00743907">
        <w:t>FRANCHE</w:t>
      </w:r>
      <w:r>
        <w:t>-COMTE</w:t>
      </w:r>
      <w:r w:rsidR="00834B2B">
        <w:rPr>
          <w:rFonts w:ascii="Calibri" w:hAnsi="Calibri" w:cs="Calibri"/>
        </w:rPr>
        <w:t> </w:t>
      </w:r>
    </w:p>
    <w:p w14:paraId="189A0D16" w14:textId="77777777" w:rsidR="003E29E0" w:rsidRPr="003B7CA3" w:rsidRDefault="003B7CA3" w:rsidP="003B7CA3">
      <w:pPr>
        <w:pStyle w:val="TITRE20"/>
        <w:jc w:val="both"/>
        <w:rPr>
          <w:b w:val="0"/>
          <w:sz w:val="28"/>
          <w:szCs w:val="28"/>
        </w:rPr>
      </w:pPr>
      <w:r w:rsidRPr="003B7CA3">
        <w:rPr>
          <w:b w:val="0"/>
          <w:sz w:val="28"/>
          <w:szCs w:val="28"/>
        </w:rPr>
        <w:t xml:space="preserve">Une circulation du virus en repli mais </w:t>
      </w:r>
      <w:r w:rsidR="002E3D56">
        <w:rPr>
          <w:b w:val="0"/>
          <w:sz w:val="28"/>
          <w:szCs w:val="28"/>
        </w:rPr>
        <w:t>encore</w:t>
      </w:r>
      <w:r w:rsidR="009E28DE">
        <w:rPr>
          <w:b w:val="0"/>
          <w:sz w:val="28"/>
          <w:szCs w:val="28"/>
        </w:rPr>
        <w:t xml:space="preserve"> élevée</w:t>
      </w:r>
      <w:r w:rsidR="009E28DE">
        <w:rPr>
          <w:rFonts w:ascii="Calibri" w:hAnsi="Calibri" w:cs="Calibri"/>
          <w:b w:val="0"/>
          <w:sz w:val="28"/>
          <w:szCs w:val="28"/>
        </w:rPr>
        <w:t> </w:t>
      </w:r>
      <w:r w:rsidR="002E3D56">
        <w:rPr>
          <w:b w:val="0"/>
          <w:sz w:val="28"/>
          <w:szCs w:val="28"/>
        </w:rPr>
        <w:t>:  prévenir et se vacciner toujours</w:t>
      </w:r>
      <w:r w:rsidR="009E28DE">
        <w:rPr>
          <w:b w:val="0"/>
          <w:sz w:val="28"/>
          <w:szCs w:val="28"/>
        </w:rPr>
        <w:t xml:space="preserve"> à l’ordre du jour</w:t>
      </w:r>
    </w:p>
    <w:p w14:paraId="68F4B70B" w14:textId="77777777" w:rsidR="00743907" w:rsidRPr="00743907" w:rsidRDefault="00743907" w:rsidP="00E46FA7">
      <w:pPr>
        <w:pStyle w:val="Titre3"/>
        <w:jc w:val="both"/>
        <w:rPr>
          <w:sz w:val="28"/>
        </w:rPr>
      </w:pPr>
    </w:p>
    <w:p w14:paraId="0F1F07BA" w14:textId="77777777" w:rsidR="00743907" w:rsidRDefault="003E29E0" w:rsidP="00FE636A">
      <w:pPr>
        <w:pStyle w:val="Chap"/>
        <w:jc w:val="both"/>
      </w:pPr>
      <w:r>
        <w:t>Le virus</w:t>
      </w:r>
      <w:r w:rsidR="00E46FA7">
        <w:t xml:space="preserve"> COVID-19 </w:t>
      </w:r>
      <w:r>
        <w:t>s’est nettement replié ces</w:t>
      </w:r>
      <w:r w:rsidR="00E46FA7">
        <w:t xml:space="preserve"> 7 derniers jours en Bourgogne-Franche-Comté. </w:t>
      </w:r>
      <w:r>
        <w:t>A la charnière des congés d’été, l’</w:t>
      </w:r>
      <w:r w:rsidR="00E46FA7">
        <w:t xml:space="preserve">ARS </w:t>
      </w:r>
      <w:r>
        <w:t>maintient ses recommandations de vigilance et incite au rappel vaccinal</w:t>
      </w:r>
      <w:r w:rsidR="00B501A3">
        <w:t xml:space="preserve"> auquel de nouveaux publics sont éligibles.</w:t>
      </w:r>
    </w:p>
    <w:p w14:paraId="34781F2C" w14:textId="77777777" w:rsidR="006145D1" w:rsidRDefault="006145D1" w:rsidP="006145D1">
      <w:pPr>
        <w:pStyle w:val="Chap"/>
      </w:pPr>
    </w:p>
    <w:p w14:paraId="7F50A216" w14:textId="77777777" w:rsidR="00E46FA7" w:rsidRDefault="003E29E0" w:rsidP="004A20CA">
      <w:pPr>
        <w:pStyle w:val="Titre4"/>
        <w:jc w:val="both"/>
        <w:rPr>
          <w:b w:val="0"/>
        </w:rPr>
      </w:pPr>
      <w:r>
        <w:rPr>
          <w:b w:val="0"/>
        </w:rPr>
        <w:t>Le taux d’incidence en population générale</w:t>
      </w:r>
      <w:r w:rsidR="00B501A3">
        <w:rPr>
          <w:b w:val="0"/>
        </w:rPr>
        <w:t>,</w:t>
      </w:r>
      <w:r>
        <w:rPr>
          <w:b w:val="0"/>
        </w:rPr>
        <w:t xml:space="preserve"> en </w:t>
      </w:r>
      <w:r w:rsidR="00B501A3">
        <w:rPr>
          <w:b w:val="0"/>
        </w:rPr>
        <w:t>baisse de</w:t>
      </w:r>
      <w:r>
        <w:rPr>
          <w:b w:val="0"/>
        </w:rPr>
        <w:t xml:space="preserve"> plus de 25% par rapport à la semaine dernière</w:t>
      </w:r>
      <w:r w:rsidR="00B501A3">
        <w:rPr>
          <w:b w:val="0"/>
        </w:rPr>
        <w:t>,</w:t>
      </w:r>
      <w:r>
        <w:rPr>
          <w:b w:val="0"/>
        </w:rPr>
        <w:t xml:space="preserve"> confirme le recul de la septième vague de COVID-19 en Bourgogne-Franche-Comté.</w:t>
      </w:r>
    </w:p>
    <w:p w14:paraId="536734A8" w14:textId="77777777" w:rsidR="003E29E0" w:rsidRDefault="003E29E0" w:rsidP="004A20CA">
      <w:pPr>
        <w:pStyle w:val="Titre4"/>
        <w:jc w:val="both"/>
        <w:rPr>
          <w:b w:val="0"/>
        </w:rPr>
      </w:pPr>
      <w:r>
        <w:rPr>
          <w:b w:val="0"/>
        </w:rPr>
        <w:t>Le taux de positivité des tests, qui reste supérieur à 30%, montre toutefois que l’épidémie est toujours là</w:t>
      </w:r>
      <w:r w:rsidR="003B7CA3">
        <w:rPr>
          <w:b w:val="0"/>
        </w:rPr>
        <w:t>,</w:t>
      </w:r>
      <w:r>
        <w:rPr>
          <w:b w:val="0"/>
        </w:rPr>
        <w:t xml:space="preserve"> </w:t>
      </w:r>
      <w:r w:rsidR="00B501A3">
        <w:rPr>
          <w:b w:val="0"/>
        </w:rPr>
        <w:t>avec un risque significatif pour chacun</w:t>
      </w:r>
      <w:r w:rsidR="003B7CA3">
        <w:rPr>
          <w:b w:val="0"/>
        </w:rPr>
        <w:t xml:space="preserve"> </w:t>
      </w:r>
      <w:r w:rsidR="00B501A3">
        <w:rPr>
          <w:b w:val="0"/>
        </w:rPr>
        <w:t>de rencontrer le virus au quotidien.</w:t>
      </w:r>
    </w:p>
    <w:p w14:paraId="395BE4E0" w14:textId="77777777" w:rsidR="00B501A3" w:rsidRDefault="00B501A3" w:rsidP="004A20CA">
      <w:pPr>
        <w:pStyle w:val="Titre4"/>
        <w:jc w:val="both"/>
        <w:rPr>
          <w:b w:val="0"/>
        </w:rPr>
      </w:pPr>
    </w:p>
    <w:p w14:paraId="15684908" w14:textId="11FFD4F4" w:rsidR="00B501A3" w:rsidRDefault="0077472E" w:rsidP="004A20CA">
      <w:pPr>
        <w:pStyle w:val="Titre4"/>
        <w:jc w:val="both"/>
        <w:rPr>
          <w:b w:val="0"/>
        </w:rPr>
      </w:pPr>
      <w:r>
        <w:rPr>
          <w:b w:val="0"/>
        </w:rPr>
        <w:t>Le nombre de nouvelles admissions à l’hôpital de patients atteints de formes sévères de la maladie amorce un r</w:t>
      </w:r>
      <w:r w:rsidR="005E2D4C">
        <w:rPr>
          <w:b w:val="0"/>
        </w:rPr>
        <w:t>a</w:t>
      </w:r>
      <w:r>
        <w:rPr>
          <w:b w:val="0"/>
        </w:rPr>
        <w:t>l</w:t>
      </w:r>
      <w:r w:rsidR="005E2D4C">
        <w:rPr>
          <w:b w:val="0"/>
        </w:rPr>
        <w:t>e</w:t>
      </w:r>
      <w:r>
        <w:rPr>
          <w:b w:val="0"/>
        </w:rPr>
        <w:t>ntissement.</w:t>
      </w:r>
    </w:p>
    <w:p w14:paraId="10FB7A3D" w14:textId="06EB58FA" w:rsidR="00B501A3" w:rsidRDefault="00B501A3" w:rsidP="006145D1">
      <w:pPr>
        <w:pStyle w:val="Titre4"/>
      </w:pPr>
    </w:p>
    <w:p w14:paraId="1A8D40F1" w14:textId="0FDCF87C" w:rsidR="00B501A3" w:rsidRDefault="00834B2B" w:rsidP="006145D1">
      <w:pPr>
        <w:pStyle w:val="Titre4"/>
      </w:pPr>
      <w:r w:rsidRPr="00834B2B">
        <w:rPr>
          <w:noProof/>
          <w:lang w:eastAsia="fr-FR"/>
        </w:rPr>
        <w:lastRenderedPageBreak/>
        <w:drawing>
          <wp:inline distT="0" distB="0" distL="0" distR="0" wp14:anchorId="5DEC744F" wp14:editId="24E924E9">
            <wp:extent cx="5760720" cy="375328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0BB0" w14:textId="6EF91DCD" w:rsidR="00EC63F4" w:rsidRDefault="00EC63F4" w:rsidP="006145D1">
      <w:pPr>
        <w:pStyle w:val="Titre4"/>
      </w:pPr>
    </w:p>
    <w:p w14:paraId="2228984E" w14:textId="77777777" w:rsidR="00EC63F4" w:rsidRDefault="00EC63F4" w:rsidP="006145D1">
      <w:pPr>
        <w:pStyle w:val="Titre4"/>
      </w:pPr>
    </w:p>
    <w:p w14:paraId="38011BAB" w14:textId="77777777" w:rsidR="00E46FA7" w:rsidRDefault="00F54D47" w:rsidP="006145D1">
      <w:pPr>
        <w:pStyle w:val="Titre4"/>
      </w:pPr>
      <w:r>
        <w:t>Une deuxième dose de rappel étendue</w:t>
      </w:r>
    </w:p>
    <w:p w14:paraId="1D8F38DA" w14:textId="77777777" w:rsidR="00E46FA7" w:rsidRDefault="00E46FA7" w:rsidP="006145D1">
      <w:pPr>
        <w:pStyle w:val="Titre4"/>
      </w:pPr>
    </w:p>
    <w:p w14:paraId="1A84D2D9" w14:textId="77777777" w:rsidR="00FD2547" w:rsidRDefault="00B501A3" w:rsidP="004A20CA">
      <w:pPr>
        <w:pStyle w:val="Titre4"/>
        <w:jc w:val="both"/>
        <w:rPr>
          <w:b w:val="0"/>
        </w:rPr>
      </w:pPr>
      <w:r>
        <w:rPr>
          <w:b w:val="0"/>
        </w:rPr>
        <w:t xml:space="preserve">A la </w:t>
      </w:r>
      <w:r w:rsidR="00FD2547">
        <w:rPr>
          <w:b w:val="0"/>
        </w:rPr>
        <w:t xml:space="preserve">charnière </w:t>
      </w:r>
      <w:r>
        <w:rPr>
          <w:b w:val="0"/>
        </w:rPr>
        <w:t xml:space="preserve">des congés d’été, dans un contexte </w:t>
      </w:r>
      <w:r w:rsidR="00FD2547">
        <w:rPr>
          <w:b w:val="0"/>
        </w:rPr>
        <w:t xml:space="preserve">de voyages, de </w:t>
      </w:r>
      <w:r>
        <w:rPr>
          <w:b w:val="0"/>
        </w:rPr>
        <w:t>loisirs, de rassemblements, l’Agence Régionale de Santé</w:t>
      </w:r>
      <w:r w:rsidR="004A20CA" w:rsidRPr="004A20CA">
        <w:rPr>
          <w:b w:val="0"/>
        </w:rPr>
        <w:t xml:space="preserve"> maintient ses recommandations </w:t>
      </w:r>
      <w:r w:rsidR="00FD2547">
        <w:rPr>
          <w:b w:val="0"/>
        </w:rPr>
        <w:t>de prévention et de vaccination.</w:t>
      </w:r>
    </w:p>
    <w:p w14:paraId="74998587" w14:textId="77777777" w:rsidR="00FD2547" w:rsidRDefault="00FD2547" w:rsidP="004A20CA">
      <w:pPr>
        <w:pStyle w:val="Titre4"/>
        <w:jc w:val="both"/>
        <w:rPr>
          <w:b w:val="0"/>
        </w:rPr>
      </w:pPr>
    </w:p>
    <w:p w14:paraId="40A47CCF" w14:textId="77777777" w:rsidR="00E46FA7" w:rsidRDefault="00FD2547" w:rsidP="004A20CA">
      <w:pPr>
        <w:pStyle w:val="Titre4"/>
        <w:jc w:val="both"/>
      </w:pPr>
      <w:r>
        <w:rPr>
          <w:b w:val="0"/>
        </w:rPr>
        <w:t>La prévention</w:t>
      </w:r>
      <w:r w:rsidR="002E3D56">
        <w:rPr>
          <w:b w:val="0"/>
        </w:rPr>
        <w:t>,</w:t>
      </w:r>
      <w:r>
        <w:rPr>
          <w:b w:val="0"/>
        </w:rPr>
        <w:t xml:space="preserve"> c’est </w:t>
      </w:r>
      <w:r w:rsidR="004A20CA" w:rsidRPr="004A20CA">
        <w:rPr>
          <w:b w:val="0"/>
        </w:rPr>
        <w:t xml:space="preserve">en particulier </w:t>
      </w:r>
      <w:r>
        <w:rPr>
          <w:b w:val="0"/>
        </w:rPr>
        <w:t xml:space="preserve">le </w:t>
      </w:r>
      <w:r w:rsidR="004A20CA">
        <w:rPr>
          <w:b w:val="0"/>
        </w:rPr>
        <w:t xml:space="preserve">port du </w:t>
      </w:r>
      <w:r w:rsidR="004A20CA" w:rsidRPr="00F54D47">
        <w:t xml:space="preserve">masque </w:t>
      </w:r>
      <w:r w:rsidR="003B7CA3">
        <w:t>quand il y a du monde</w:t>
      </w:r>
      <w:r>
        <w:t xml:space="preserve">, </w:t>
      </w:r>
      <w:r w:rsidR="009E28DE">
        <w:t xml:space="preserve">par exemple </w:t>
      </w:r>
      <w:r>
        <w:t xml:space="preserve">dans les trains en ce week-end de chassé-croisé, </w:t>
      </w:r>
      <w:r w:rsidR="004A20CA" w:rsidRPr="00F54D47">
        <w:t xml:space="preserve">dans les espaces clos, </w:t>
      </w:r>
      <w:r>
        <w:t xml:space="preserve">avec les personnes fragiles et bien sûr </w:t>
      </w:r>
      <w:r w:rsidR="004A20CA" w:rsidRPr="00F54D47">
        <w:t>en cas de symptômes.</w:t>
      </w:r>
    </w:p>
    <w:p w14:paraId="0154F947" w14:textId="77777777" w:rsidR="00F54D47" w:rsidRPr="00F54D47" w:rsidRDefault="00F54D47" w:rsidP="004A20CA">
      <w:pPr>
        <w:pStyle w:val="Titre4"/>
        <w:jc w:val="both"/>
      </w:pPr>
    </w:p>
    <w:p w14:paraId="33EBD7BC" w14:textId="77777777" w:rsidR="004A20CA" w:rsidRDefault="00FD2547" w:rsidP="004A20CA">
      <w:pPr>
        <w:pStyle w:val="Titre4"/>
        <w:jc w:val="both"/>
      </w:pPr>
      <w:r>
        <w:rPr>
          <w:b w:val="0"/>
        </w:rPr>
        <w:t xml:space="preserve">Concernant la vaccination, </w:t>
      </w:r>
      <w:r w:rsidR="003B7CA3">
        <w:rPr>
          <w:b w:val="0"/>
        </w:rPr>
        <w:t>le deuxième</w:t>
      </w:r>
      <w:r w:rsidR="004A20CA" w:rsidRPr="004A20CA">
        <w:rPr>
          <w:b w:val="0"/>
        </w:rPr>
        <w:t xml:space="preserve"> rappel</w:t>
      </w:r>
      <w:r w:rsidR="003B7CA3">
        <w:rPr>
          <w:b w:val="0"/>
        </w:rPr>
        <w:t xml:space="preserve"> vaccinal</w:t>
      </w:r>
      <w:r>
        <w:rPr>
          <w:b w:val="0"/>
        </w:rPr>
        <w:t xml:space="preserve"> concerne désormais </w:t>
      </w:r>
      <w:r w:rsidR="00FE636A" w:rsidRPr="00FD2547">
        <w:t xml:space="preserve">les plus de 60 ans, </w:t>
      </w:r>
      <w:r w:rsidRPr="00FD2547">
        <w:t xml:space="preserve">les </w:t>
      </w:r>
      <w:r w:rsidR="004A20CA" w:rsidRPr="00FD2547">
        <w:t>personnes de 18 à 6</w:t>
      </w:r>
      <w:r w:rsidRPr="00FD2547">
        <w:t>0 ans à risque de forme grave, les</w:t>
      </w:r>
      <w:r w:rsidR="004A20CA" w:rsidRPr="00FD2547">
        <w:t xml:space="preserve"> femmes enceintes</w:t>
      </w:r>
      <w:r w:rsidR="00F54D47" w:rsidRPr="00FD2547">
        <w:t xml:space="preserve"> </w:t>
      </w:r>
      <w:r w:rsidR="004A20CA" w:rsidRPr="00FD2547">
        <w:t>dès le 1</w:t>
      </w:r>
      <w:r w:rsidR="004A20CA" w:rsidRPr="00FD2547">
        <w:rPr>
          <w:vertAlign w:val="superscript"/>
        </w:rPr>
        <w:t>er</w:t>
      </w:r>
      <w:r w:rsidR="004A20CA" w:rsidRPr="00FD2547">
        <w:t xml:space="preserve"> trimestre de grossesse, </w:t>
      </w:r>
      <w:r w:rsidRPr="00FD2547">
        <w:t xml:space="preserve">les </w:t>
      </w:r>
      <w:r w:rsidR="004A20CA" w:rsidRPr="00FD2547">
        <w:t>personnes dans l’entourage de personnes vulnérables ou immunodéprimées.</w:t>
      </w:r>
    </w:p>
    <w:p w14:paraId="79C010F3" w14:textId="77777777" w:rsidR="003B7CA3" w:rsidRDefault="003B7CA3" w:rsidP="004A20CA">
      <w:pPr>
        <w:pStyle w:val="Titre4"/>
        <w:jc w:val="both"/>
      </w:pPr>
    </w:p>
    <w:p w14:paraId="585734D2" w14:textId="77777777" w:rsidR="003B7CA3" w:rsidRDefault="003B7CA3" w:rsidP="004A20CA">
      <w:pPr>
        <w:pStyle w:val="Titre4"/>
        <w:jc w:val="both"/>
        <w:rPr>
          <w:b w:val="0"/>
        </w:rPr>
      </w:pPr>
      <w:r w:rsidRPr="003B7CA3">
        <w:rPr>
          <w:b w:val="0"/>
        </w:rPr>
        <w:t xml:space="preserve">Le 26 juillet, ce deuxième rappel a par ailleurs </w:t>
      </w:r>
      <w:r>
        <w:rPr>
          <w:b w:val="0"/>
        </w:rPr>
        <w:t>été ouvert</w:t>
      </w:r>
      <w:r>
        <w:rPr>
          <w:rFonts w:ascii="Calibri" w:hAnsi="Calibri" w:cs="Calibri"/>
          <w:b w:val="0"/>
        </w:rPr>
        <w:t> </w:t>
      </w:r>
      <w:r>
        <w:rPr>
          <w:b w:val="0"/>
        </w:rPr>
        <w:t xml:space="preserve">: </w:t>
      </w:r>
    </w:p>
    <w:p w14:paraId="24924C29" w14:textId="77777777" w:rsidR="003B7CA3" w:rsidRPr="003B7CA3" w:rsidRDefault="003B7CA3" w:rsidP="004A20CA">
      <w:pPr>
        <w:pStyle w:val="Titre4"/>
        <w:jc w:val="both"/>
        <w:rPr>
          <w:b w:val="0"/>
        </w:rPr>
      </w:pPr>
    </w:p>
    <w:p w14:paraId="1B807BA4" w14:textId="77777777" w:rsidR="003B7CA3" w:rsidRPr="003B7CA3" w:rsidRDefault="003B7CA3" w:rsidP="004A20CA">
      <w:pPr>
        <w:pStyle w:val="Titre4"/>
        <w:jc w:val="both"/>
        <w:rPr>
          <w:b w:val="0"/>
        </w:rPr>
      </w:pPr>
      <w:r w:rsidRPr="003B7CA3">
        <w:t>- à tous les professionnels de santé,</w:t>
      </w:r>
      <w:r w:rsidRPr="003B7CA3">
        <w:rPr>
          <w:b w:val="0"/>
        </w:rPr>
        <w:t xml:space="preserve"> quel que soit leur âge ; </w:t>
      </w:r>
    </w:p>
    <w:p w14:paraId="2B1405A4" w14:textId="77777777" w:rsidR="003B7CA3" w:rsidRPr="003B7CA3" w:rsidRDefault="003B7CA3" w:rsidP="004A20CA">
      <w:pPr>
        <w:pStyle w:val="Titre4"/>
        <w:jc w:val="both"/>
      </w:pPr>
      <w:r w:rsidRPr="003B7CA3">
        <w:t>- à l’ensemble des salariés du secteur de la santé et du secteur médico-social</w:t>
      </w:r>
      <w:r w:rsidRPr="003B7CA3">
        <w:rPr>
          <w:rFonts w:ascii="Calibri" w:hAnsi="Calibri" w:cs="Calibri"/>
        </w:rPr>
        <w:t> </w:t>
      </w:r>
      <w:r w:rsidRPr="003B7CA3">
        <w:t>;</w:t>
      </w:r>
    </w:p>
    <w:p w14:paraId="3A292DDC" w14:textId="19835C45" w:rsidR="003B7CA3" w:rsidRPr="003B7CA3" w:rsidRDefault="003B7CA3" w:rsidP="004A20CA">
      <w:pPr>
        <w:pStyle w:val="Titre4"/>
        <w:jc w:val="both"/>
      </w:pPr>
      <w:r w:rsidRPr="003B7CA3">
        <w:t>-</w:t>
      </w:r>
      <w:r w:rsidR="0080280F">
        <w:t xml:space="preserve"> </w:t>
      </w:r>
      <w:r w:rsidRPr="003B7CA3">
        <w:t>aux aides à domicile intervenant a</w:t>
      </w:r>
      <w:r w:rsidR="00834B2B">
        <w:t>uprès de personnes vulnérables</w:t>
      </w:r>
      <w:r w:rsidR="00834B2B">
        <w:rPr>
          <w:rFonts w:ascii="Calibri" w:hAnsi="Calibri" w:cs="Calibri"/>
        </w:rPr>
        <w:t> </w:t>
      </w:r>
      <w:r w:rsidR="00834B2B">
        <w:t>;</w:t>
      </w:r>
    </w:p>
    <w:p w14:paraId="58D11D1F" w14:textId="5F777BDC" w:rsidR="003B7CA3" w:rsidRPr="003B7CA3" w:rsidRDefault="003B7CA3" w:rsidP="004A20CA">
      <w:pPr>
        <w:pStyle w:val="Titre4"/>
        <w:jc w:val="both"/>
      </w:pPr>
      <w:r w:rsidRPr="003B7CA3">
        <w:t>-</w:t>
      </w:r>
      <w:r w:rsidR="0080280F">
        <w:t xml:space="preserve"> </w:t>
      </w:r>
      <w:r w:rsidRPr="003B7CA3">
        <w:t>aux professionnels du transport sanitaire, ainsi qu’aux pompiers.</w:t>
      </w:r>
    </w:p>
    <w:p w14:paraId="6957240C" w14:textId="77777777" w:rsidR="003B7CA3" w:rsidRPr="003B7CA3" w:rsidRDefault="003B7CA3" w:rsidP="004A20CA">
      <w:pPr>
        <w:pStyle w:val="Titre4"/>
        <w:jc w:val="both"/>
      </w:pPr>
    </w:p>
    <w:p w14:paraId="4F0ECEE1" w14:textId="77777777" w:rsidR="003B7CA3" w:rsidRPr="003B7CA3" w:rsidRDefault="003B7CA3" w:rsidP="004A20CA">
      <w:pPr>
        <w:pStyle w:val="Titre4"/>
        <w:jc w:val="both"/>
        <w:rPr>
          <w:b w:val="0"/>
        </w:rPr>
      </w:pPr>
      <w:r w:rsidRPr="003B7CA3">
        <w:rPr>
          <w:b w:val="0"/>
        </w:rPr>
        <w:t>Ce rappel est ouvert aux professionnels qui le souhaitent</w:t>
      </w:r>
      <w:r w:rsidR="009E28DE">
        <w:rPr>
          <w:b w:val="0"/>
        </w:rPr>
        <w:t xml:space="preserve"> et</w:t>
      </w:r>
      <w:r w:rsidRPr="003B7CA3">
        <w:rPr>
          <w:b w:val="0"/>
        </w:rPr>
        <w:t xml:space="preserve"> ne rentre pas dans le champ de l’obligation vaccinale.</w:t>
      </w:r>
    </w:p>
    <w:p w14:paraId="16D38FBE" w14:textId="0A679A8B" w:rsidR="00E46FA7" w:rsidRDefault="00E46FA7" w:rsidP="006145D1">
      <w:pPr>
        <w:pStyle w:val="Titre4"/>
      </w:pPr>
    </w:p>
    <w:p w14:paraId="4D3E2E8F" w14:textId="0E1A68A2" w:rsidR="004A20CA" w:rsidRDefault="004A20CA" w:rsidP="004A20CA">
      <w:pPr>
        <w:spacing w:before="120" w:after="120" w:line="276" w:lineRule="auto"/>
        <w:jc w:val="both"/>
        <w:rPr>
          <w:rFonts w:ascii="Marianne" w:hAnsi="Marianne" w:cstheme="minorHAnsi"/>
          <w:sz w:val="20"/>
          <w:szCs w:val="20"/>
        </w:rPr>
      </w:pPr>
      <w:r>
        <w:rPr>
          <w:rFonts w:ascii="Marianne" w:hAnsi="Marianne" w:cstheme="minorHAnsi"/>
          <w:sz w:val="20"/>
          <w:szCs w:val="20"/>
        </w:rPr>
        <w:t xml:space="preserve">Depuis le début de l’épidémie, </w:t>
      </w:r>
      <w:r w:rsidR="00F54D47">
        <w:rPr>
          <w:rFonts w:ascii="Marianne" w:hAnsi="Marianne" w:cstheme="minorHAnsi"/>
          <w:sz w:val="20"/>
          <w:szCs w:val="20"/>
        </w:rPr>
        <w:t>en Bourgogne-Franche-</w:t>
      </w:r>
      <w:r w:rsidR="00F54D47" w:rsidRPr="00EC63F4">
        <w:rPr>
          <w:rFonts w:ascii="Marianne" w:hAnsi="Marianne" w:cstheme="minorHAnsi"/>
          <w:sz w:val="20"/>
          <w:szCs w:val="20"/>
        </w:rPr>
        <w:t>Comté</w:t>
      </w:r>
      <w:r w:rsidR="00FD2547" w:rsidRPr="00EC63F4">
        <w:rPr>
          <w:rFonts w:ascii="Calibri" w:hAnsi="Calibri" w:cs="Calibri"/>
          <w:sz w:val="20"/>
          <w:szCs w:val="20"/>
        </w:rPr>
        <w:t> </w:t>
      </w:r>
      <w:r w:rsidR="00EC63F4">
        <w:rPr>
          <w:rFonts w:ascii="Marianne" w:hAnsi="Marianne" w:cstheme="minorHAnsi"/>
          <w:sz w:val="20"/>
          <w:szCs w:val="20"/>
        </w:rPr>
        <w:t>;</w:t>
      </w:r>
      <w:r w:rsidR="00FE636A" w:rsidRPr="00EC63F4">
        <w:rPr>
          <w:rFonts w:ascii="Marianne" w:hAnsi="Marianne" w:cstheme="minorHAnsi"/>
          <w:sz w:val="20"/>
          <w:szCs w:val="20"/>
        </w:rPr>
        <w:t xml:space="preserve"> </w:t>
      </w:r>
      <w:r w:rsidR="00EC63F4">
        <w:rPr>
          <w:rFonts w:ascii="Marianne" w:hAnsi="Marianne" w:cstheme="minorHAnsi"/>
          <w:sz w:val="20"/>
          <w:szCs w:val="20"/>
        </w:rPr>
        <w:t>6 627</w:t>
      </w:r>
      <w:r w:rsidR="00FD2547" w:rsidRPr="00EC63F4">
        <w:rPr>
          <w:rFonts w:ascii="Marianne" w:hAnsi="Marianne" w:cstheme="minorHAnsi"/>
          <w:sz w:val="20"/>
          <w:szCs w:val="20"/>
        </w:rPr>
        <w:t xml:space="preserve"> p</w:t>
      </w:r>
      <w:r w:rsidRPr="00EC63F4">
        <w:rPr>
          <w:rFonts w:ascii="Marianne" w:hAnsi="Marianne" w:cstheme="minorHAnsi"/>
          <w:sz w:val="20"/>
          <w:szCs w:val="20"/>
        </w:rPr>
        <w:t>ersonnes</w:t>
      </w:r>
      <w:r>
        <w:rPr>
          <w:rFonts w:ascii="Marianne" w:hAnsi="Marianne" w:cstheme="minorHAnsi"/>
          <w:sz w:val="20"/>
          <w:szCs w:val="20"/>
        </w:rPr>
        <w:t xml:space="preserve"> sont décédées</w:t>
      </w:r>
      <w:r w:rsidR="00F54D47">
        <w:rPr>
          <w:rFonts w:ascii="Marianne" w:hAnsi="Marianne" w:cstheme="minorHAnsi"/>
          <w:sz w:val="20"/>
          <w:szCs w:val="20"/>
        </w:rPr>
        <w:t xml:space="preserve"> de formes graves de la maladie</w:t>
      </w:r>
      <w:r w:rsidR="00EC63F4">
        <w:rPr>
          <w:rFonts w:ascii="Marianne" w:hAnsi="Marianne" w:cstheme="minorHAnsi"/>
          <w:sz w:val="20"/>
          <w:szCs w:val="20"/>
        </w:rPr>
        <w:t xml:space="preserve">, </w:t>
      </w:r>
      <w:r>
        <w:rPr>
          <w:rFonts w:ascii="Marianne" w:hAnsi="Marianne" w:cstheme="minorHAnsi"/>
          <w:sz w:val="20"/>
          <w:szCs w:val="20"/>
        </w:rPr>
        <w:t>en établissements de santé</w:t>
      </w:r>
      <w:r w:rsidR="00F54D47">
        <w:rPr>
          <w:rFonts w:ascii="Marianne" w:hAnsi="Marianne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sz w:val="20"/>
          <w:szCs w:val="20"/>
        </w:rPr>
        <w:t>;</w:t>
      </w:r>
      <w:r w:rsidR="00F54D47">
        <w:rPr>
          <w:rFonts w:ascii="Marianne" w:hAnsi="Marianne" w:cstheme="minorHAnsi"/>
          <w:sz w:val="20"/>
          <w:szCs w:val="20"/>
        </w:rPr>
        <w:t xml:space="preserve"> 2</w:t>
      </w:r>
      <w:r w:rsidR="00F54D47">
        <w:rPr>
          <w:rFonts w:ascii="Calibri" w:hAnsi="Calibri" w:cs="Calibri"/>
          <w:sz w:val="20"/>
          <w:szCs w:val="20"/>
        </w:rPr>
        <w:t> </w:t>
      </w:r>
      <w:r w:rsidR="00F54D47">
        <w:rPr>
          <w:rFonts w:ascii="Marianne" w:hAnsi="Marianne" w:cstheme="minorHAnsi"/>
          <w:sz w:val="20"/>
          <w:szCs w:val="20"/>
        </w:rPr>
        <w:t>50</w:t>
      </w:r>
      <w:r w:rsidR="00FD2547">
        <w:rPr>
          <w:rFonts w:ascii="Marianne" w:hAnsi="Marianne" w:cstheme="minorHAnsi"/>
          <w:sz w:val="20"/>
          <w:szCs w:val="20"/>
        </w:rPr>
        <w:t>2</w:t>
      </w:r>
      <w:r w:rsidR="00F54D47">
        <w:rPr>
          <w:rFonts w:ascii="Marianne" w:hAnsi="Marianne" w:cstheme="minorHAnsi"/>
          <w:sz w:val="20"/>
          <w:szCs w:val="20"/>
        </w:rPr>
        <w:t xml:space="preserve"> personnes</w:t>
      </w:r>
      <w:r>
        <w:rPr>
          <w:rFonts w:ascii="Marianne" w:hAnsi="Marianne" w:cstheme="minorHAnsi"/>
          <w:sz w:val="20"/>
          <w:szCs w:val="20"/>
        </w:rPr>
        <w:t xml:space="preserve"> en établissements médico-sociaux.</w:t>
      </w:r>
    </w:p>
    <w:p w14:paraId="658D092D" w14:textId="77777777" w:rsidR="004A20CA" w:rsidRPr="0061012B" w:rsidRDefault="004A20CA" w:rsidP="004A20CA">
      <w:pPr>
        <w:spacing w:before="120" w:after="120" w:line="276" w:lineRule="auto"/>
        <w:jc w:val="both"/>
        <w:rPr>
          <w:rFonts w:ascii="Marianne" w:hAnsi="Marianne" w:cstheme="minorHAnsi"/>
          <w:b/>
          <w:sz w:val="20"/>
          <w:szCs w:val="20"/>
        </w:rPr>
      </w:pPr>
    </w:p>
    <w:p w14:paraId="6EA5EC65" w14:textId="77777777" w:rsidR="00E46FA7" w:rsidRDefault="00E46FA7" w:rsidP="006145D1">
      <w:pPr>
        <w:pStyle w:val="Titre4"/>
      </w:pPr>
    </w:p>
    <w:p w14:paraId="6E6AD1DB" w14:textId="77777777" w:rsidR="00E46FA7" w:rsidRDefault="00E46FA7" w:rsidP="006145D1">
      <w:pPr>
        <w:pStyle w:val="Titre4"/>
      </w:pPr>
    </w:p>
    <w:p w14:paraId="13019F72" w14:textId="77777777" w:rsidR="006313EA" w:rsidRDefault="006313EA" w:rsidP="006145D1">
      <w:pPr>
        <w:pStyle w:val="Titre4"/>
      </w:pPr>
    </w:p>
    <w:p w14:paraId="404E86A5" w14:textId="77777777" w:rsidR="00E46FA7" w:rsidRDefault="00E46FA7" w:rsidP="00E46FA7">
      <w:pPr>
        <w:pStyle w:val="Titre4"/>
        <w:jc w:val="center"/>
        <w:rPr>
          <w:noProof/>
          <w:lang w:eastAsia="fr-FR"/>
        </w:rPr>
      </w:pPr>
    </w:p>
    <w:p w14:paraId="1F90448E" w14:textId="77777777" w:rsidR="00E46FA7" w:rsidRDefault="00E46FA7" w:rsidP="006145D1">
      <w:pPr>
        <w:pStyle w:val="Titre4"/>
        <w:rPr>
          <w:noProof/>
          <w:lang w:eastAsia="fr-FR"/>
        </w:rPr>
      </w:pPr>
    </w:p>
    <w:p w14:paraId="7CA2C28A" w14:textId="77777777" w:rsidR="00E46FA7" w:rsidRDefault="00E46FA7" w:rsidP="006145D1">
      <w:pPr>
        <w:pStyle w:val="Titre4"/>
        <w:rPr>
          <w:noProof/>
          <w:lang w:eastAsia="fr-FR"/>
        </w:rPr>
      </w:pPr>
    </w:p>
    <w:p w14:paraId="0B0E28DD" w14:textId="77777777" w:rsidR="006313EA" w:rsidRPr="006145D1" w:rsidRDefault="006313EA" w:rsidP="006145D1">
      <w:pPr>
        <w:pStyle w:val="Titre4"/>
      </w:pPr>
    </w:p>
    <w:sectPr w:rsidR="006313EA" w:rsidRPr="006145D1" w:rsidSect="00E46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32005" w14:textId="77777777" w:rsidR="007E621C" w:rsidRDefault="007E621C" w:rsidP="006410E9">
      <w:pPr>
        <w:spacing w:after="0" w:line="240" w:lineRule="auto"/>
      </w:pPr>
      <w:r>
        <w:separator/>
      </w:r>
    </w:p>
  </w:endnote>
  <w:endnote w:type="continuationSeparator" w:id="0">
    <w:p w14:paraId="391F1935" w14:textId="77777777" w:rsidR="007E621C" w:rsidRDefault="007E621C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2F275" w14:textId="77777777" w:rsidR="006145D1" w:rsidRPr="006145D1" w:rsidRDefault="006145D1" w:rsidP="006145D1">
    <w:pPr>
      <w:pStyle w:val="Contacts"/>
    </w:pPr>
    <w:r w:rsidRPr="006145D1">
      <w:t>Contacts presse</w:t>
    </w:r>
  </w:p>
  <w:p w14:paraId="230C332B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Lauranne </w:t>
    </w:r>
    <w:proofErr w:type="spellStart"/>
    <w:r w:rsidRPr="006145D1">
      <w:rPr>
        <w:rFonts w:ascii="Marianne" w:hAnsi="Marianne"/>
        <w:sz w:val="14"/>
        <w:szCs w:val="16"/>
      </w:rPr>
      <w:t>Cournault</w:t>
    </w:r>
    <w:proofErr w:type="spellEnd"/>
  </w:p>
  <w:p w14:paraId="2613C919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03 80 41 99 94</w:t>
    </w:r>
  </w:p>
  <w:p w14:paraId="60167AB4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1" w:history="1">
      <w:r w:rsidRPr="006145D1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596E3530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14:paraId="73FB5E8E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 xml:space="preserve">Chloé </w:t>
    </w:r>
    <w:proofErr w:type="spellStart"/>
    <w:r w:rsidRPr="006145D1">
      <w:rPr>
        <w:rFonts w:ascii="Marianne" w:hAnsi="Marianne"/>
        <w:sz w:val="14"/>
        <w:szCs w:val="16"/>
      </w:rPr>
      <w:t>Tainturier</w:t>
    </w:r>
    <w:proofErr w:type="spellEnd"/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ARS Bourgogne-Franche-Comté</w:t>
    </w:r>
  </w:p>
  <w:p w14:paraId="0D6771EA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Tél.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>: 07 64 26 32 90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Le Diapason – 2, Place des Savoirs</w:t>
    </w:r>
  </w:p>
  <w:p w14:paraId="5489C917" w14:textId="77777777"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Mél.</w:t>
    </w:r>
    <w:r w:rsidRPr="006145D1">
      <w:rPr>
        <w:rFonts w:ascii="Calibri" w:hAnsi="Calibri" w:cs="Calibri"/>
        <w:sz w:val="14"/>
        <w:szCs w:val="16"/>
      </w:rPr>
      <w:t> </w:t>
    </w:r>
    <w:r w:rsidRPr="006145D1">
      <w:rPr>
        <w:rFonts w:ascii="Marianne" w:hAnsi="Marianne"/>
        <w:sz w:val="14"/>
        <w:szCs w:val="16"/>
      </w:rPr>
      <w:t xml:space="preserve">: </w:t>
    </w:r>
    <w:hyperlink r:id="rId2" w:history="1">
      <w:r w:rsidRPr="006145D1">
        <w:rPr>
          <w:rStyle w:val="Lienhypertexte"/>
          <w:rFonts w:ascii="Marianne" w:hAnsi="Marianne"/>
          <w:sz w:val="14"/>
          <w:szCs w:val="16"/>
        </w:rPr>
        <w:t>chloe.tainturier@ars.sante.fr</w:t>
      </w:r>
    </w:hyperlink>
    <w:r w:rsidRPr="006145D1">
      <w:rPr>
        <w:rFonts w:ascii="Marianne" w:hAnsi="Marianne"/>
        <w:sz w:val="14"/>
        <w:szCs w:val="16"/>
      </w:rPr>
      <w:t xml:space="preserve"> </w:t>
    </w: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  <w:t>21035 DIJON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D48C" w14:textId="77777777" w:rsidR="007E621C" w:rsidRDefault="007E621C" w:rsidP="006410E9">
      <w:pPr>
        <w:spacing w:after="0" w:line="240" w:lineRule="auto"/>
      </w:pPr>
      <w:r>
        <w:separator/>
      </w:r>
    </w:p>
  </w:footnote>
  <w:footnote w:type="continuationSeparator" w:id="0">
    <w:p w14:paraId="376C0F23" w14:textId="77777777" w:rsidR="007E621C" w:rsidRDefault="007E621C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5AD4" w14:textId="77777777"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8240" behindDoc="0" locked="0" layoutInCell="1" allowOverlap="1" wp14:anchorId="30581C50" wp14:editId="3F42FF9B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D0213"/>
    <w:rsid w:val="00115A37"/>
    <w:rsid w:val="00220CF9"/>
    <w:rsid w:val="002E3D56"/>
    <w:rsid w:val="00321697"/>
    <w:rsid w:val="00326F6A"/>
    <w:rsid w:val="003B7CA3"/>
    <w:rsid w:val="003E29E0"/>
    <w:rsid w:val="00494DA8"/>
    <w:rsid w:val="004A20CA"/>
    <w:rsid w:val="005E2D4C"/>
    <w:rsid w:val="005E3E62"/>
    <w:rsid w:val="006145D1"/>
    <w:rsid w:val="006313EA"/>
    <w:rsid w:val="006410E9"/>
    <w:rsid w:val="006F722A"/>
    <w:rsid w:val="00743907"/>
    <w:rsid w:val="0077472E"/>
    <w:rsid w:val="007E621C"/>
    <w:rsid w:val="0080280F"/>
    <w:rsid w:val="00834B2B"/>
    <w:rsid w:val="008732CF"/>
    <w:rsid w:val="009A6D29"/>
    <w:rsid w:val="009E28DE"/>
    <w:rsid w:val="00A03456"/>
    <w:rsid w:val="00A312C7"/>
    <w:rsid w:val="00B501A3"/>
    <w:rsid w:val="00B8282F"/>
    <w:rsid w:val="00D64A3D"/>
    <w:rsid w:val="00E46FA7"/>
    <w:rsid w:val="00EC63F4"/>
    <w:rsid w:val="00F54D47"/>
    <w:rsid w:val="00FD2547"/>
    <w:rsid w:val="00FE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52C0F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2D4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E2D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2D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2D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2D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2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loe.tainturier@ars.san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2</cp:revision>
  <cp:lastPrinted>2022-07-29T15:17:00Z</cp:lastPrinted>
  <dcterms:created xsi:type="dcterms:W3CDTF">2022-07-29T15:20:00Z</dcterms:created>
  <dcterms:modified xsi:type="dcterms:W3CDTF">2022-07-29T15:20:00Z</dcterms:modified>
</cp:coreProperties>
</file>