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1D" w:rsidRPr="0081211D" w:rsidRDefault="0081211D" w:rsidP="0081211D">
      <w:pPr>
        <w:spacing w:after="0"/>
        <w:rPr>
          <w:b/>
          <w:sz w:val="32"/>
          <w:szCs w:val="32"/>
        </w:rPr>
      </w:pPr>
      <w:r w:rsidRPr="0081211D">
        <w:rPr>
          <w:b/>
          <w:sz w:val="32"/>
          <w:szCs w:val="32"/>
        </w:rPr>
        <w:t xml:space="preserve">Pièces </w:t>
      </w:r>
      <w:r w:rsidR="00CF2FBB">
        <w:rPr>
          <w:b/>
          <w:sz w:val="32"/>
          <w:szCs w:val="32"/>
        </w:rPr>
        <w:t>principales</w:t>
      </w:r>
      <w:r w:rsidRPr="0081211D">
        <w:rPr>
          <w:b/>
          <w:sz w:val="32"/>
          <w:szCs w:val="32"/>
        </w:rPr>
        <w:t xml:space="preserve"> du dossier de candidature ESMS numérique</w:t>
      </w:r>
    </w:p>
    <w:p w:rsidR="0081211D" w:rsidRPr="0081211D" w:rsidRDefault="0081211D" w:rsidP="0081211D">
      <w:pPr>
        <w:spacing w:after="0"/>
        <w:rPr>
          <w:b/>
          <w:sz w:val="36"/>
          <w:szCs w:val="36"/>
        </w:rPr>
      </w:pPr>
    </w:p>
    <w:p w:rsidR="006D07F9" w:rsidRPr="0081211D" w:rsidRDefault="00311B11" w:rsidP="00843C5D">
      <w:pPr>
        <w:pStyle w:val="Paragraphedeliste"/>
        <w:numPr>
          <w:ilvl w:val="0"/>
          <w:numId w:val="6"/>
        </w:numPr>
        <w:spacing w:after="0"/>
        <w:ind w:left="357" w:hanging="357"/>
        <w:rPr>
          <w:b/>
          <w:sz w:val="28"/>
          <w:szCs w:val="28"/>
        </w:rPr>
      </w:pPr>
      <w:r w:rsidRPr="0081211D">
        <w:rPr>
          <w:sz w:val="28"/>
          <w:szCs w:val="28"/>
        </w:rPr>
        <w:t>Eléments attendus dans</w:t>
      </w:r>
      <w:r w:rsidRPr="0081211D">
        <w:rPr>
          <w:b/>
          <w:sz w:val="28"/>
          <w:szCs w:val="28"/>
        </w:rPr>
        <w:t xml:space="preserve"> la note de présentation du projet</w:t>
      </w:r>
    </w:p>
    <w:p w:rsidR="006D07F9" w:rsidRDefault="006D07F9" w:rsidP="006D07F9">
      <w:pPr>
        <w:spacing w:after="0"/>
        <w:rPr>
          <w:sz w:val="20"/>
          <w:szCs w:val="20"/>
        </w:rPr>
      </w:pPr>
    </w:p>
    <w:p w:rsidR="006D07F9" w:rsidRPr="00311B11" w:rsidRDefault="0081211D" w:rsidP="0081211D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Contexte, enjeux, et objectifs du projet</w:t>
      </w:r>
      <w:r w:rsidR="006D07F9" w:rsidRPr="00311B11">
        <w:rPr>
          <w:b/>
          <w:sz w:val="24"/>
          <w:szCs w:val="24"/>
        </w:rPr>
        <w:t xml:space="preserve"> </w:t>
      </w:r>
    </w:p>
    <w:p w:rsidR="00311B11" w:rsidRPr="007B5EEE" w:rsidRDefault="00311B11" w:rsidP="007B5EEE">
      <w:pPr>
        <w:spacing w:after="0"/>
        <w:ind w:left="1418"/>
        <w:rPr>
          <w:color w:val="000000" w:themeColor="text1"/>
        </w:rPr>
      </w:pPr>
      <w:r w:rsidRPr="007B5EEE">
        <w:rPr>
          <w:color w:val="000000" w:themeColor="text1"/>
        </w:rPr>
        <w:t xml:space="preserve">Présentation du </w:t>
      </w:r>
      <w:r w:rsidRPr="007B5EEE">
        <w:rPr>
          <w:color w:val="000000" w:themeColor="text1"/>
        </w:rPr>
        <w:t>porteur de projet</w:t>
      </w:r>
      <w:r w:rsidRPr="007B5EEE">
        <w:rPr>
          <w:color w:val="000000" w:themeColor="text1"/>
        </w:rPr>
        <w:t xml:space="preserve"> </w:t>
      </w:r>
      <w:r w:rsidR="007B5EEE" w:rsidRPr="007B5EEE">
        <w:rPr>
          <w:color w:val="000000" w:themeColor="text1"/>
        </w:rPr>
        <w:t xml:space="preserve">et de la grappe </w:t>
      </w:r>
    </w:p>
    <w:p w:rsidR="007B5EEE" w:rsidRPr="007B5EEE" w:rsidRDefault="007B5EEE" w:rsidP="007B5EEE">
      <w:pPr>
        <w:spacing w:after="0"/>
        <w:ind w:left="1418"/>
        <w:rPr>
          <w:color w:val="000000" w:themeColor="text1"/>
        </w:rPr>
      </w:pPr>
      <w:r w:rsidRPr="007B5EEE">
        <w:rPr>
          <w:color w:val="000000" w:themeColor="text1"/>
        </w:rPr>
        <w:t>C</w:t>
      </w:r>
      <w:r w:rsidRPr="007B5EEE">
        <w:rPr>
          <w:color w:val="000000" w:themeColor="text1"/>
        </w:rPr>
        <w:t>ompétence (ARS, CD, ARS-CD, autre ?)</w:t>
      </w:r>
    </w:p>
    <w:p w:rsidR="006D07F9" w:rsidRPr="007B5EEE" w:rsidRDefault="006D07F9" w:rsidP="007B5EEE">
      <w:pPr>
        <w:spacing w:after="0"/>
        <w:ind w:left="1418"/>
        <w:rPr>
          <w:color w:val="000000" w:themeColor="text1"/>
        </w:rPr>
      </w:pPr>
      <w:r w:rsidRPr="007B5EEE">
        <w:rPr>
          <w:color w:val="000000" w:themeColor="text1"/>
        </w:rPr>
        <w:t xml:space="preserve">Contexte du projet </w:t>
      </w:r>
    </w:p>
    <w:p w:rsidR="006D07F9" w:rsidRPr="007B5EEE" w:rsidRDefault="006D07F9" w:rsidP="007B5EEE">
      <w:pPr>
        <w:spacing w:after="0"/>
        <w:ind w:left="1418"/>
        <w:rPr>
          <w:color w:val="000000" w:themeColor="text1"/>
        </w:rPr>
      </w:pPr>
      <w:r w:rsidRPr="007B5EEE">
        <w:rPr>
          <w:color w:val="000000" w:themeColor="text1"/>
        </w:rPr>
        <w:t xml:space="preserve">Motivation, enjeux et objectifs du projet </w:t>
      </w:r>
    </w:p>
    <w:p w:rsidR="006D07F9" w:rsidRPr="007B5EEE" w:rsidRDefault="00311B11" w:rsidP="007B5EEE">
      <w:pPr>
        <w:spacing w:after="0"/>
        <w:ind w:left="1418"/>
        <w:rPr>
          <w:color w:val="000000" w:themeColor="text1"/>
        </w:rPr>
      </w:pPr>
      <w:r w:rsidRPr="007B5EEE">
        <w:rPr>
          <w:color w:val="000000" w:themeColor="text1"/>
        </w:rPr>
        <w:t>Stratégie de regroupement</w:t>
      </w:r>
    </w:p>
    <w:p w:rsidR="00311B11" w:rsidRPr="00311B11" w:rsidRDefault="00311B11" w:rsidP="0081211D">
      <w:pPr>
        <w:spacing w:after="0"/>
        <w:ind w:left="708"/>
        <w:rPr>
          <w:sz w:val="24"/>
          <w:szCs w:val="24"/>
        </w:rPr>
      </w:pPr>
    </w:p>
    <w:p w:rsidR="0081211D" w:rsidRDefault="006D07F9" w:rsidP="0081211D">
      <w:pPr>
        <w:spacing w:after="0"/>
        <w:ind w:left="708"/>
        <w:rPr>
          <w:b/>
          <w:sz w:val="24"/>
          <w:szCs w:val="24"/>
        </w:rPr>
      </w:pPr>
      <w:r w:rsidRPr="00311B11">
        <w:rPr>
          <w:b/>
          <w:sz w:val="24"/>
          <w:szCs w:val="24"/>
        </w:rPr>
        <w:t>D</w:t>
      </w:r>
      <w:r w:rsidR="0081211D">
        <w:rPr>
          <w:b/>
          <w:sz w:val="24"/>
          <w:szCs w:val="24"/>
        </w:rPr>
        <w:t>escription du projet</w:t>
      </w:r>
    </w:p>
    <w:p w:rsidR="006D07F9" w:rsidRPr="007B5EEE" w:rsidRDefault="0081211D" w:rsidP="0081211D">
      <w:pPr>
        <w:spacing w:after="0"/>
        <w:ind w:left="1416"/>
      </w:pPr>
      <w:r w:rsidRPr="007B5EEE">
        <w:t>T</w:t>
      </w:r>
      <w:r w:rsidR="006D07F9" w:rsidRPr="007B5EEE">
        <w:t xml:space="preserve">ypologie du projet </w:t>
      </w:r>
      <w:r w:rsidR="007B5EEE" w:rsidRPr="007B5EEE">
        <w:t>(évolution fonctionnelle / nouveau DUI)</w:t>
      </w:r>
    </w:p>
    <w:p w:rsidR="006D07F9" w:rsidRPr="007B5EEE" w:rsidRDefault="006D07F9" w:rsidP="0081211D">
      <w:pPr>
        <w:spacing w:after="0"/>
        <w:ind w:left="1416"/>
      </w:pPr>
      <w:r w:rsidRPr="007B5EEE">
        <w:t xml:space="preserve">Type de public </w:t>
      </w:r>
    </w:p>
    <w:p w:rsidR="006D07F9" w:rsidRPr="007B5EEE" w:rsidRDefault="006D07F9" w:rsidP="0081211D">
      <w:pPr>
        <w:spacing w:after="0"/>
        <w:ind w:left="1416"/>
      </w:pPr>
      <w:r w:rsidRPr="007B5EEE">
        <w:t xml:space="preserve">Nombre de structures concernées </w:t>
      </w:r>
      <w:r w:rsidR="007B5EEE" w:rsidRPr="007B5EEE">
        <w:t>(</w:t>
      </w:r>
      <w:proofErr w:type="spellStart"/>
      <w:r w:rsidR="007B5EEE" w:rsidRPr="007B5EEE">
        <w:t>esms</w:t>
      </w:r>
      <w:proofErr w:type="spellEnd"/>
      <w:r w:rsidR="007B5EEE" w:rsidRPr="007B5EEE">
        <w:t xml:space="preserve"> BFC ou extra région)</w:t>
      </w:r>
    </w:p>
    <w:p w:rsidR="006D07F9" w:rsidRPr="007B5EEE" w:rsidRDefault="006D07F9" w:rsidP="0081211D">
      <w:pPr>
        <w:spacing w:after="0"/>
        <w:ind w:left="1416"/>
      </w:pPr>
      <w:r w:rsidRPr="007B5EEE">
        <w:t xml:space="preserve">Nombre d’utilisateurs de la solution cible </w:t>
      </w:r>
    </w:p>
    <w:p w:rsidR="00311B11" w:rsidRPr="007B5EEE" w:rsidRDefault="00311B11" w:rsidP="0081211D">
      <w:pPr>
        <w:spacing w:after="0"/>
        <w:ind w:left="1416"/>
      </w:pPr>
      <w:r w:rsidRPr="007B5EEE">
        <w:t>C</w:t>
      </w:r>
      <w:r w:rsidRPr="007B5EEE">
        <w:t>onform</w:t>
      </w:r>
      <w:r w:rsidRPr="007B5EEE">
        <w:t xml:space="preserve">ité avec le </w:t>
      </w:r>
      <w:r w:rsidRPr="007B5EEE">
        <w:t xml:space="preserve">cahier des charges </w:t>
      </w:r>
      <w:r w:rsidRPr="007B5EEE">
        <w:t>national</w:t>
      </w:r>
      <w:r w:rsidR="007B5EEE" w:rsidRPr="007B5EEE">
        <w:t xml:space="preserve"> (</w:t>
      </w:r>
    </w:p>
    <w:p w:rsidR="006D07F9" w:rsidRPr="007B5EEE" w:rsidRDefault="006D07F9" w:rsidP="0081211D">
      <w:pPr>
        <w:spacing w:after="0"/>
        <w:ind w:left="1416"/>
      </w:pPr>
      <w:r w:rsidRPr="007B5EEE">
        <w:t>Périmètre fonctionnel</w:t>
      </w:r>
    </w:p>
    <w:p w:rsidR="006D07F9" w:rsidRPr="007B5EEE" w:rsidRDefault="006D07F9" w:rsidP="0081211D">
      <w:pPr>
        <w:spacing w:after="0"/>
        <w:ind w:left="1416"/>
      </w:pPr>
      <w:r w:rsidRPr="007B5EEE">
        <w:t>Interopérabilité avec son écosystème</w:t>
      </w:r>
    </w:p>
    <w:p w:rsidR="006D07F9" w:rsidRPr="007B5EEE" w:rsidRDefault="006D07F9" w:rsidP="0081211D">
      <w:pPr>
        <w:spacing w:after="0"/>
        <w:ind w:left="1416"/>
      </w:pPr>
      <w:r w:rsidRPr="007B5EEE">
        <w:t xml:space="preserve">Interconnexion avec une plateforme régionale </w:t>
      </w:r>
    </w:p>
    <w:p w:rsidR="00311B11" w:rsidRPr="007B5EEE" w:rsidRDefault="00311B11" w:rsidP="0081211D">
      <w:pPr>
        <w:spacing w:after="0"/>
        <w:ind w:left="1416"/>
      </w:pPr>
      <w:r w:rsidRPr="007B5EEE">
        <w:t>Services socles prévus dans la solution</w:t>
      </w:r>
    </w:p>
    <w:p w:rsidR="006D07F9" w:rsidRPr="007B5EEE" w:rsidRDefault="006D07F9" w:rsidP="0081211D">
      <w:pPr>
        <w:spacing w:after="0"/>
        <w:ind w:left="1416"/>
      </w:pPr>
      <w:r w:rsidRPr="007B5EEE">
        <w:t>Disponibilité et continuité d’activité de l'application</w:t>
      </w:r>
    </w:p>
    <w:p w:rsidR="006D07F9" w:rsidRPr="007B5EEE" w:rsidRDefault="006D07F9" w:rsidP="0081211D">
      <w:pPr>
        <w:spacing w:after="0"/>
        <w:ind w:left="1416"/>
      </w:pPr>
      <w:r w:rsidRPr="007B5EEE">
        <w:t xml:space="preserve">Sécurité et Confidentialité </w:t>
      </w:r>
    </w:p>
    <w:p w:rsidR="00311B11" w:rsidRPr="007B5EEE" w:rsidRDefault="00311B11" w:rsidP="0081211D">
      <w:pPr>
        <w:spacing w:after="0"/>
        <w:ind w:left="1416"/>
      </w:pPr>
      <w:r w:rsidRPr="007B5EEE">
        <w:t xml:space="preserve">Analyse </w:t>
      </w:r>
      <w:r w:rsidRPr="007B5EEE">
        <w:t>des risques identifiés</w:t>
      </w:r>
      <w:r w:rsidRPr="007B5EEE">
        <w:t xml:space="preserve"> sur le projet</w:t>
      </w:r>
    </w:p>
    <w:p w:rsidR="006D07F9" w:rsidRPr="00311B11" w:rsidRDefault="006D07F9" w:rsidP="0081211D">
      <w:pPr>
        <w:spacing w:after="0"/>
        <w:ind w:left="708"/>
        <w:rPr>
          <w:sz w:val="24"/>
          <w:szCs w:val="24"/>
        </w:rPr>
      </w:pPr>
    </w:p>
    <w:p w:rsidR="006D07F9" w:rsidRPr="00311B11" w:rsidRDefault="006D07F9" w:rsidP="0081211D">
      <w:pPr>
        <w:spacing w:after="0"/>
        <w:ind w:left="708"/>
        <w:rPr>
          <w:b/>
          <w:sz w:val="24"/>
          <w:szCs w:val="24"/>
        </w:rPr>
      </w:pPr>
      <w:r w:rsidRPr="00311B11">
        <w:rPr>
          <w:b/>
          <w:sz w:val="24"/>
          <w:szCs w:val="24"/>
        </w:rPr>
        <w:t>G</w:t>
      </w:r>
      <w:r w:rsidR="0081211D">
        <w:rPr>
          <w:b/>
          <w:sz w:val="24"/>
          <w:szCs w:val="24"/>
        </w:rPr>
        <w:t>ouvernance</w:t>
      </w:r>
      <w:r w:rsidRPr="00311B11">
        <w:rPr>
          <w:b/>
          <w:sz w:val="24"/>
          <w:szCs w:val="24"/>
        </w:rPr>
        <w:t xml:space="preserve">, </w:t>
      </w:r>
    </w:p>
    <w:p w:rsidR="006D07F9" w:rsidRPr="007B5EEE" w:rsidRDefault="006D07F9" w:rsidP="0081211D">
      <w:pPr>
        <w:spacing w:after="0"/>
        <w:ind w:left="1416"/>
      </w:pPr>
      <w:r w:rsidRPr="007B5EEE">
        <w:t>Constitution de l’équipe projet</w:t>
      </w:r>
    </w:p>
    <w:p w:rsidR="00311B11" w:rsidRPr="007B5EEE" w:rsidRDefault="00311B11" w:rsidP="0081211D">
      <w:pPr>
        <w:spacing w:after="0"/>
        <w:ind w:left="1416"/>
      </w:pPr>
      <w:r w:rsidRPr="007B5EEE">
        <w:t>Organisation</w:t>
      </w:r>
      <w:r w:rsidRPr="007B5EEE">
        <w:t xml:space="preserve"> /comitologie</w:t>
      </w:r>
    </w:p>
    <w:p w:rsidR="00311B11" w:rsidRPr="00311B11" w:rsidRDefault="00311B11" w:rsidP="0081211D">
      <w:pPr>
        <w:spacing w:after="0"/>
        <w:ind w:left="708"/>
        <w:rPr>
          <w:sz w:val="24"/>
          <w:szCs w:val="24"/>
        </w:rPr>
      </w:pPr>
    </w:p>
    <w:p w:rsidR="006D07F9" w:rsidRPr="00311B11" w:rsidRDefault="006D07F9" w:rsidP="0081211D">
      <w:pPr>
        <w:spacing w:after="0"/>
        <w:ind w:left="708"/>
        <w:rPr>
          <w:b/>
          <w:sz w:val="24"/>
          <w:szCs w:val="24"/>
        </w:rPr>
      </w:pPr>
      <w:r w:rsidRPr="00311B11">
        <w:rPr>
          <w:b/>
          <w:sz w:val="24"/>
          <w:szCs w:val="24"/>
        </w:rPr>
        <w:t>T</w:t>
      </w:r>
      <w:r w:rsidR="0081211D">
        <w:rPr>
          <w:b/>
          <w:sz w:val="24"/>
          <w:szCs w:val="24"/>
        </w:rPr>
        <w:t>rajectoire et planning</w:t>
      </w:r>
      <w:r w:rsidRPr="00311B11">
        <w:rPr>
          <w:b/>
          <w:sz w:val="24"/>
          <w:szCs w:val="24"/>
        </w:rPr>
        <w:t xml:space="preserve"> </w:t>
      </w:r>
    </w:p>
    <w:p w:rsidR="006D07F9" w:rsidRPr="007B5EEE" w:rsidRDefault="006D07F9" w:rsidP="0081211D">
      <w:pPr>
        <w:spacing w:after="0"/>
        <w:ind w:left="1416"/>
      </w:pPr>
      <w:bookmarkStart w:id="0" w:name="_GoBack"/>
      <w:r w:rsidRPr="007B5EEE">
        <w:t>Durée et Grands Jalons du projet Planning</w:t>
      </w:r>
    </w:p>
    <w:bookmarkEnd w:id="0"/>
    <w:p w:rsidR="00311B11" w:rsidRDefault="00311B11">
      <w:pPr>
        <w:spacing w:after="0"/>
        <w:rPr>
          <w:sz w:val="24"/>
          <w:szCs w:val="24"/>
        </w:rPr>
      </w:pPr>
    </w:p>
    <w:p w:rsidR="00002BCC" w:rsidRPr="0081211D" w:rsidRDefault="00002BCC" w:rsidP="00843C5D">
      <w:pPr>
        <w:pStyle w:val="Paragraphedeliste"/>
        <w:numPr>
          <w:ilvl w:val="0"/>
          <w:numId w:val="8"/>
        </w:numPr>
        <w:spacing w:after="0"/>
        <w:ind w:left="357" w:hanging="357"/>
        <w:rPr>
          <w:b/>
          <w:sz w:val="28"/>
          <w:szCs w:val="28"/>
        </w:rPr>
      </w:pPr>
      <w:r w:rsidRPr="0081211D">
        <w:rPr>
          <w:sz w:val="28"/>
          <w:szCs w:val="28"/>
        </w:rPr>
        <w:t>Eléments attendus d</w:t>
      </w:r>
      <w:r w:rsidRPr="0081211D">
        <w:rPr>
          <w:sz w:val="28"/>
          <w:szCs w:val="28"/>
        </w:rPr>
        <w:t>u</w:t>
      </w:r>
      <w:r w:rsidRPr="0081211D">
        <w:rPr>
          <w:b/>
          <w:sz w:val="28"/>
          <w:szCs w:val="28"/>
        </w:rPr>
        <w:t xml:space="preserve"> planning du projet</w:t>
      </w:r>
    </w:p>
    <w:p w:rsidR="00002BCC" w:rsidRPr="007B5EEE" w:rsidRDefault="00843C5D" w:rsidP="00843C5D">
      <w:pPr>
        <w:spacing w:after="0"/>
        <w:ind w:left="708"/>
      </w:pPr>
      <w:r w:rsidRPr="007B5EEE">
        <w:t xml:space="preserve">Un planning général des différentes phases </w:t>
      </w:r>
    </w:p>
    <w:p w:rsidR="00843C5D" w:rsidRPr="007B5EEE" w:rsidRDefault="00843C5D" w:rsidP="00843C5D">
      <w:pPr>
        <w:spacing w:after="0"/>
        <w:ind w:left="708"/>
      </w:pPr>
      <w:r w:rsidRPr="007B5EEE">
        <w:t xml:space="preserve">Recueil fonctionnel des besoins </w:t>
      </w:r>
    </w:p>
    <w:p w:rsidR="00843C5D" w:rsidRPr="007B5EEE" w:rsidRDefault="00843C5D" w:rsidP="00843C5D">
      <w:pPr>
        <w:spacing w:after="0"/>
        <w:ind w:left="708"/>
      </w:pPr>
      <w:r w:rsidRPr="007B5EEE">
        <w:t>Procédure de consultation</w:t>
      </w:r>
    </w:p>
    <w:p w:rsidR="00843C5D" w:rsidRPr="007B5EEE" w:rsidRDefault="00843C5D" w:rsidP="00843C5D">
      <w:pPr>
        <w:spacing w:after="0"/>
        <w:ind w:left="708"/>
      </w:pPr>
      <w:r w:rsidRPr="007B5EEE">
        <w:t xml:space="preserve">Déploiement de la solution </w:t>
      </w:r>
    </w:p>
    <w:p w:rsidR="00843C5D" w:rsidRPr="007B5EEE" w:rsidRDefault="00843C5D" w:rsidP="00843C5D">
      <w:pPr>
        <w:spacing w:after="0"/>
        <w:ind w:left="708"/>
      </w:pPr>
      <w:r w:rsidRPr="007B5EEE">
        <w:t>Recette et mise en production</w:t>
      </w:r>
    </w:p>
    <w:p w:rsidR="00311B11" w:rsidRDefault="00311B11" w:rsidP="00843C5D">
      <w:pPr>
        <w:spacing w:after="0"/>
        <w:ind w:left="708"/>
        <w:rPr>
          <w:sz w:val="24"/>
          <w:szCs w:val="24"/>
        </w:rPr>
      </w:pPr>
    </w:p>
    <w:p w:rsidR="00311B11" w:rsidRPr="0081211D" w:rsidRDefault="00311B11" w:rsidP="00843C5D">
      <w:pPr>
        <w:pStyle w:val="Paragraphedeliste"/>
        <w:numPr>
          <w:ilvl w:val="0"/>
          <w:numId w:val="8"/>
        </w:numPr>
        <w:spacing w:after="0"/>
        <w:ind w:left="357" w:hanging="357"/>
        <w:rPr>
          <w:b/>
          <w:sz w:val="28"/>
          <w:szCs w:val="28"/>
        </w:rPr>
      </w:pPr>
      <w:r w:rsidRPr="0081211D">
        <w:rPr>
          <w:sz w:val="28"/>
          <w:szCs w:val="28"/>
        </w:rPr>
        <w:t>Eléments attendus d</w:t>
      </w:r>
      <w:r w:rsidR="00002BCC" w:rsidRPr="0081211D">
        <w:rPr>
          <w:sz w:val="28"/>
          <w:szCs w:val="28"/>
        </w:rPr>
        <w:t>e</w:t>
      </w:r>
      <w:r w:rsidRPr="0081211D">
        <w:rPr>
          <w:b/>
          <w:sz w:val="28"/>
          <w:szCs w:val="28"/>
        </w:rPr>
        <w:t xml:space="preserve"> la </w:t>
      </w:r>
      <w:r w:rsidRPr="0081211D">
        <w:rPr>
          <w:b/>
          <w:sz w:val="28"/>
          <w:szCs w:val="28"/>
        </w:rPr>
        <w:t>lettre d’engagement signée</w:t>
      </w:r>
    </w:p>
    <w:p w:rsidR="00002BCC" w:rsidRPr="007B5EEE" w:rsidRDefault="00311B11" w:rsidP="0081211D">
      <w:pPr>
        <w:spacing w:after="0"/>
        <w:ind w:left="708"/>
      </w:pPr>
      <w:r w:rsidRPr="007B5EEE">
        <w:t xml:space="preserve">Un engagement </w:t>
      </w:r>
      <w:r w:rsidR="00002BCC" w:rsidRPr="007B5EEE">
        <w:t xml:space="preserve">signé </w:t>
      </w:r>
      <w:r w:rsidRPr="007B5EEE">
        <w:t xml:space="preserve">de la direction générale de la structure porteuse de la candidature sur le respect des </w:t>
      </w:r>
      <w:r w:rsidR="00002BCC" w:rsidRPr="007B5EEE">
        <w:t xml:space="preserve">attendus du programme </w:t>
      </w:r>
      <w:proofErr w:type="spellStart"/>
      <w:r w:rsidR="00002BCC" w:rsidRPr="007B5EEE">
        <w:t>esms</w:t>
      </w:r>
      <w:proofErr w:type="spellEnd"/>
      <w:r w:rsidR="00002BCC" w:rsidRPr="007B5EEE">
        <w:t xml:space="preserve"> numérique, sur le respect de la temporalité du projet et des moyens prévus à son déploiement et sur l’implication de tous l’ensemble des établissements de la grappe.</w:t>
      </w:r>
    </w:p>
    <w:sectPr w:rsidR="00002BCC" w:rsidRPr="007B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B11"/>
    <w:multiLevelType w:val="hybridMultilevel"/>
    <w:tmpl w:val="B4A829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E6D25"/>
    <w:multiLevelType w:val="hybridMultilevel"/>
    <w:tmpl w:val="CCAC577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541E97"/>
    <w:multiLevelType w:val="hybridMultilevel"/>
    <w:tmpl w:val="3EC43C9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030809"/>
    <w:multiLevelType w:val="hybridMultilevel"/>
    <w:tmpl w:val="D67AB60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721EB5"/>
    <w:multiLevelType w:val="hybridMultilevel"/>
    <w:tmpl w:val="70EEF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44811"/>
    <w:multiLevelType w:val="hybridMultilevel"/>
    <w:tmpl w:val="FEC0BB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2975"/>
    <w:multiLevelType w:val="hybridMultilevel"/>
    <w:tmpl w:val="47027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22"/>
    <w:rsid w:val="00002BCC"/>
    <w:rsid w:val="00311B11"/>
    <w:rsid w:val="0060251C"/>
    <w:rsid w:val="006B28AA"/>
    <w:rsid w:val="006D07F9"/>
    <w:rsid w:val="00710E2C"/>
    <w:rsid w:val="007B5EEE"/>
    <w:rsid w:val="0081211D"/>
    <w:rsid w:val="00843C5D"/>
    <w:rsid w:val="009C4922"/>
    <w:rsid w:val="00C50DD9"/>
    <w:rsid w:val="00CF2FBB"/>
    <w:rsid w:val="00F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B46A"/>
  <w15:chartTrackingRefBased/>
  <w15:docId w15:val="{BFCA8686-BF79-4FD0-B094-EF6BA4E6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4922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9C4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DINAIRE, Patrice</dc:creator>
  <cp:keywords/>
  <dc:description/>
  <cp:lastModifiedBy>DINAIRE, Patrice</cp:lastModifiedBy>
  <cp:revision>4</cp:revision>
  <dcterms:created xsi:type="dcterms:W3CDTF">2021-08-04T09:10:00Z</dcterms:created>
  <dcterms:modified xsi:type="dcterms:W3CDTF">2021-08-04T10:26:00Z</dcterms:modified>
</cp:coreProperties>
</file>