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89" w:rsidRDefault="003A1489" w:rsidP="003A1489">
      <w:pPr>
        <w:pStyle w:val="ListesBiblioGlossaireetc"/>
        <w:ind w:right="1"/>
        <w:jc w:val="center"/>
        <w:rPr>
          <w:rFonts w:cs="Arial"/>
        </w:rPr>
      </w:pPr>
      <w:bookmarkStart w:id="0" w:name="_Toc387049204"/>
      <w:r>
        <w:rPr>
          <w:rFonts w:cs="Arial"/>
        </w:rPr>
        <w:t>P</w:t>
      </w:r>
      <w:r w:rsidRPr="00EA7F1E">
        <w:rPr>
          <w:rFonts w:cs="Arial"/>
        </w:rPr>
        <w:t>rogramme d’</w:t>
      </w:r>
      <w:r>
        <w:rPr>
          <w:rFonts w:cs="Arial"/>
        </w:rPr>
        <w:t>éducation thérapeutique du patient</w:t>
      </w:r>
      <w:r w:rsidRPr="00EA7F1E">
        <w:rPr>
          <w:rFonts w:cs="Arial"/>
        </w:rPr>
        <w:t xml:space="preserve"> : </w:t>
      </w:r>
      <w:bookmarkEnd w:id="0"/>
      <w:r>
        <w:rPr>
          <w:rFonts w:cs="Arial"/>
        </w:rPr>
        <w:t>Rapport synthétique d’évaluation quadriennale</w:t>
      </w:r>
    </w:p>
    <w:p w:rsidR="003A1489" w:rsidRPr="003A1489" w:rsidRDefault="00AD6EE7" w:rsidP="003A1489">
      <w:pPr>
        <w:pStyle w:val="Corpsdetexte"/>
        <w:jc w:val="center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Flèche droite 1" o:spid="_x0000_s1026" type="#_x0000_t13" style="position:absolute;left:0;text-align:left;margin-left:85.15pt;margin-top:5.95pt;width:10.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" adj="17897" fillcolor="#4f81bd [3204]" strokecolor="#4f81bd [3204]" strokeweight="2pt"/>
        </w:pict>
      </w:r>
      <w:r w:rsidR="003A1489">
        <w:t>L’équipe a la possibilité d’adapter le format proposé</w:t>
      </w:r>
    </w:p>
    <w:p w:rsidR="003A1489" w:rsidRPr="00EA7F1E" w:rsidRDefault="003A1489" w:rsidP="003A1489">
      <w:pPr>
        <w:pStyle w:val="Intertitre"/>
        <w:numPr>
          <w:ilvl w:val="0"/>
          <w:numId w:val="2"/>
        </w:numPr>
        <w:rPr>
          <w:rFonts w:ascii="Arial" w:hAnsi="Arial" w:cs="Arial"/>
        </w:rPr>
      </w:pPr>
      <w:r w:rsidRPr="00EA7F1E">
        <w:rPr>
          <w:rFonts w:ascii="Arial" w:hAnsi="Arial" w:cs="Arial"/>
        </w:rPr>
        <w:t>Le programme et l’identification du coordonnateur et de l’équipe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sz w:val="20"/>
          <w:szCs w:val="20"/>
        </w:rPr>
        <w:t>Date d’autorisation du programme :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sz w:val="20"/>
          <w:szCs w:val="20"/>
        </w:rPr>
        <w:t xml:space="preserve">Date du rapport d’évaluation quadriennale : 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sz w:val="20"/>
          <w:szCs w:val="20"/>
        </w:rPr>
        <w:t xml:space="preserve">Intitulé du programme : 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sz w:val="20"/>
          <w:szCs w:val="20"/>
        </w:rPr>
        <w:t>Identification du coordonnateur (nom, qualité, coordonnées : adresse, mail, téléphone)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sz w:val="20"/>
          <w:szCs w:val="20"/>
        </w:rPr>
        <w:t>Composition de l’équipe au moment de l’évaluation quadriennale</w:t>
      </w:r>
      <w:r>
        <w:rPr>
          <w:rFonts w:cs="Arial"/>
          <w:sz w:val="20"/>
          <w:szCs w:val="20"/>
        </w:rPr>
        <w:t>, y compris les patients intervenants</w:t>
      </w:r>
      <w:r w:rsidRPr="00EA7F1E">
        <w:rPr>
          <w:rFonts w:cs="Arial"/>
          <w:sz w:val="20"/>
          <w:szCs w:val="20"/>
        </w:rPr>
        <w:t> :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bCs/>
          <w:sz w:val="20"/>
          <w:szCs w:val="20"/>
        </w:rPr>
        <w:t>Description succincte du programme </w:t>
      </w:r>
      <w:r w:rsidRPr="00EA7F1E">
        <w:rPr>
          <w:rFonts w:cs="Arial"/>
          <w:sz w:val="20"/>
          <w:szCs w:val="20"/>
        </w:rPr>
        <w:t xml:space="preserve">: </w:t>
      </w:r>
      <w:r w:rsidRPr="00FA49F7">
        <w:rPr>
          <w:rFonts w:cs="Arial"/>
          <w:sz w:val="20"/>
          <w:szCs w:val="20"/>
        </w:rPr>
        <w:t>population concernée, objectifs</w:t>
      </w:r>
      <w:r>
        <w:rPr>
          <w:rFonts w:cs="Arial"/>
          <w:sz w:val="20"/>
          <w:szCs w:val="20"/>
        </w:rPr>
        <w:t> :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Cs w:val="22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:rsidR="003A1489" w:rsidRPr="00402964" w:rsidRDefault="003A1489" w:rsidP="003A1489">
      <w:pPr>
        <w:pStyle w:val="Intertitre"/>
        <w:numPr>
          <w:ilvl w:val="0"/>
          <w:numId w:val="2"/>
        </w:numPr>
        <w:rPr>
          <w:rFonts w:ascii="Arial" w:hAnsi="Arial" w:cs="Arial"/>
        </w:rPr>
      </w:pPr>
      <w:r w:rsidRPr="00402964">
        <w:rPr>
          <w:rFonts w:ascii="Arial" w:hAnsi="Arial" w:cs="Arial"/>
        </w:rPr>
        <w:t xml:space="preserve">Déroulement de l’évaluation quadriennale  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  <w:r w:rsidRPr="00EA7F1E">
        <w:rPr>
          <w:rFonts w:cs="Arial"/>
          <w:bCs/>
          <w:sz w:val="20"/>
          <w:szCs w:val="20"/>
        </w:rPr>
        <w:t>Modalités de déroulement de l’évaluation quadriennale</w:t>
      </w:r>
      <w:r w:rsidRPr="00EA7F1E">
        <w:rPr>
          <w:rFonts w:cs="Arial"/>
          <w:sz w:val="20"/>
          <w:szCs w:val="20"/>
        </w:rPr>
        <w:t xml:space="preserve"> </w:t>
      </w:r>
      <w:r w:rsidRPr="00FA49F7">
        <w:rPr>
          <w:rFonts w:cs="Arial"/>
          <w:i/>
          <w:sz w:val="20"/>
          <w:szCs w:val="20"/>
        </w:rPr>
        <w:t>(participants, démarche)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</w:p>
    <w:p w:rsidR="003A1489" w:rsidRPr="00150B74" w:rsidRDefault="003A1489" w:rsidP="003A1489">
      <w:pPr>
        <w:pStyle w:val="Intertitre"/>
        <w:numPr>
          <w:ilvl w:val="0"/>
          <w:numId w:val="3"/>
        </w:numPr>
        <w:rPr>
          <w:rFonts w:ascii="Arial" w:hAnsi="Arial" w:cs="Arial"/>
        </w:rPr>
      </w:pPr>
      <w:r w:rsidRPr="00EA7F1E">
        <w:rPr>
          <w:rFonts w:ascii="Arial" w:hAnsi="Arial" w:cs="Arial"/>
        </w:rPr>
        <w:t xml:space="preserve">Analyse des </w:t>
      </w:r>
      <w:r w:rsidRPr="005977B3">
        <w:rPr>
          <w:rFonts w:ascii="Arial" w:hAnsi="Arial" w:cs="Arial"/>
        </w:rPr>
        <w:t>effets</w:t>
      </w:r>
      <w:r w:rsidRPr="00EA7F1E">
        <w:rPr>
          <w:rFonts w:ascii="Arial" w:hAnsi="Arial" w:cs="Arial"/>
        </w:rPr>
        <w:t xml:space="preserve"> du programme d’ETP et conclusions</w:t>
      </w:r>
    </w:p>
    <w:p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color w:val="17365D"/>
          <w:szCs w:val="22"/>
        </w:rPr>
      </w:pPr>
      <w:r w:rsidRPr="00EA7F1E">
        <w:rPr>
          <w:rFonts w:cs="Arial"/>
          <w:color w:val="17365D"/>
          <w:szCs w:val="22"/>
        </w:rPr>
        <w:t>La mise en œuvre du programme d’ETP a-t-elle abouti aux changements attendus chez les bénéficiaires ?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favorables et ce qui les explique 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</w:p>
    <w:p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défavorables et ce qui les explique 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</w:p>
    <w:p w:rsidR="003A1489" w:rsidRPr="00EA7F1E" w:rsidRDefault="003A1489" w:rsidP="003A1489">
      <w:pPr>
        <w:pStyle w:val="Lgende"/>
        <w:rPr>
          <w:rFonts w:ascii="Arial" w:hAnsi="Arial" w:cs="Arial"/>
          <w:color w:val="17365D"/>
          <w:sz w:val="22"/>
          <w:szCs w:val="22"/>
        </w:rPr>
      </w:pPr>
    </w:p>
    <w:p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color w:val="17365D"/>
          <w:szCs w:val="22"/>
        </w:rPr>
      </w:pPr>
      <w:r w:rsidRPr="00EA7F1E">
        <w:rPr>
          <w:rFonts w:cs="Arial"/>
          <w:color w:val="17365D"/>
          <w:szCs w:val="22"/>
        </w:rPr>
        <w:t>La mise en œuvre du programme d’ETP a-t-elle eu des conséquences sur le fonctionnement de l’équipe ?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favorables et ce qui les explique 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i/>
          <w:sz w:val="20"/>
          <w:szCs w:val="20"/>
        </w:rPr>
      </w:pP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défavorables et ce qui les explique 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pStyle w:val="Lgende"/>
        <w:rPr>
          <w:rStyle w:val="CorpsdetexteCar"/>
          <w:rFonts w:cs="Arial"/>
          <w:i/>
          <w:iCs/>
          <w:color w:val="17365D"/>
          <w:sz w:val="22"/>
          <w:szCs w:val="22"/>
        </w:rPr>
      </w:pPr>
    </w:p>
    <w:p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color w:val="17365D"/>
          <w:szCs w:val="22"/>
        </w:rPr>
      </w:pPr>
      <w:r>
        <w:rPr>
          <w:rFonts w:cs="Arial"/>
          <w:color w:val="17365D"/>
          <w:szCs w:val="22"/>
        </w:rPr>
        <w:t xml:space="preserve">La </w:t>
      </w:r>
      <w:r w:rsidRPr="00EA7F1E">
        <w:rPr>
          <w:rFonts w:cs="Arial"/>
          <w:color w:val="17365D"/>
          <w:szCs w:val="22"/>
        </w:rPr>
        <w:t xml:space="preserve">mise en œuvre globale </w:t>
      </w:r>
      <w:r>
        <w:rPr>
          <w:rFonts w:cs="Arial"/>
          <w:color w:val="17365D"/>
          <w:szCs w:val="22"/>
        </w:rPr>
        <w:t>du programme d’ETP a-t-e</w:t>
      </w:r>
      <w:r w:rsidRPr="00EA7F1E">
        <w:rPr>
          <w:rFonts w:cs="Arial"/>
          <w:color w:val="17365D"/>
          <w:szCs w:val="22"/>
        </w:rPr>
        <w:t>l</w:t>
      </w:r>
      <w:r>
        <w:rPr>
          <w:rFonts w:cs="Arial"/>
          <w:color w:val="17365D"/>
          <w:szCs w:val="22"/>
        </w:rPr>
        <w:t>le</w:t>
      </w:r>
      <w:r w:rsidRPr="00EA7F1E">
        <w:rPr>
          <w:rFonts w:cs="Arial"/>
          <w:color w:val="17365D"/>
          <w:szCs w:val="22"/>
        </w:rPr>
        <w:t xml:space="preserve"> permis son intégration dans l’offre de soins locale ?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favorables et ce qui les explique 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i/>
          <w:sz w:val="20"/>
          <w:szCs w:val="20"/>
        </w:rPr>
      </w:pP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défavorables et ce qui les explique 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/>
          <w:bCs/>
          <w:sz w:val="20"/>
          <w:szCs w:val="20"/>
        </w:rPr>
      </w:pPr>
    </w:p>
    <w:p w:rsidR="003A1489" w:rsidRDefault="003A1489" w:rsidP="003A1489">
      <w:pPr>
        <w:pStyle w:val="Corpsdetexte"/>
        <w:rPr>
          <w:rFonts w:cs="Arial"/>
          <w:b/>
          <w:color w:val="17365D"/>
          <w:szCs w:val="22"/>
        </w:rPr>
      </w:pPr>
      <w:bookmarkStart w:id="1" w:name="_GoBack"/>
      <w:bookmarkEnd w:id="1"/>
    </w:p>
    <w:p w:rsidR="003A1489" w:rsidRPr="00EA7F1E" w:rsidRDefault="003A1489" w:rsidP="003A1489">
      <w:pPr>
        <w:pStyle w:val="Corpsdetexte"/>
        <w:rPr>
          <w:rFonts w:cs="Arial"/>
          <w:b/>
          <w:bCs/>
          <w:sz w:val="20"/>
          <w:szCs w:val="20"/>
        </w:rPr>
      </w:pPr>
      <w:r w:rsidRPr="00EA7F1E">
        <w:rPr>
          <w:rFonts w:cs="Arial"/>
          <w:b/>
          <w:color w:val="17365D"/>
          <w:szCs w:val="22"/>
        </w:rPr>
        <w:t>Conclusions de l’analyse des effets  du programme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  <w:r w:rsidRPr="00EA7F1E">
        <w:rPr>
          <w:rFonts w:cs="Arial"/>
          <w:bCs/>
          <w:sz w:val="20"/>
          <w:szCs w:val="20"/>
        </w:rPr>
        <w:t xml:space="preserve">Actions à poursuivre, améliorations et changements à prévoir </w:t>
      </w:r>
      <w:r>
        <w:rPr>
          <w:rFonts w:cs="Arial"/>
          <w:bCs/>
          <w:sz w:val="20"/>
          <w:szCs w:val="20"/>
        </w:rPr>
        <w:t xml:space="preserve">relatifs </w:t>
      </w:r>
      <w:r w:rsidRPr="00EA7F1E">
        <w:rPr>
          <w:rFonts w:cs="Arial"/>
          <w:bCs/>
          <w:sz w:val="20"/>
          <w:szCs w:val="20"/>
        </w:rPr>
        <w:t>au programme et à sa mise en œuvre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:rsidR="003A1489" w:rsidRPr="00EA7F1E" w:rsidRDefault="003A1489" w:rsidP="003A1489">
      <w:pPr>
        <w:pStyle w:val="Intertitre"/>
        <w:rPr>
          <w:rFonts w:ascii="Arial" w:hAnsi="Arial" w:cs="Arial"/>
        </w:rPr>
      </w:pPr>
      <w:r w:rsidRPr="00EA7F1E">
        <w:rPr>
          <w:rFonts w:ascii="Arial" w:hAnsi="Arial" w:cs="Arial"/>
        </w:rPr>
        <w:lastRenderedPageBreak/>
        <w:t xml:space="preserve">D. Analyse </w:t>
      </w:r>
      <w:r w:rsidRPr="005977B3">
        <w:rPr>
          <w:rFonts w:ascii="Arial" w:hAnsi="Arial" w:cs="Arial"/>
        </w:rPr>
        <w:t>des évolutions</w:t>
      </w:r>
      <w:r w:rsidRPr="00EA7F1E">
        <w:rPr>
          <w:rFonts w:ascii="Arial" w:hAnsi="Arial" w:cs="Arial"/>
        </w:rPr>
        <w:t xml:space="preserve"> du programme d’ETP et conclusions</w:t>
      </w:r>
    </w:p>
    <w:p w:rsidR="003A1489" w:rsidRPr="00EA7F1E" w:rsidRDefault="003A1489" w:rsidP="003A1489">
      <w:pPr>
        <w:rPr>
          <w:rFonts w:cs="Arial"/>
          <w:color w:val="17365D"/>
          <w:szCs w:val="22"/>
        </w:rPr>
      </w:pPr>
    </w:p>
    <w:p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color w:val="17365D"/>
          <w:szCs w:val="22"/>
        </w:rPr>
      </w:pPr>
      <w:r w:rsidRPr="00EA7F1E">
        <w:rPr>
          <w:rFonts w:cs="Arial"/>
          <w:color w:val="17365D"/>
          <w:szCs w:val="22"/>
        </w:rPr>
        <w:t>Comment a évolué la mise en œu</w:t>
      </w:r>
      <w:r>
        <w:rPr>
          <w:rFonts w:cs="Arial"/>
          <w:color w:val="17365D"/>
          <w:szCs w:val="22"/>
        </w:rPr>
        <w:t xml:space="preserve">vre du programme grâce aux </w:t>
      </w:r>
      <w:r w:rsidRPr="00EA7F1E">
        <w:rPr>
          <w:rFonts w:cs="Arial"/>
          <w:color w:val="17365D"/>
          <w:szCs w:val="22"/>
        </w:rPr>
        <w:t>évaluations annuelles ?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  <w:r w:rsidRPr="00150B74">
        <w:rPr>
          <w:rFonts w:cs="Arial"/>
          <w:i/>
          <w:sz w:val="20"/>
          <w:szCs w:val="20"/>
        </w:rPr>
        <w:t xml:space="preserve">Améliorations apportées à la qualité de la mise en œuvre du programme 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sz w:val="20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suppressAutoHyphens w:val="0"/>
        <w:rPr>
          <w:rFonts w:cs="Arial"/>
          <w:b/>
          <w:color w:val="17365D"/>
          <w:sz w:val="20"/>
          <w:szCs w:val="20"/>
        </w:rPr>
      </w:pPr>
    </w:p>
    <w:p w:rsidR="003A1489" w:rsidRPr="00EA7F1E" w:rsidRDefault="003A1489" w:rsidP="003A1489">
      <w:pPr>
        <w:suppressAutoHyphens w:val="0"/>
        <w:ind w:right="-141"/>
        <w:rPr>
          <w:rFonts w:cs="Arial"/>
          <w:color w:val="17365D"/>
          <w:szCs w:val="22"/>
        </w:rPr>
      </w:pPr>
    </w:p>
    <w:p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color w:val="17365D"/>
          <w:szCs w:val="22"/>
        </w:rPr>
      </w:pPr>
      <w:r w:rsidRPr="00EA7F1E">
        <w:rPr>
          <w:rFonts w:cs="Arial"/>
          <w:color w:val="17365D"/>
          <w:szCs w:val="22"/>
        </w:rPr>
        <w:t>Comment ont évolué les indicateurs de fonctionnement, de mise en œuvre, de coordination</w:t>
      </w:r>
      <w:r>
        <w:rPr>
          <w:rFonts w:cs="Arial"/>
          <w:color w:val="17365D"/>
          <w:szCs w:val="22"/>
        </w:rPr>
        <w:t> </w:t>
      </w:r>
      <w:r w:rsidRPr="00EA7F1E">
        <w:rPr>
          <w:rFonts w:cs="Arial"/>
          <w:color w:val="17365D"/>
          <w:szCs w:val="22"/>
        </w:rPr>
        <w:t>?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  <w:r w:rsidRPr="00150B74">
        <w:rPr>
          <w:rFonts w:cs="Arial"/>
          <w:i/>
          <w:sz w:val="20"/>
          <w:szCs w:val="20"/>
        </w:rPr>
        <w:t>Tendance des indicateurs et raisons de l’évolution positive, négative, stable des résultats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sz w:val="20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suppressAutoHyphens w:val="0"/>
        <w:rPr>
          <w:rFonts w:cs="Arial"/>
          <w:b/>
          <w:color w:val="17365D"/>
          <w:sz w:val="20"/>
          <w:szCs w:val="20"/>
        </w:rPr>
      </w:pPr>
    </w:p>
    <w:p w:rsidR="003A1489" w:rsidRPr="00EA7F1E" w:rsidRDefault="003A1489" w:rsidP="003A1489">
      <w:pPr>
        <w:suppressAutoHyphens w:val="0"/>
        <w:rPr>
          <w:rFonts w:cs="Arial"/>
          <w:color w:val="17365D"/>
          <w:szCs w:val="22"/>
        </w:rPr>
      </w:pPr>
    </w:p>
    <w:p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color w:val="17365D"/>
          <w:szCs w:val="22"/>
        </w:rPr>
      </w:pPr>
      <w:r w:rsidRPr="00EA7F1E">
        <w:rPr>
          <w:rFonts w:cs="Arial"/>
          <w:color w:val="17365D"/>
          <w:szCs w:val="22"/>
        </w:rPr>
        <w:t>Comment a évolué la structuration du programme ?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  <w:r w:rsidRPr="00150B74">
        <w:rPr>
          <w:rFonts w:cs="Arial"/>
          <w:i/>
          <w:sz w:val="20"/>
          <w:szCs w:val="20"/>
        </w:rPr>
        <w:t xml:space="preserve">Conformité au programme défini au départ ou écarts 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pStyle w:val="Corpsdetexte"/>
        <w:rPr>
          <w:rFonts w:cs="Arial"/>
          <w:b/>
          <w:bCs/>
          <w:sz w:val="20"/>
          <w:szCs w:val="20"/>
        </w:rPr>
      </w:pPr>
      <w:r w:rsidRPr="00EA7F1E">
        <w:rPr>
          <w:rFonts w:cs="Arial"/>
          <w:b/>
          <w:color w:val="17365D"/>
          <w:szCs w:val="22"/>
        </w:rPr>
        <w:t>Conclusions de l’analyse des évolutions du programme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  <w:r w:rsidRPr="00EA7F1E">
        <w:rPr>
          <w:rFonts w:cs="Arial"/>
          <w:bCs/>
          <w:sz w:val="20"/>
          <w:szCs w:val="20"/>
        </w:rPr>
        <w:t xml:space="preserve">Actions à poursuivre, améliorations et changements à prévoir </w:t>
      </w:r>
      <w:r>
        <w:rPr>
          <w:rFonts w:cs="Arial"/>
          <w:bCs/>
          <w:sz w:val="20"/>
          <w:szCs w:val="20"/>
        </w:rPr>
        <w:t xml:space="preserve">relatifs </w:t>
      </w:r>
      <w:r w:rsidRPr="00EA7F1E">
        <w:rPr>
          <w:rFonts w:cs="Arial"/>
          <w:bCs/>
          <w:sz w:val="20"/>
          <w:szCs w:val="20"/>
        </w:rPr>
        <w:t>au programme et à sa mise en œuvre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:rsidR="003A1489" w:rsidRPr="00EA7F1E" w:rsidRDefault="003A1489" w:rsidP="003A1489">
      <w:pPr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pStyle w:val="Intertitre"/>
        <w:rPr>
          <w:rFonts w:ascii="Arial" w:hAnsi="Arial" w:cs="Arial"/>
          <w:b w:val="0"/>
          <w:bCs/>
          <w:sz w:val="20"/>
          <w:szCs w:val="20"/>
        </w:rPr>
      </w:pPr>
      <w:r w:rsidRPr="00EA7F1E">
        <w:rPr>
          <w:rFonts w:ascii="Arial" w:hAnsi="Arial" w:cs="Arial"/>
        </w:rPr>
        <w:t xml:space="preserve">E. Décision prise pour l’avenir du programme </w:t>
      </w:r>
    </w:p>
    <w:p w:rsidR="003A1489" w:rsidRPr="00EA7F1E" w:rsidRDefault="003A1489" w:rsidP="003A1489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Cs/>
          <w:sz w:val="20"/>
          <w:szCs w:val="20"/>
        </w:rPr>
      </w:pPr>
      <w:r w:rsidRPr="00EA7F1E">
        <w:rPr>
          <w:rFonts w:cs="Arial"/>
          <w:bCs/>
          <w:sz w:val="20"/>
          <w:szCs w:val="20"/>
        </w:rPr>
        <w:t xml:space="preserve">Argumentaire expliquant la décision </w:t>
      </w:r>
      <w:r>
        <w:rPr>
          <w:rFonts w:cs="Arial"/>
          <w:bCs/>
          <w:sz w:val="20"/>
          <w:szCs w:val="20"/>
        </w:rPr>
        <w:t xml:space="preserve">pour l’avenir </w:t>
      </w:r>
      <w:r w:rsidRPr="00EA7F1E">
        <w:rPr>
          <w:rFonts w:cs="Arial"/>
          <w:bCs/>
          <w:sz w:val="20"/>
          <w:szCs w:val="20"/>
        </w:rPr>
        <w:t xml:space="preserve">du programme et les actions qui accompagnent cette décision dans l’ordre de priorisation de l’équipe </w:t>
      </w:r>
    </w:p>
    <w:p w:rsidR="003A1489" w:rsidRPr="00EA7F1E" w:rsidRDefault="003A1489" w:rsidP="003A1489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suppressAutoHyphens w:val="0"/>
        <w:rPr>
          <w:rFonts w:cs="Arial"/>
          <w:sz w:val="20"/>
          <w:szCs w:val="20"/>
        </w:rPr>
      </w:pPr>
    </w:p>
    <w:p w:rsidR="003A1489" w:rsidRDefault="003A1489" w:rsidP="003A1489">
      <w:pPr>
        <w:pStyle w:val="Intertitre"/>
        <w:rPr>
          <w:rFonts w:ascii="Arial" w:hAnsi="Arial" w:cs="Arial"/>
        </w:rPr>
      </w:pPr>
      <w:r w:rsidRPr="00600764">
        <w:rPr>
          <w:rFonts w:ascii="Arial" w:hAnsi="Arial" w:cs="Arial"/>
        </w:rPr>
        <w:t>F. Modalités de mise à disposition du rapport d’évaluation quadriennale aux bénéficiaires et aux professionnels de santé du parcours</w:t>
      </w:r>
    </w:p>
    <w:p w:rsidR="005466A0" w:rsidRPr="00EA7F1E" w:rsidRDefault="005466A0" w:rsidP="005466A0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:rsidR="005466A0" w:rsidRPr="00EA7F1E" w:rsidRDefault="005466A0" w:rsidP="005466A0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:rsidR="005466A0" w:rsidRPr="00EA7F1E" w:rsidRDefault="005466A0" w:rsidP="005466A0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:rsidR="005466A0" w:rsidRDefault="005466A0" w:rsidP="005466A0">
      <w:pPr>
        <w:pStyle w:val="Corpsdetexte"/>
      </w:pPr>
    </w:p>
    <w:p w:rsidR="005466A0" w:rsidRDefault="003A1489">
      <w:pPr>
        <w:pStyle w:val="Pieddepage"/>
      </w:pPr>
      <w:r>
        <w:t>Source : E</w:t>
      </w:r>
      <w:r w:rsidRPr="00455072">
        <w:t xml:space="preserve">valuation </w:t>
      </w:r>
      <w:r>
        <w:t xml:space="preserve">quadriennale </w:t>
      </w:r>
      <w:r w:rsidRPr="00455072">
        <w:t xml:space="preserve">d’un programme d’ETP - Guide pour les coordonnateurs et les équipes. HAS </w:t>
      </w:r>
      <w:r>
        <w:t>2014</w:t>
      </w:r>
      <w:r w:rsidRPr="00455072">
        <w:t>.</w:t>
      </w:r>
    </w:p>
    <w:sectPr w:rsidR="005466A0" w:rsidSect="0039235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D5995"/>
    <w:multiLevelType w:val="hybridMultilevel"/>
    <w:tmpl w:val="845E6C42"/>
    <w:lvl w:ilvl="0" w:tplc="040C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761A73"/>
    <w:multiLevelType w:val="hybridMultilevel"/>
    <w:tmpl w:val="51883DCA"/>
    <w:lvl w:ilvl="0" w:tplc="38BAB6E2">
      <w:start w:val="1"/>
      <w:numFmt w:val="bullet"/>
      <w:pStyle w:val="Listepuces2"/>
      <w:lvlText w:val="l"/>
      <w:lvlJc w:val="left"/>
      <w:pPr>
        <w:tabs>
          <w:tab w:val="num" w:pos="-877"/>
        </w:tabs>
        <w:ind w:left="-877" w:firstLine="29"/>
      </w:pPr>
      <w:rPr>
        <w:rFonts w:ascii="Wingdings" w:hAnsi="Wingdings" w:hint="default"/>
        <w:color w:val="6CAEDF"/>
        <w:position w:val="2"/>
        <w:sz w:val="14"/>
      </w:rPr>
    </w:lvl>
    <w:lvl w:ilvl="1" w:tplc="040C0003">
      <w:start w:val="1"/>
      <w:numFmt w:val="bullet"/>
      <w:lvlText w:val="o"/>
      <w:lvlJc w:val="left"/>
      <w:pPr>
        <w:tabs>
          <w:tab w:val="num" w:pos="308"/>
        </w:tabs>
        <w:ind w:left="30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28"/>
        </w:tabs>
        <w:ind w:left="10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48"/>
        </w:tabs>
        <w:ind w:left="17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68"/>
        </w:tabs>
        <w:ind w:left="246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8"/>
        </w:tabs>
        <w:ind w:left="31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8"/>
        </w:tabs>
        <w:ind w:left="39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8"/>
        </w:tabs>
        <w:ind w:left="462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8"/>
        </w:tabs>
        <w:ind w:left="5348" w:hanging="360"/>
      </w:pPr>
      <w:rPr>
        <w:rFonts w:ascii="Wingdings" w:hAnsi="Wingdings" w:hint="default"/>
      </w:rPr>
    </w:lvl>
  </w:abstractNum>
  <w:abstractNum w:abstractNumId="2">
    <w:nsid w:val="69220D14"/>
    <w:multiLevelType w:val="hybridMultilevel"/>
    <w:tmpl w:val="1D48C908"/>
    <w:lvl w:ilvl="0" w:tplc="040C0001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A1489"/>
    <w:rsid w:val="00392359"/>
    <w:rsid w:val="003A1489"/>
    <w:rsid w:val="005466A0"/>
    <w:rsid w:val="005A452F"/>
    <w:rsid w:val="00AD6EE7"/>
    <w:rsid w:val="00C34599"/>
    <w:rsid w:val="00CC3B90"/>
    <w:rsid w:val="00EB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89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link w:val="Listepuces2Car"/>
    <w:qFormat/>
    <w:rsid w:val="003A1489"/>
    <w:pPr>
      <w:numPr>
        <w:numId w:val="1"/>
      </w:numPr>
      <w:tabs>
        <w:tab w:val="left" w:pos="567"/>
      </w:tabs>
      <w:suppressAutoHyphens w:val="0"/>
      <w:spacing w:before="80" w:after="80" w:line="240" w:lineRule="atLeast"/>
      <w:ind w:left="567" w:hanging="284"/>
      <w:contextualSpacing/>
      <w:jc w:val="both"/>
    </w:pPr>
  </w:style>
  <w:style w:type="paragraph" w:styleId="Corpsdetexte">
    <w:name w:val="Body Text"/>
    <w:basedOn w:val="Normal"/>
    <w:link w:val="CorpsdetexteCar1"/>
    <w:qFormat/>
    <w:rsid w:val="003A1489"/>
    <w:pPr>
      <w:suppressAutoHyphens w:val="0"/>
      <w:spacing w:before="120" w:after="120" w:line="260" w:lineRule="atLeast"/>
      <w:jc w:val="both"/>
    </w:pPr>
  </w:style>
  <w:style w:type="character" w:customStyle="1" w:styleId="CorpsdetexteCar">
    <w:name w:val="Corps de texte Car"/>
    <w:basedOn w:val="Policepardfaut"/>
    <w:rsid w:val="003A1489"/>
    <w:rPr>
      <w:rFonts w:ascii="Arial" w:eastAsia="Times New Roman" w:hAnsi="Arial" w:cs="Times New Roman"/>
      <w:szCs w:val="24"/>
      <w:lang w:eastAsia="fr-FR"/>
    </w:rPr>
  </w:style>
  <w:style w:type="paragraph" w:styleId="Lgende">
    <w:name w:val="caption"/>
    <w:basedOn w:val="Normal"/>
    <w:next w:val="Corpsdetexte"/>
    <w:qFormat/>
    <w:rsid w:val="003A1489"/>
    <w:pPr>
      <w:keepNext/>
      <w:spacing w:before="360" w:after="120"/>
    </w:pPr>
    <w:rPr>
      <w:rFonts w:ascii="Arial Black" w:hAnsi="Arial Black"/>
      <w:bCs/>
      <w:color w:val="F58025"/>
      <w:sz w:val="20"/>
      <w:szCs w:val="20"/>
    </w:rPr>
  </w:style>
  <w:style w:type="character" w:customStyle="1" w:styleId="CorpsdetexteCar1">
    <w:name w:val="Corps de texte Car1"/>
    <w:link w:val="Corpsdetexte"/>
    <w:rsid w:val="003A1489"/>
    <w:rPr>
      <w:rFonts w:ascii="Arial" w:eastAsia="Times New Roman" w:hAnsi="Arial" w:cs="Times New Roman"/>
      <w:szCs w:val="24"/>
      <w:lang w:eastAsia="fr-FR"/>
    </w:rPr>
  </w:style>
  <w:style w:type="paragraph" w:customStyle="1" w:styleId="ListesBiblioGlossaireetc">
    <w:name w:val="Listes / Biblio / Glossaire / etc"/>
    <w:basedOn w:val="Normal"/>
    <w:next w:val="Corpsdetexte"/>
    <w:qFormat/>
    <w:rsid w:val="003A1489"/>
    <w:pPr>
      <w:pageBreakBefore/>
      <w:spacing w:before="500" w:after="500"/>
      <w:ind w:right="1701"/>
    </w:pPr>
    <w:rPr>
      <w:color w:val="004494"/>
      <w:sz w:val="28"/>
    </w:rPr>
  </w:style>
  <w:style w:type="paragraph" w:customStyle="1" w:styleId="Intertitre">
    <w:name w:val="Intertitre"/>
    <w:basedOn w:val="Corpsdetexte"/>
    <w:next w:val="Corpsdetexte"/>
    <w:qFormat/>
    <w:rsid w:val="003A1489"/>
    <w:pPr>
      <w:keepNext/>
      <w:suppressAutoHyphens/>
      <w:spacing w:before="240"/>
      <w:jc w:val="left"/>
    </w:pPr>
    <w:rPr>
      <w:rFonts w:ascii="Arial Black" w:hAnsi="Arial Black"/>
      <w:b/>
      <w:color w:val="004494"/>
      <w:sz w:val="21"/>
    </w:rPr>
  </w:style>
  <w:style w:type="character" w:customStyle="1" w:styleId="Listepuces2Car">
    <w:name w:val="Liste à puces 2 Car"/>
    <w:link w:val="Listepuces2"/>
    <w:rsid w:val="003A1489"/>
    <w:rPr>
      <w:rFonts w:ascii="Arial" w:eastAsia="Times New Roman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autoRedefine/>
    <w:rsid w:val="003A1489"/>
    <w:pPr>
      <w:pBdr>
        <w:top w:val="single" w:sz="4" w:space="1" w:color="000080"/>
      </w:pBdr>
      <w:tabs>
        <w:tab w:val="right" w:pos="6804"/>
      </w:tabs>
      <w:suppressAutoHyphens w:val="0"/>
      <w:ind w:right="-2"/>
      <w:jc w:val="both"/>
    </w:pPr>
    <w:rPr>
      <w:i/>
      <w:noProof/>
      <w:color w:val="000000"/>
      <w:sz w:val="18"/>
      <w:szCs w:val="20"/>
    </w:rPr>
  </w:style>
  <w:style w:type="character" w:customStyle="1" w:styleId="PieddepageCar">
    <w:name w:val="Pied de page Car"/>
    <w:basedOn w:val="Policepardfaut"/>
    <w:link w:val="Pieddepage"/>
    <w:rsid w:val="003A1489"/>
    <w:rPr>
      <w:rFonts w:ascii="Arial" w:eastAsia="Times New Roman" w:hAnsi="Arial" w:cs="Times New Roman"/>
      <w:i/>
      <w:noProof/>
      <w:color w:val="000000"/>
      <w:sz w:val="18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89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link w:val="Listepuces2Car"/>
    <w:qFormat/>
    <w:rsid w:val="003A1489"/>
    <w:pPr>
      <w:numPr>
        <w:numId w:val="1"/>
      </w:numPr>
      <w:tabs>
        <w:tab w:val="left" w:pos="567"/>
      </w:tabs>
      <w:suppressAutoHyphens w:val="0"/>
      <w:spacing w:before="80" w:after="80" w:line="240" w:lineRule="atLeast"/>
      <w:ind w:left="567" w:hanging="284"/>
      <w:contextualSpacing/>
      <w:jc w:val="both"/>
    </w:pPr>
  </w:style>
  <w:style w:type="paragraph" w:styleId="Corpsdetexte">
    <w:name w:val="Body Text"/>
    <w:basedOn w:val="Normal"/>
    <w:link w:val="CorpsdetexteCar1"/>
    <w:qFormat/>
    <w:rsid w:val="003A1489"/>
    <w:pPr>
      <w:suppressAutoHyphens w:val="0"/>
      <w:spacing w:before="120" w:after="120" w:line="260" w:lineRule="atLeast"/>
      <w:jc w:val="both"/>
    </w:pPr>
  </w:style>
  <w:style w:type="character" w:customStyle="1" w:styleId="CorpsdetexteCar">
    <w:name w:val="Corps de texte Car"/>
    <w:basedOn w:val="Policepardfaut"/>
    <w:rsid w:val="003A1489"/>
    <w:rPr>
      <w:rFonts w:ascii="Arial" w:eastAsia="Times New Roman" w:hAnsi="Arial" w:cs="Times New Roman"/>
      <w:szCs w:val="24"/>
      <w:lang w:eastAsia="fr-FR"/>
    </w:rPr>
  </w:style>
  <w:style w:type="paragraph" w:styleId="Lgende">
    <w:name w:val="caption"/>
    <w:basedOn w:val="Normal"/>
    <w:next w:val="Corpsdetexte"/>
    <w:qFormat/>
    <w:rsid w:val="003A1489"/>
    <w:pPr>
      <w:keepNext/>
      <w:spacing w:before="360" w:after="120"/>
    </w:pPr>
    <w:rPr>
      <w:rFonts w:ascii="Arial Black" w:hAnsi="Arial Black"/>
      <w:bCs/>
      <w:color w:val="F58025"/>
      <w:sz w:val="20"/>
      <w:szCs w:val="20"/>
    </w:rPr>
  </w:style>
  <w:style w:type="character" w:customStyle="1" w:styleId="CorpsdetexteCar1">
    <w:name w:val="Corps de texte Car1"/>
    <w:link w:val="Corpsdetexte"/>
    <w:rsid w:val="003A1489"/>
    <w:rPr>
      <w:rFonts w:ascii="Arial" w:eastAsia="Times New Roman" w:hAnsi="Arial" w:cs="Times New Roman"/>
      <w:szCs w:val="24"/>
      <w:lang w:eastAsia="fr-FR"/>
    </w:rPr>
  </w:style>
  <w:style w:type="paragraph" w:customStyle="1" w:styleId="ListesBiblioGlossaireetc">
    <w:name w:val="Listes / Biblio / Glossaire / etc"/>
    <w:basedOn w:val="Normal"/>
    <w:next w:val="Corpsdetexte"/>
    <w:qFormat/>
    <w:rsid w:val="003A1489"/>
    <w:pPr>
      <w:pageBreakBefore/>
      <w:spacing w:before="500" w:after="500"/>
      <w:ind w:right="1701"/>
    </w:pPr>
    <w:rPr>
      <w:color w:val="004494"/>
      <w:sz w:val="28"/>
    </w:rPr>
  </w:style>
  <w:style w:type="paragraph" w:customStyle="1" w:styleId="Intertitre">
    <w:name w:val="Intertitre"/>
    <w:basedOn w:val="Corpsdetexte"/>
    <w:next w:val="Corpsdetexte"/>
    <w:qFormat/>
    <w:rsid w:val="003A1489"/>
    <w:pPr>
      <w:keepNext/>
      <w:suppressAutoHyphens/>
      <w:spacing w:before="240"/>
      <w:jc w:val="left"/>
    </w:pPr>
    <w:rPr>
      <w:rFonts w:ascii="Arial Black" w:hAnsi="Arial Black"/>
      <w:b/>
      <w:color w:val="004494"/>
      <w:sz w:val="21"/>
    </w:rPr>
  </w:style>
  <w:style w:type="character" w:customStyle="1" w:styleId="Listepuces2Car">
    <w:name w:val="Liste à puces 2 Car"/>
    <w:link w:val="Listepuces2"/>
    <w:rsid w:val="003A1489"/>
    <w:rPr>
      <w:rFonts w:ascii="Arial" w:eastAsia="Times New Roman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autoRedefine/>
    <w:rsid w:val="003A1489"/>
    <w:pPr>
      <w:pBdr>
        <w:top w:val="single" w:sz="4" w:space="1" w:color="000080"/>
      </w:pBdr>
      <w:tabs>
        <w:tab w:val="right" w:pos="6804"/>
      </w:tabs>
      <w:suppressAutoHyphens w:val="0"/>
      <w:ind w:right="-2"/>
      <w:jc w:val="both"/>
    </w:pPr>
    <w:rPr>
      <w:i/>
      <w:noProof/>
      <w:color w:val="000000"/>
      <w:sz w:val="18"/>
      <w:szCs w:val="20"/>
    </w:rPr>
  </w:style>
  <w:style w:type="character" w:customStyle="1" w:styleId="PieddepageCar">
    <w:name w:val="Pied de page Car"/>
    <w:basedOn w:val="Policepardfaut"/>
    <w:link w:val="Pieddepage"/>
    <w:rsid w:val="003A1489"/>
    <w:rPr>
      <w:rFonts w:ascii="Arial" w:eastAsia="Times New Roman" w:hAnsi="Arial" w:cs="Times New Roman"/>
      <w:i/>
      <w:noProof/>
      <w:color w:val="000000"/>
      <w:sz w:val="1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2236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PAUCHET TRAVERSAT Anne-Françoise</dc:creator>
  <cp:lastModifiedBy>jmillian</cp:lastModifiedBy>
  <cp:revision>2</cp:revision>
  <dcterms:created xsi:type="dcterms:W3CDTF">2014-10-28T13:00:00Z</dcterms:created>
  <dcterms:modified xsi:type="dcterms:W3CDTF">2014-10-28T13:00:00Z</dcterms:modified>
</cp:coreProperties>
</file>