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F23D48" w:rsidP="00F23D48">
      <w:pPr>
        <w:ind w:left="4111"/>
      </w:pPr>
      <w:r>
        <w:t xml:space="preserve"> </w:t>
      </w:r>
    </w:p>
    <w:p w:rsidR="00531F97" w:rsidRDefault="00962E9F">
      <w:r>
        <w:rPr>
          <w:noProof/>
        </w:rPr>
        <mc:AlternateContent>
          <mc:Choice Requires="wps">
            <w:drawing>
              <wp:anchor distT="0" distB="0" distL="114300" distR="114300" simplePos="0" relativeHeight="251661312" behindDoc="0" locked="0" layoutInCell="1" allowOverlap="1" wp14:anchorId="48C396CE" wp14:editId="127D3C39">
                <wp:simplePos x="0" y="0"/>
                <wp:positionH relativeFrom="column">
                  <wp:posOffset>2686050</wp:posOffset>
                </wp:positionH>
                <wp:positionV relativeFrom="paragraph">
                  <wp:posOffset>2420620</wp:posOffset>
                </wp:positionV>
                <wp:extent cx="4307205" cy="139065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98B" w:rsidRPr="00A35660" w:rsidRDefault="00A0798B"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ossier d’évaluation en vue du</w:t>
                            </w:r>
                            <w:r w:rsidR="00E00116">
                              <w:rPr>
                                <w:rFonts w:ascii="Trade Gothic LT Std Cn" w:hAnsi="Trade Gothic LT Std Cn"/>
                                <w:color w:val="FFFFFF"/>
                                <w:sz w:val="44"/>
                                <w:szCs w:val="44"/>
                              </w:rPr>
                              <w:t xml:space="preserve"> </w:t>
                            </w:r>
                            <w:bookmarkStart w:id="0" w:name="_GoBack"/>
                            <w:bookmarkEnd w:id="0"/>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 médecine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11.5pt;margin-top:190.6pt;width:339.15pt;height:1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BYtwIAALo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" filled="f" stroked="f">
                <v:textbox>
                  <w:txbxContent>
                    <w:p w:rsidR="00A0798B" w:rsidRPr="00A35660" w:rsidRDefault="00A0798B"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ossier d’évaluation en vue du</w:t>
                      </w:r>
                      <w:r w:rsidR="00E00116">
                        <w:rPr>
                          <w:rFonts w:ascii="Trade Gothic LT Std Cn" w:hAnsi="Trade Gothic LT Std Cn"/>
                          <w:color w:val="FFFFFF"/>
                          <w:sz w:val="44"/>
                          <w:szCs w:val="44"/>
                        </w:rPr>
                        <w:t xml:space="preserve"> </w:t>
                      </w:r>
                      <w:bookmarkStart w:id="1" w:name="_GoBack"/>
                      <w:bookmarkEnd w:id="1"/>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Pr>
                          <w:rFonts w:ascii="Trade Gothic LT Std Cn" w:hAnsi="Trade Gothic LT Std Cn"/>
                          <w:color w:val="FFFFFF"/>
                          <w:sz w:val="44"/>
                          <w:szCs w:val="44"/>
                        </w:rPr>
                        <w:t> : médecine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97C12F2" wp14:editId="57EFCF9D">
                <wp:simplePos x="0" y="0"/>
                <wp:positionH relativeFrom="column">
                  <wp:posOffset>2191385</wp:posOffset>
                </wp:positionH>
                <wp:positionV relativeFrom="paragraph">
                  <wp:posOffset>1872615</wp:posOffset>
                </wp:positionV>
                <wp:extent cx="4221480" cy="64135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98B" w:rsidRPr="00956C2D" w:rsidRDefault="00A0798B"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72.55pt;margin-top:147.4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c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" filled="f" stroked="f">
                <v:textbox>
                  <w:txbxContent>
                    <w:p w:rsidR="00A0798B" w:rsidRPr="00956C2D" w:rsidRDefault="00A0798B"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053FC3">
        <w:rPr>
          <w:noProof/>
        </w:rPr>
        <mc:AlternateContent>
          <mc:Choice Requires="wps">
            <w:drawing>
              <wp:anchor distT="0" distB="0" distL="114300" distR="114300" simplePos="0" relativeHeight="251662336" behindDoc="0" locked="0" layoutInCell="1" allowOverlap="1" wp14:anchorId="25FCA3FC" wp14:editId="682BCE3D">
                <wp:simplePos x="0" y="0"/>
                <wp:positionH relativeFrom="column">
                  <wp:posOffset>291465</wp:posOffset>
                </wp:positionH>
                <wp:positionV relativeFrom="paragraph">
                  <wp:posOffset>3973195</wp:posOffset>
                </wp:positionV>
                <wp:extent cx="6246495" cy="8096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98B" w:rsidRPr="00DC762D" w:rsidRDefault="00A0798B"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A0798B" w:rsidRPr="00DC762D" w:rsidRDefault="00A0798B"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A0798B" w:rsidRDefault="00A0798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95pt;margin-top:312.85pt;width:491.8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" filled="f" stroked="f">
                <v:textbox>
                  <w:txbxContent>
                    <w:p w:rsidR="00A0798B" w:rsidRPr="00DC762D" w:rsidRDefault="00A0798B"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A0798B" w:rsidRPr="00DC762D" w:rsidRDefault="00A0798B"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A0798B" w:rsidRDefault="00A0798B"/>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717051" w:rsidRPr="00A11A67" w:rsidRDefault="00113597" w:rsidP="00113597">
      <w:pPr>
        <w:tabs>
          <w:tab w:val="right" w:leader="dot" w:pos="9736"/>
        </w:tabs>
        <w:spacing w:after="0"/>
        <w:rPr>
          <w:rFonts w:ascii="Trade Gothic LT Std Cn" w:eastAsia="Calibri" w:hAnsi="Trade Gothic LT Std Cn" w:cs="Times New Roman"/>
          <w:b/>
          <w:bCs/>
          <w:noProof/>
          <w:color w:val="365F91" w:themeColor="accent1" w:themeShade="BF"/>
          <w:sz w:val="28"/>
          <w:szCs w:val="28"/>
          <w:lang w:eastAsia="en-US"/>
        </w:rPr>
      </w:pPr>
      <w:r>
        <w:rPr>
          <w:rFonts w:ascii="Trade Gothic LT Std Cn" w:eastAsia="Calibri" w:hAnsi="Trade Gothic LT Std Cn" w:cs="Times New Roman"/>
          <w:b/>
          <w:bCs/>
          <w:noProof/>
          <w:color w:val="365F91" w:themeColor="accent1" w:themeShade="BF"/>
          <w:sz w:val="28"/>
          <w:szCs w:val="28"/>
          <w:lang w:eastAsia="en-US"/>
        </w:rPr>
        <w:t xml:space="preserve">I) </w:t>
      </w:r>
      <w:r w:rsidR="00717051" w:rsidRPr="002F0BD6">
        <w:rPr>
          <w:rFonts w:ascii="Trade Gothic LT Std Cn" w:eastAsia="Calibri" w:hAnsi="Trade Gothic LT Std Cn" w:cs="Times New Roman"/>
          <w:b/>
          <w:bCs/>
          <w:caps/>
          <w:noProof/>
          <w:color w:val="365F91" w:themeColor="accent1" w:themeShade="BF"/>
          <w:sz w:val="28"/>
          <w:szCs w:val="28"/>
          <w:u w:val="single"/>
          <w:lang w:eastAsia="en-US"/>
        </w:rPr>
        <w:t>Données administratives</w:t>
      </w:r>
      <w:r w:rsidR="00717051">
        <w:rPr>
          <w:rFonts w:ascii="Trade Gothic LT Std Cn" w:eastAsia="Calibri" w:hAnsi="Trade Gothic LT Std Cn" w:cs="Times New Roman"/>
          <w:b/>
          <w:bCs/>
          <w:noProof/>
          <w:color w:val="365F91" w:themeColor="accent1" w:themeShade="BF"/>
          <w:sz w:val="28"/>
          <w:szCs w:val="28"/>
          <w:lang w:eastAsia="en-US"/>
        </w:rPr>
        <w:tab/>
        <w:t>5</w:t>
      </w:r>
    </w:p>
    <w:p w:rsidR="00717051" w:rsidRPr="00A11A67" w:rsidRDefault="00717051" w:rsidP="00A943BF">
      <w:pPr>
        <w:numPr>
          <w:ilvl w:val="1"/>
          <w:numId w:val="1"/>
        </w:numPr>
        <w:tabs>
          <w:tab w:val="right" w:leader="dot" w:pos="9736"/>
        </w:tabs>
        <w:spacing w:after="0"/>
        <w:ind w:left="851"/>
        <w:rPr>
          <w:rFonts w:ascii="Trade Gothic LT Std Cn" w:eastAsia="Calibri" w:hAnsi="Trade Gothic LT Std Cn" w:cs="Times New Roman"/>
          <w:b/>
          <w:bCs/>
          <w:noProof/>
          <w:color w:val="365F91" w:themeColor="accent1" w:themeShade="BF"/>
          <w:sz w:val="28"/>
          <w:szCs w:val="28"/>
          <w:lang w:eastAsia="en-US"/>
        </w:rPr>
      </w:pPr>
      <w:r w:rsidRPr="00A11A67">
        <w:rPr>
          <w:rFonts w:ascii="Trade Gothic LT Std Cn" w:eastAsia="Calibri" w:hAnsi="Trade Gothic LT Std Cn" w:cs="Times New Roman"/>
          <w:b/>
          <w:bCs/>
          <w:noProof/>
          <w:color w:val="365F91" w:themeColor="accent1" w:themeShade="BF"/>
          <w:sz w:val="28"/>
          <w:szCs w:val="28"/>
          <w:lang w:eastAsia="en-US"/>
        </w:rPr>
        <w:t>titulaire de l’autorisation</w:t>
      </w:r>
      <w:r>
        <w:rPr>
          <w:rFonts w:ascii="Trade Gothic LT Std Cn" w:eastAsia="Calibri" w:hAnsi="Trade Gothic LT Std Cn" w:cs="Times New Roman"/>
          <w:b/>
          <w:bCs/>
          <w:noProof/>
          <w:color w:val="365F91" w:themeColor="accent1" w:themeShade="BF"/>
          <w:sz w:val="28"/>
          <w:szCs w:val="28"/>
          <w:lang w:eastAsia="en-US"/>
        </w:rPr>
        <w:tab/>
        <w:t>6</w:t>
      </w:r>
    </w:p>
    <w:p w:rsidR="00717051" w:rsidRPr="00A11A67" w:rsidRDefault="00717051" w:rsidP="00A943BF">
      <w:pPr>
        <w:numPr>
          <w:ilvl w:val="1"/>
          <w:numId w:val="1"/>
        </w:numPr>
        <w:tabs>
          <w:tab w:val="right" w:leader="dot" w:pos="9736"/>
        </w:tabs>
        <w:spacing w:after="0"/>
        <w:ind w:left="851"/>
        <w:rPr>
          <w:rFonts w:ascii="Trade Gothic LT Std Cn" w:eastAsia="Calibri" w:hAnsi="Trade Gothic LT Std Cn" w:cs="Times New Roman"/>
          <w:b/>
          <w:bCs/>
          <w:noProof/>
          <w:color w:val="365F91" w:themeColor="accent1" w:themeShade="BF"/>
          <w:sz w:val="28"/>
          <w:szCs w:val="28"/>
          <w:lang w:eastAsia="en-US"/>
        </w:rPr>
      </w:pPr>
      <w:r w:rsidRPr="00A11A67">
        <w:rPr>
          <w:rFonts w:ascii="Trade Gothic LT Std Cn" w:eastAsia="Calibri" w:hAnsi="Trade Gothic LT Std Cn" w:cs="Times New Roman"/>
          <w:b/>
          <w:bCs/>
          <w:noProof/>
          <w:color w:val="365F91" w:themeColor="accent1" w:themeShade="BF"/>
          <w:sz w:val="28"/>
          <w:szCs w:val="28"/>
          <w:lang w:eastAsia="en-US"/>
        </w:rPr>
        <w:t>caracteristiques generales de l’autorisation</w:t>
      </w:r>
      <w:r>
        <w:rPr>
          <w:rFonts w:ascii="Trade Gothic LT Std Cn" w:eastAsia="Calibri" w:hAnsi="Trade Gothic LT Std Cn" w:cs="Times New Roman"/>
          <w:b/>
          <w:bCs/>
          <w:noProof/>
          <w:color w:val="365F91" w:themeColor="accent1" w:themeShade="BF"/>
          <w:sz w:val="28"/>
          <w:szCs w:val="28"/>
          <w:lang w:eastAsia="en-US"/>
        </w:rPr>
        <w:tab/>
        <w:t>6</w:t>
      </w:r>
    </w:p>
    <w:p w:rsidR="00717051" w:rsidRPr="00A11A67" w:rsidRDefault="00717051" w:rsidP="00A943BF">
      <w:pPr>
        <w:numPr>
          <w:ilvl w:val="1"/>
          <w:numId w:val="1"/>
        </w:numPr>
        <w:tabs>
          <w:tab w:val="right" w:leader="dot" w:pos="9736"/>
        </w:tabs>
        <w:spacing w:after="0"/>
        <w:ind w:left="851"/>
        <w:rPr>
          <w:rFonts w:ascii="Trade Gothic LT Std Cn" w:eastAsia="Calibri" w:hAnsi="Trade Gothic LT Std Cn" w:cs="Times New Roman"/>
          <w:b/>
          <w:bCs/>
          <w:noProof/>
          <w:color w:val="365F91" w:themeColor="accent1" w:themeShade="BF"/>
          <w:sz w:val="28"/>
          <w:szCs w:val="28"/>
          <w:lang w:eastAsia="en-US"/>
        </w:rPr>
      </w:pPr>
      <w:r w:rsidRPr="00A11A67">
        <w:rPr>
          <w:rFonts w:ascii="Trade Gothic LT Std Cn" w:eastAsia="Calibri" w:hAnsi="Trade Gothic LT Std Cn" w:cs="Times New Roman"/>
          <w:b/>
          <w:bCs/>
          <w:noProof/>
          <w:color w:val="365F91" w:themeColor="accent1" w:themeShade="BF"/>
          <w:sz w:val="28"/>
          <w:szCs w:val="28"/>
          <w:lang w:eastAsia="en-US"/>
        </w:rPr>
        <w:t xml:space="preserve">Renouvellement de l’autorisation </w:t>
      </w:r>
      <w:r>
        <w:rPr>
          <w:rFonts w:ascii="Trade Gothic LT Std Cn" w:eastAsia="Calibri" w:hAnsi="Trade Gothic LT Std Cn" w:cs="Times New Roman"/>
          <w:b/>
          <w:bCs/>
          <w:noProof/>
          <w:color w:val="365F91" w:themeColor="accent1" w:themeShade="BF"/>
          <w:sz w:val="28"/>
          <w:szCs w:val="28"/>
          <w:lang w:eastAsia="en-US"/>
        </w:rPr>
        <w:t>demandée</w:t>
      </w:r>
      <w:r w:rsidRPr="00A11A67">
        <w:rPr>
          <w:rFonts w:ascii="Trade Gothic LT Std Cn" w:eastAsia="Calibri" w:hAnsi="Trade Gothic LT Std Cn" w:cs="Times New Roman"/>
          <w:b/>
          <w:bCs/>
          <w:noProof/>
          <w:color w:val="365F91" w:themeColor="accent1" w:themeShade="BF"/>
          <w:sz w:val="28"/>
          <w:szCs w:val="28"/>
          <w:lang w:eastAsia="en-US"/>
        </w:rPr>
        <w:tab/>
      </w:r>
    </w:p>
    <w:p w:rsidR="00717051" w:rsidRPr="001537B8" w:rsidRDefault="009C630F"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hyperlink w:anchor="_Toc415832860" w:history="1">
        <w:r w:rsidR="002F0BD6">
          <w:rPr>
            <w:rFonts w:ascii="Trade Gothic LT Std Cn" w:eastAsia="Calibri" w:hAnsi="Trade Gothic LT Std Cn" w:cs="Times New Roman"/>
            <w:b/>
            <w:bCs/>
            <w:noProof/>
            <w:color w:val="365F91" w:themeColor="accent1" w:themeShade="BF"/>
            <w:sz w:val="28"/>
            <w:szCs w:val="28"/>
            <w:lang w:eastAsia="en-US"/>
          </w:rPr>
          <w:t>II</w:t>
        </w:r>
        <w:r w:rsidR="00113597">
          <w:rPr>
            <w:rFonts w:ascii="Trade Gothic LT Std Cn" w:eastAsia="Calibri" w:hAnsi="Trade Gothic LT Std Cn" w:cs="Times New Roman"/>
            <w:b/>
            <w:bCs/>
            <w:noProof/>
            <w:color w:val="365F91" w:themeColor="accent1" w:themeShade="BF"/>
            <w:sz w:val="28"/>
            <w:szCs w:val="28"/>
            <w:lang w:eastAsia="en-US"/>
          </w:rPr>
          <w:t>)</w:t>
        </w:r>
        <w:r w:rsidR="00717051" w:rsidRPr="001537B8">
          <w:rPr>
            <w:rFonts w:ascii="Trade Gothic LT Std Cn" w:eastAsia="Calibri" w:hAnsi="Trade Gothic LT Std Cn" w:cs="Times New Roman"/>
            <w:b/>
            <w:bCs/>
            <w:noProof/>
            <w:color w:val="365F91" w:themeColor="accent1" w:themeShade="BF"/>
            <w:sz w:val="28"/>
            <w:szCs w:val="28"/>
            <w:lang w:eastAsia="en-US"/>
          </w:rPr>
          <w:tab/>
        </w:r>
        <w:r w:rsidR="00717051" w:rsidRPr="002F0BD6">
          <w:rPr>
            <w:rFonts w:ascii="Trade Gothic LT Std Cn" w:eastAsia="Calibri" w:hAnsi="Trade Gothic LT Std Cn" w:cs="Times New Roman"/>
            <w:b/>
            <w:bCs/>
            <w:caps/>
            <w:noProof/>
            <w:color w:val="365F91" w:themeColor="accent1" w:themeShade="BF"/>
            <w:sz w:val="28"/>
            <w:szCs w:val="28"/>
            <w:u w:val="single"/>
            <w:lang w:eastAsia="en-US"/>
          </w:rPr>
          <w:t>Qualification de l’offre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_Toc415832860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5</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1" w:history="1">
        <w:r w:rsidR="00717051" w:rsidRPr="00A11A67">
          <w:rPr>
            <w:rFonts w:ascii="Trade Gothic LT Std Cn" w:eastAsia="Calibri" w:hAnsi="Trade Gothic LT Std Cn" w:cs="Times New Roman"/>
            <w:b/>
            <w:noProof/>
            <w:color w:val="365F91" w:themeColor="accent1" w:themeShade="BF"/>
            <w:sz w:val="28"/>
            <w:szCs w:val="28"/>
            <w:lang w:eastAsia="en-US"/>
          </w:rPr>
          <w:t>2.1.</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Médecine adulte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_Toc415832861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5</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2" w:history="1">
        <w:r w:rsidR="00717051" w:rsidRPr="00A11A67">
          <w:rPr>
            <w:rFonts w:ascii="Trade Gothic LT Std Cn" w:eastAsia="Calibri" w:hAnsi="Trade Gothic LT Std Cn" w:cs="Times New Roman"/>
            <w:b/>
            <w:noProof/>
            <w:color w:val="365F91" w:themeColor="accent1" w:themeShade="BF"/>
            <w:sz w:val="28"/>
            <w:szCs w:val="28"/>
            <w:lang w:eastAsia="en-US"/>
          </w:rPr>
          <w:t>2.1.1.</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Présentation des spécialités</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_Toc415832862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5</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3" w:history="1">
        <w:r w:rsidR="00717051" w:rsidRPr="00A11A67">
          <w:rPr>
            <w:rFonts w:ascii="Trade Gothic LT Std Cn" w:eastAsia="Calibri" w:hAnsi="Trade Gothic LT Std Cn" w:cs="Times New Roman"/>
            <w:b/>
            <w:noProof/>
            <w:color w:val="365F91" w:themeColor="accent1" w:themeShade="BF"/>
            <w:sz w:val="28"/>
            <w:szCs w:val="28"/>
            <w:lang w:eastAsia="en-US"/>
          </w:rPr>
          <w:t>2.1.2.</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Données sur l’adressage et l’orientation des patients</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_Toc415832863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6</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4" w:history="1">
        <w:r w:rsidR="00717051" w:rsidRPr="00A11A67">
          <w:rPr>
            <w:rFonts w:ascii="Trade Gothic LT Std Cn" w:eastAsia="Calibri" w:hAnsi="Trade Gothic LT Std Cn" w:cs="Times New Roman"/>
            <w:b/>
            <w:noProof/>
            <w:color w:val="365F91" w:themeColor="accent1" w:themeShade="BF"/>
            <w:sz w:val="28"/>
            <w:szCs w:val="28"/>
            <w:lang w:eastAsia="en-US"/>
          </w:rPr>
          <w:t>2.1.3.</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Développement des structures alternatives à l’hospitalisation</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_Toc415832864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6</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5" w:history="1">
        <w:r w:rsidR="00717051" w:rsidRPr="00A11A67">
          <w:rPr>
            <w:rFonts w:ascii="Trade Gothic LT Std Cn" w:eastAsia="Calibri" w:hAnsi="Trade Gothic LT Std Cn" w:cs="Times New Roman"/>
            <w:b/>
            <w:noProof/>
            <w:color w:val="365F91" w:themeColor="accent1" w:themeShade="BF"/>
            <w:sz w:val="28"/>
            <w:szCs w:val="28"/>
            <w:lang w:eastAsia="en-US"/>
          </w:rPr>
          <w:t>2.2.</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Pédiatrie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_Toc415832865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7</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6" w:history="1">
        <w:r w:rsidR="00717051" w:rsidRPr="00A11A67">
          <w:rPr>
            <w:rFonts w:ascii="Trade Gothic LT Std Cn" w:eastAsia="Calibri" w:hAnsi="Trade Gothic LT Std Cn" w:cs="Times New Roman"/>
            <w:b/>
            <w:noProof/>
            <w:color w:val="365F91" w:themeColor="accent1" w:themeShade="BF"/>
            <w:sz w:val="28"/>
            <w:szCs w:val="28"/>
            <w:lang w:eastAsia="en-US"/>
          </w:rPr>
          <w:t>2.2.1.</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Présentation des spécialités</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_Toc415832866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7</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7" w:history="1">
        <w:r w:rsidR="00717051" w:rsidRPr="00A11A67">
          <w:rPr>
            <w:rFonts w:ascii="Trade Gothic LT Std Cn" w:eastAsia="Calibri" w:hAnsi="Trade Gothic LT Std Cn" w:cs="Times New Roman"/>
            <w:b/>
            <w:noProof/>
            <w:color w:val="365F91" w:themeColor="accent1" w:themeShade="BF"/>
            <w:sz w:val="28"/>
            <w:szCs w:val="28"/>
            <w:lang w:eastAsia="en-US"/>
          </w:rPr>
          <w:t>2.2.2.</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Organisations spécifiques</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_Toc415832867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8</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8" w:history="1">
        <w:r w:rsidR="00717051" w:rsidRPr="00A11A67">
          <w:rPr>
            <w:rFonts w:ascii="Trade Gothic LT Std Cn" w:eastAsia="Calibri" w:hAnsi="Trade Gothic LT Std Cn" w:cs="Times New Roman"/>
            <w:b/>
            <w:noProof/>
            <w:color w:val="365F91" w:themeColor="accent1" w:themeShade="BF"/>
            <w:sz w:val="28"/>
            <w:szCs w:val="28"/>
            <w:lang w:eastAsia="en-US"/>
          </w:rPr>
          <w:t>2.2.3.</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Développement des structures alternatives à l’hospitalisation</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_Toc415832868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8</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hyperlink w:anchor="_Toc415832869" w:history="1">
        <w:r w:rsidR="00717051" w:rsidRPr="00A11A67">
          <w:rPr>
            <w:rFonts w:ascii="Trade Gothic LT Std Cn" w:eastAsia="Calibri" w:hAnsi="Trade Gothic LT Std Cn" w:cs="Times New Roman"/>
            <w:b/>
            <w:noProof/>
            <w:color w:val="365F91" w:themeColor="accent1" w:themeShade="BF"/>
            <w:sz w:val="28"/>
            <w:szCs w:val="28"/>
            <w:lang w:eastAsia="en-US"/>
          </w:rPr>
          <w:t>2.3.</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Informations, formation et recherche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_Toc415832869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9</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113597"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 xml:space="preserve">   </w:t>
      </w:r>
      <w:hyperlink w:anchor="_Toc415832870" w:history="1">
        <w:r>
          <w:rPr>
            <w:rFonts w:ascii="Trade Gothic LT Std Cn" w:eastAsia="Calibri" w:hAnsi="Trade Gothic LT Std Cn" w:cs="Times New Roman"/>
            <w:b/>
            <w:noProof/>
            <w:color w:val="365F91" w:themeColor="accent1" w:themeShade="BF"/>
            <w:sz w:val="28"/>
            <w:szCs w:val="28"/>
            <w:lang w:eastAsia="en-US"/>
          </w:rPr>
          <w:t xml:space="preserve">2.4.     </w:t>
        </w:r>
        <w:r w:rsidR="00717051" w:rsidRPr="00A11A67">
          <w:rPr>
            <w:rFonts w:ascii="Trade Gothic LT Std Cn" w:eastAsia="Calibri" w:hAnsi="Trade Gothic LT Std Cn" w:cs="Times New Roman"/>
            <w:b/>
            <w:noProof/>
            <w:color w:val="365F91" w:themeColor="accent1" w:themeShade="BF"/>
            <w:sz w:val="28"/>
            <w:szCs w:val="28"/>
            <w:lang w:eastAsia="en-US"/>
          </w:rPr>
          <w:t>Accès au plateau technique et endoscopie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_Toc415832870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9</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2F0BD6" w:rsidP="00717051">
      <w:pPr>
        <w:tabs>
          <w:tab w:val="right" w:leader="dot" w:pos="9736"/>
        </w:tabs>
        <w:spacing w:after="0"/>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III</w:t>
      </w:r>
      <w:r w:rsidR="00113597">
        <w:rPr>
          <w:rFonts w:ascii="Trade Gothic LT Std Cn" w:eastAsia="Calibri" w:hAnsi="Trade Gothic LT Std Cn" w:cs="Times New Roman"/>
          <w:b/>
          <w:noProof/>
          <w:color w:val="365F91" w:themeColor="accent1" w:themeShade="BF"/>
          <w:sz w:val="28"/>
          <w:szCs w:val="28"/>
          <w:lang w:eastAsia="en-US"/>
        </w:rPr>
        <w:t xml:space="preserve">) </w:t>
      </w:r>
      <w:hyperlink w:anchor="_Toc415832871" w:history="1">
        <w:r w:rsidR="00717051" w:rsidRPr="006951FB">
          <w:rPr>
            <w:rFonts w:ascii="Trade Gothic LT Std Cn" w:eastAsia="Calibri" w:hAnsi="Trade Gothic LT Std Cn" w:cs="Times New Roman"/>
            <w:b/>
            <w:caps/>
            <w:noProof/>
            <w:color w:val="365F91" w:themeColor="accent1" w:themeShade="BF"/>
            <w:spacing w:val="5"/>
            <w:kern w:val="28"/>
            <w:sz w:val="28"/>
            <w:szCs w:val="28"/>
            <w:u w:val="single"/>
            <w:lang w:eastAsia="en-US"/>
          </w:rPr>
          <w:t>EVALUATION DE L’AUTORISATION A RENOUVELER</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_Toc415832871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10</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hyperlink w:anchor="_Toc415832872" w:history="1">
        <w:r w:rsidR="00717051" w:rsidRPr="006951FB">
          <w:rPr>
            <w:rFonts w:ascii="Trade Gothic LT Std Cn" w:eastAsia="Calibri" w:hAnsi="Trade Gothic LT Std Cn" w:cs="Times New Roman"/>
            <w:b/>
            <w:noProof/>
            <w:color w:val="365F91" w:themeColor="accent1" w:themeShade="BF"/>
            <w:sz w:val="28"/>
            <w:szCs w:val="28"/>
            <w:lang w:eastAsia="en-US"/>
          </w:rPr>
          <w:t>1.</w:t>
        </w:r>
        <w:r w:rsidR="00717051" w:rsidRPr="006951FB">
          <w:rPr>
            <w:rFonts w:ascii="Trade Gothic LT Std Cn" w:eastAsia="Calibri" w:hAnsi="Trade Gothic LT Std Cn" w:cs="Times New Roman"/>
            <w:b/>
            <w:noProof/>
            <w:color w:val="365F91" w:themeColor="accent1" w:themeShade="BF"/>
            <w:sz w:val="28"/>
            <w:szCs w:val="28"/>
            <w:lang w:eastAsia="en-US"/>
          </w:rPr>
          <w:tab/>
          <w:t>Etat de réalisation des objectifs attaches à l’autorisation.</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_Toc415832872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10</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6951FB" w:rsidRDefault="009C630F" w:rsidP="00A943BF">
      <w:pPr>
        <w:pStyle w:val="Paragraphedeliste"/>
        <w:numPr>
          <w:ilvl w:val="0"/>
          <w:numId w:val="1"/>
        </w:numPr>
        <w:tabs>
          <w:tab w:val="right" w:leader="dot" w:pos="9736"/>
        </w:tabs>
        <w:spacing w:after="0"/>
        <w:rPr>
          <w:rFonts w:ascii="Trade Gothic LT Std Cn" w:eastAsia="Times New Roman" w:hAnsi="Trade Gothic LT Std Cn" w:cs="Times New Roman"/>
          <w:b/>
          <w:noProof/>
          <w:color w:val="365F91" w:themeColor="accent1" w:themeShade="BF"/>
          <w:sz w:val="28"/>
          <w:szCs w:val="28"/>
        </w:rPr>
      </w:pPr>
      <w:hyperlink w:anchor="_Toc415832877" w:history="1">
        <w:r w:rsidR="00717051" w:rsidRPr="00113597">
          <w:rPr>
            <w:rFonts w:ascii="Trade Gothic LT Std Cn" w:eastAsia="Calibri" w:hAnsi="Trade Gothic LT Std Cn" w:cs="Times New Roman"/>
            <w:b/>
            <w:smallCaps/>
            <w:noProof/>
            <w:color w:val="365F91" w:themeColor="accent1" w:themeShade="BF"/>
            <w:spacing w:val="5"/>
            <w:kern w:val="28"/>
            <w:sz w:val="28"/>
            <w:szCs w:val="28"/>
            <w:lang w:eastAsia="en-US"/>
          </w:rPr>
          <w:t xml:space="preserve"> </w:t>
        </w:r>
        <w:r w:rsidR="002F0BD6">
          <w:rPr>
            <w:rFonts w:ascii="Trade Gothic LT Std Cn" w:eastAsia="Calibri" w:hAnsi="Trade Gothic LT Std Cn" w:cs="Times New Roman"/>
            <w:b/>
            <w:smallCaps/>
            <w:noProof/>
            <w:color w:val="365F91" w:themeColor="accent1" w:themeShade="BF"/>
            <w:spacing w:val="5"/>
            <w:kern w:val="28"/>
            <w:sz w:val="28"/>
            <w:szCs w:val="28"/>
            <w:lang w:eastAsia="en-US"/>
          </w:rPr>
          <w:t xml:space="preserve">fiche service </w:t>
        </w:r>
        <w:r w:rsidR="00717051" w:rsidRPr="00113597">
          <w:rPr>
            <w:rFonts w:ascii="Trade Gothic LT Std Cn" w:eastAsia="Calibri" w:hAnsi="Trade Gothic LT Std Cn" w:cs="Times New Roman"/>
            <w:b/>
            <w:smallCaps/>
            <w:noProof/>
            <w:color w:val="365F91" w:themeColor="accent1" w:themeShade="BF"/>
            <w:spacing w:val="5"/>
            <w:kern w:val="28"/>
            <w:sz w:val="28"/>
            <w:szCs w:val="28"/>
            <w:lang w:eastAsia="en-US"/>
          </w:rPr>
          <w:t>adulte</w:t>
        </w:r>
        <w:r w:rsidR="00717051" w:rsidRPr="006951FB">
          <w:rPr>
            <w:rFonts w:ascii="Trade Gothic LT Std Cn" w:eastAsia="Calibri" w:hAnsi="Trade Gothic LT Std Cn" w:cs="Times New Roman"/>
            <w:b/>
            <w:noProof/>
            <w:webHidden/>
            <w:color w:val="365F91" w:themeColor="accent1" w:themeShade="BF"/>
            <w:sz w:val="28"/>
            <w:szCs w:val="28"/>
            <w:lang w:eastAsia="en-US"/>
          </w:rPr>
          <w:tab/>
        </w:r>
        <w:r w:rsidR="00717051" w:rsidRPr="006951FB">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6951FB">
          <w:rPr>
            <w:rFonts w:ascii="Trade Gothic LT Std Cn" w:eastAsia="Calibri" w:hAnsi="Trade Gothic LT Std Cn" w:cs="Times New Roman"/>
            <w:b/>
            <w:noProof/>
            <w:webHidden/>
            <w:color w:val="365F91" w:themeColor="accent1" w:themeShade="BF"/>
            <w:sz w:val="28"/>
            <w:szCs w:val="28"/>
            <w:lang w:eastAsia="en-US"/>
          </w:rPr>
          <w:instrText xml:space="preserve"> PAGEREF _Toc415832877 \h </w:instrText>
        </w:r>
        <w:r w:rsidR="00717051" w:rsidRPr="006951FB">
          <w:rPr>
            <w:rFonts w:ascii="Trade Gothic LT Std Cn" w:eastAsia="Calibri" w:hAnsi="Trade Gothic LT Std Cn" w:cs="Times New Roman"/>
            <w:b/>
            <w:noProof/>
            <w:webHidden/>
            <w:color w:val="365F91" w:themeColor="accent1" w:themeShade="BF"/>
            <w:sz w:val="28"/>
            <w:szCs w:val="28"/>
            <w:lang w:eastAsia="en-US"/>
          </w:rPr>
        </w:r>
        <w:r w:rsidR="00717051" w:rsidRPr="006951FB">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6951FB">
          <w:rPr>
            <w:rFonts w:ascii="Trade Gothic LT Std Cn" w:eastAsia="Calibri" w:hAnsi="Trade Gothic LT Std Cn" w:cs="Times New Roman"/>
            <w:b/>
            <w:noProof/>
            <w:webHidden/>
            <w:color w:val="365F91" w:themeColor="accent1" w:themeShade="BF"/>
            <w:sz w:val="28"/>
            <w:szCs w:val="28"/>
            <w:lang w:eastAsia="en-US"/>
          </w:rPr>
          <w:t>13</w:t>
        </w:r>
        <w:r w:rsidR="00717051" w:rsidRPr="006951FB">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hyperlink w:anchor="_Toc415832878" w:history="1">
        <w:r w:rsidR="00717051">
          <w:rPr>
            <w:rFonts w:ascii="Trade Gothic LT Std Cn" w:eastAsia="Calibri" w:hAnsi="Trade Gothic LT Std Cn" w:cs="Times New Roman"/>
            <w:b/>
            <w:noProof/>
            <w:color w:val="365F91" w:themeColor="accent1" w:themeShade="BF"/>
            <w:sz w:val="28"/>
            <w:szCs w:val="28"/>
            <w:lang w:eastAsia="en-US"/>
          </w:rPr>
          <w:t>2.1.</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Organisation médicale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_Toc415832878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13</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2.</w:t>
      </w:r>
      <w:hyperlink w:anchor="_Toc415832879" w:history="1">
        <w:r w:rsidRPr="00A11A67">
          <w:rPr>
            <w:rFonts w:ascii="Trade Gothic LT Std Cn" w:eastAsia="Calibri" w:hAnsi="Trade Gothic LT Std Cn" w:cs="Times New Roman"/>
            <w:b/>
            <w:noProof/>
            <w:color w:val="365F91" w:themeColor="accent1" w:themeShade="BF"/>
            <w:sz w:val="28"/>
            <w:szCs w:val="28"/>
            <w:lang w:eastAsia="en-US"/>
          </w:rPr>
          <w:t>1.1.</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Capacités et spécialités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_Toc415832879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13</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2.</w:t>
      </w:r>
      <w:hyperlink w:anchor="_Toc415832880" w:history="1">
        <w:r w:rsidRPr="00A11A67">
          <w:rPr>
            <w:rFonts w:ascii="Trade Gothic LT Std Cn" w:eastAsia="Calibri" w:hAnsi="Trade Gothic LT Std Cn" w:cs="Times New Roman"/>
            <w:b/>
            <w:noProof/>
            <w:color w:val="365F91" w:themeColor="accent1" w:themeShade="BF"/>
            <w:sz w:val="28"/>
            <w:szCs w:val="28"/>
            <w:lang w:eastAsia="en-US"/>
          </w:rPr>
          <w:t>1.2.</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Description de l’équipe médicale et paramédicale</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_Toc415832880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13</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9C630F"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hyperlink w:anchor="_Toc415832881" w:history="1">
        <w:r w:rsidR="00717051">
          <w:rPr>
            <w:rFonts w:ascii="Trade Gothic LT Std Cn" w:eastAsia="Calibri" w:hAnsi="Trade Gothic LT Std Cn" w:cs="Times New Roman"/>
            <w:b/>
            <w:noProof/>
            <w:color w:val="365F91" w:themeColor="accent1" w:themeShade="BF"/>
            <w:sz w:val="28"/>
            <w:szCs w:val="28"/>
            <w:lang w:eastAsia="en-US"/>
          </w:rPr>
          <w:t>2.2.</w:t>
        </w:r>
        <w:r w:rsidR="00717051" w:rsidRPr="001537B8">
          <w:rPr>
            <w:rFonts w:ascii="Trade Gothic LT Std Cn" w:eastAsia="Times New Roman" w:hAnsi="Trade Gothic LT Std Cn" w:cs="Times New Roman"/>
            <w:b/>
            <w:noProof/>
            <w:color w:val="365F91" w:themeColor="accent1" w:themeShade="BF"/>
            <w:sz w:val="28"/>
            <w:szCs w:val="28"/>
          </w:rPr>
          <w:tab/>
        </w:r>
        <w:r w:rsidR="00717051" w:rsidRPr="00A11A67">
          <w:rPr>
            <w:rFonts w:ascii="Trade Gothic LT Std Cn" w:eastAsia="Calibri" w:hAnsi="Trade Gothic LT Std Cn" w:cs="Times New Roman"/>
            <w:b/>
            <w:noProof/>
            <w:color w:val="365F91" w:themeColor="accent1" w:themeShade="BF"/>
            <w:sz w:val="28"/>
            <w:szCs w:val="28"/>
            <w:lang w:eastAsia="en-US"/>
          </w:rPr>
          <w:t>Projet de service</w:t>
        </w:r>
        <w:r w:rsidR="00717051" w:rsidRPr="001537B8">
          <w:rPr>
            <w:rFonts w:ascii="Trade Gothic LT Std Cn" w:eastAsia="Calibri" w:hAnsi="Trade Gothic LT Std Cn" w:cs="Times New Roman"/>
            <w:b/>
            <w:noProof/>
            <w:webHidden/>
            <w:color w:val="365F91" w:themeColor="accent1" w:themeShade="BF"/>
            <w:sz w:val="28"/>
            <w:szCs w:val="28"/>
            <w:lang w:eastAsia="en-US"/>
          </w:rPr>
          <w:tab/>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00717051"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_Toc415832881 \h </w:instrText>
        </w:r>
        <w:r w:rsidR="00717051" w:rsidRPr="001537B8">
          <w:rPr>
            <w:rFonts w:ascii="Trade Gothic LT Std Cn" w:eastAsia="Calibri" w:hAnsi="Trade Gothic LT Std Cn" w:cs="Times New Roman"/>
            <w:b/>
            <w:noProof/>
            <w:webHidden/>
            <w:color w:val="365F91" w:themeColor="accent1" w:themeShade="BF"/>
            <w:sz w:val="28"/>
            <w:szCs w:val="28"/>
            <w:lang w:eastAsia="en-US"/>
          </w:rPr>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00717051" w:rsidRPr="001537B8">
          <w:rPr>
            <w:rFonts w:ascii="Trade Gothic LT Std Cn" w:eastAsia="Calibri" w:hAnsi="Trade Gothic LT Std Cn" w:cs="Times New Roman"/>
            <w:b/>
            <w:noProof/>
            <w:webHidden/>
            <w:color w:val="365F91" w:themeColor="accent1" w:themeShade="BF"/>
            <w:sz w:val="28"/>
            <w:szCs w:val="28"/>
            <w:lang w:eastAsia="en-US"/>
          </w:rPr>
          <w:t>14</w:t>
        </w:r>
        <w:r w:rsidR="00717051"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2.</w:t>
      </w:r>
      <w:hyperlink w:anchor="_Toc415832882" w:history="1">
        <w:r w:rsidRPr="00A11A67">
          <w:rPr>
            <w:rFonts w:ascii="Trade Gothic LT Std Cn" w:eastAsia="Calibri" w:hAnsi="Trade Gothic LT Std Cn" w:cs="Times New Roman"/>
            <w:b/>
            <w:noProof/>
            <w:color w:val="365F91" w:themeColor="accent1" w:themeShade="BF"/>
            <w:sz w:val="28"/>
            <w:szCs w:val="28"/>
            <w:lang w:eastAsia="en-US"/>
          </w:rPr>
          <w:t>2.1.</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Parcours du patient en aval des urgences et pour le suivi des maladies chroniques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_Toc415832882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14</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2.</w:t>
      </w:r>
      <w:hyperlink w:anchor="_Toc415832883" w:history="1">
        <w:r w:rsidRPr="00A11A67">
          <w:rPr>
            <w:rFonts w:ascii="Trade Gothic LT Std Cn" w:eastAsia="Calibri" w:hAnsi="Trade Gothic LT Std Cn" w:cs="Times New Roman"/>
            <w:b/>
            <w:noProof/>
            <w:color w:val="365F91" w:themeColor="accent1" w:themeShade="BF"/>
            <w:sz w:val="28"/>
            <w:szCs w:val="28"/>
            <w:lang w:eastAsia="en-US"/>
          </w:rPr>
          <w:t>2.2.</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Permanence et continuité des soins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_Toc415832883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14</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right" w:leader="dot" w:pos="9736"/>
        </w:tabs>
        <w:spacing w:after="0"/>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 xml:space="preserve">3. </w:t>
      </w:r>
      <w:hyperlink w:anchor="_Toc415832884" w:history="1">
        <w:r w:rsidR="002F0BD6" w:rsidRPr="002F0BD6">
          <w:rPr>
            <w:rFonts w:ascii="Trade Gothic LT Std Cn" w:eastAsia="Calibri" w:hAnsi="Trade Gothic LT Std Cn" w:cs="Times New Roman"/>
            <w:b/>
            <w:smallCaps/>
            <w:noProof/>
            <w:color w:val="365F91" w:themeColor="accent1" w:themeShade="BF"/>
            <w:spacing w:val="5"/>
            <w:kern w:val="28"/>
            <w:sz w:val="28"/>
            <w:szCs w:val="28"/>
            <w:lang w:eastAsia="en-US"/>
          </w:rPr>
          <w:t>fiche service pédiatrie</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_Toc415832884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15</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85" w:history="1">
        <w:r>
          <w:rPr>
            <w:rFonts w:ascii="Trade Gothic LT Std Cn" w:eastAsia="Calibri" w:hAnsi="Trade Gothic LT Std Cn" w:cs="Times New Roman"/>
            <w:b/>
            <w:noProof/>
            <w:color w:val="365F91" w:themeColor="accent1" w:themeShade="BF"/>
            <w:sz w:val="28"/>
            <w:szCs w:val="28"/>
            <w:lang w:eastAsia="en-US"/>
          </w:rPr>
          <w:t>1.</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Organisation médicale</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_Toc415832885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15</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86" w:history="1">
        <w:r w:rsidRPr="00A11A67">
          <w:rPr>
            <w:rFonts w:ascii="Trade Gothic LT Std Cn" w:eastAsia="Calibri" w:hAnsi="Trade Gothic LT Std Cn" w:cs="Times New Roman"/>
            <w:b/>
            <w:noProof/>
            <w:color w:val="365F91" w:themeColor="accent1" w:themeShade="BF"/>
            <w:sz w:val="28"/>
            <w:szCs w:val="28"/>
            <w:lang w:eastAsia="en-US"/>
          </w:rPr>
          <w:t>1.1.</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Capacité et spécialités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_Toc415832886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15</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87" w:history="1">
        <w:r w:rsidRPr="00A11A67">
          <w:rPr>
            <w:rFonts w:ascii="Trade Gothic LT Std Cn" w:eastAsia="Calibri" w:hAnsi="Trade Gothic LT Std Cn" w:cs="Times New Roman"/>
            <w:b/>
            <w:noProof/>
            <w:color w:val="365F91" w:themeColor="accent1" w:themeShade="BF"/>
            <w:sz w:val="28"/>
            <w:szCs w:val="28"/>
            <w:lang w:eastAsia="en-US"/>
          </w:rPr>
          <w:t>1.2.</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Description de l’équipe médicale et paramédicale</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_Toc415832887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15</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440"/>
          <w:tab w:val="right" w:leader="dot" w:pos="9736"/>
        </w:tabs>
        <w:spacing w:after="0"/>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88" w:history="1">
        <w:r>
          <w:rPr>
            <w:rFonts w:ascii="Trade Gothic LT Std Cn" w:eastAsia="Calibri" w:hAnsi="Trade Gothic LT Std Cn" w:cs="Times New Roman"/>
            <w:b/>
            <w:noProof/>
            <w:color w:val="365F91" w:themeColor="accent1" w:themeShade="BF"/>
            <w:sz w:val="28"/>
            <w:szCs w:val="28"/>
            <w:lang w:eastAsia="en-US"/>
          </w:rPr>
          <w:t>2.</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Projet de service</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_Toc415832888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16</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89" w:history="1">
        <w:r w:rsidRPr="00A11A67">
          <w:rPr>
            <w:rFonts w:ascii="Trade Gothic LT Std Cn" w:eastAsia="Calibri" w:hAnsi="Trade Gothic LT Std Cn" w:cs="Times New Roman"/>
            <w:b/>
            <w:noProof/>
            <w:color w:val="365F91" w:themeColor="accent1" w:themeShade="BF"/>
            <w:sz w:val="28"/>
            <w:szCs w:val="28"/>
            <w:lang w:eastAsia="en-US"/>
          </w:rPr>
          <w:t>2.1.</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Parcours du patient en aval des urgences et pour le suivi des maladies chroniques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_Toc415832889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16</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717051" w:rsidRPr="001537B8" w:rsidRDefault="00717051" w:rsidP="00717051">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r>
        <w:rPr>
          <w:rFonts w:ascii="Trade Gothic LT Std Cn" w:eastAsia="Calibri" w:hAnsi="Trade Gothic LT Std Cn" w:cs="Times New Roman"/>
          <w:b/>
          <w:noProof/>
          <w:color w:val="365F91" w:themeColor="accent1" w:themeShade="BF"/>
          <w:sz w:val="28"/>
          <w:szCs w:val="28"/>
          <w:lang w:eastAsia="en-US"/>
        </w:rPr>
        <w:t>3.</w:t>
      </w:r>
      <w:hyperlink w:anchor="_Toc415832890" w:history="1">
        <w:r w:rsidRPr="00A11A67">
          <w:rPr>
            <w:rFonts w:ascii="Trade Gothic LT Std Cn" w:eastAsia="Calibri" w:hAnsi="Trade Gothic LT Std Cn" w:cs="Times New Roman"/>
            <w:b/>
            <w:noProof/>
            <w:color w:val="365F91" w:themeColor="accent1" w:themeShade="BF"/>
            <w:sz w:val="28"/>
            <w:szCs w:val="28"/>
            <w:lang w:eastAsia="en-US"/>
          </w:rPr>
          <w:t>2.2.</w:t>
        </w:r>
        <w:r w:rsidRPr="001537B8">
          <w:rPr>
            <w:rFonts w:ascii="Trade Gothic LT Std Cn" w:eastAsia="Times New Roman" w:hAnsi="Trade Gothic LT Std Cn" w:cs="Times New Roman"/>
            <w:b/>
            <w:noProof/>
            <w:color w:val="365F91" w:themeColor="accent1" w:themeShade="BF"/>
            <w:sz w:val="28"/>
            <w:szCs w:val="28"/>
          </w:rPr>
          <w:tab/>
        </w:r>
        <w:r w:rsidRPr="00A11A67">
          <w:rPr>
            <w:rFonts w:ascii="Trade Gothic LT Std Cn" w:eastAsia="Calibri" w:hAnsi="Trade Gothic LT Std Cn" w:cs="Times New Roman"/>
            <w:b/>
            <w:noProof/>
            <w:color w:val="365F91" w:themeColor="accent1" w:themeShade="BF"/>
            <w:sz w:val="28"/>
            <w:szCs w:val="28"/>
            <w:lang w:eastAsia="en-US"/>
          </w:rPr>
          <w:t>Permanence et continuité des soins</w:t>
        </w:r>
        <w:r w:rsidRPr="001537B8">
          <w:rPr>
            <w:rFonts w:ascii="Trade Gothic LT Std Cn" w:eastAsia="Calibri" w:hAnsi="Trade Gothic LT Std Cn" w:cs="Times New Roman"/>
            <w:b/>
            <w:noProof/>
            <w:webHidden/>
            <w:color w:val="365F91" w:themeColor="accent1" w:themeShade="BF"/>
            <w:sz w:val="28"/>
            <w:szCs w:val="28"/>
            <w:lang w:eastAsia="en-US"/>
          </w:rPr>
          <w:tab/>
        </w:r>
        <w:r w:rsidRPr="001537B8">
          <w:rPr>
            <w:rFonts w:ascii="Trade Gothic LT Std Cn" w:eastAsia="Calibri" w:hAnsi="Trade Gothic LT Std Cn" w:cs="Times New Roman"/>
            <w:b/>
            <w:noProof/>
            <w:webHidden/>
            <w:color w:val="365F91" w:themeColor="accent1" w:themeShade="BF"/>
            <w:sz w:val="28"/>
            <w:szCs w:val="28"/>
            <w:lang w:eastAsia="en-US"/>
          </w:rPr>
          <w:fldChar w:fldCharType="begin"/>
        </w:r>
        <w:r w:rsidRPr="001537B8">
          <w:rPr>
            <w:rFonts w:ascii="Trade Gothic LT Std Cn" w:eastAsia="Calibri" w:hAnsi="Trade Gothic LT Std Cn" w:cs="Times New Roman"/>
            <w:b/>
            <w:noProof/>
            <w:webHidden/>
            <w:color w:val="365F91" w:themeColor="accent1" w:themeShade="BF"/>
            <w:sz w:val="28"/>
            <w:szCs w:val="28"/>
            <w:lang w:eastAsia="en-US"/>
          </w:rPr>
          <w:instrText xml:space="preserve"> PAGEREF _Toc415832890 \h </w:instrText>
        </w:r>
        <w:r w:rsidRPr="001537B8">
          <w:rPr>
            <w:rFonts w:ascii="Trade Gothic LT Std Cn" w:eastAsia="Calibri" w:hAnsi="Trade Gothic LT Std Cn" w:cs="Times New Roman"/>
            <w:b/>
            <w:noProof/>
            <w:webHidden/>
            <w:color w:val="365F91" w:themeColor="accent1" w:themeShade="BF"/>
            <w:sz w:val="28"/>
            <w:szCs w:val="28"/>
            <w:lang w:eastAsia="en-US"/>
          </w:rPr>
        </w:r>
        <w:r w:rsidRPr="001537B8">
          <w:rPr>
            <w:rFonts w:ascii="Trade Gothic LT Std Cn" w:eastAsia="Calibri" w:hAnsi="Trade Gothic LT Std Cn" w:cs="Times New Roman"/>
            <w:b/>
            <w:noProof/>
            <w:webHidden/>
            <w:color w:val="365F91" w:themeColor="accent1" w:themeShade="BF"/>
            <w:sz w:val="28"/>
            <w:szCs w:val="28"/>
            <w:lang w:eastAsia="en-US"/>
          </w:rPr>
          <w:fldChar w:fldCharType="separate"/>
        </w:r>
        <w:r w:rsidRPr="001537B8">
          <w:rPr>
            <w:rFonts w:ascii="Trade Gothic LT Std Cn" w:eastAsia="Calibri" w:hAnsi="Trade Gothic LT Std Cn" w:cs="Times New Roman"/>
            <w:b/>
            <w:noProof/>
            <w:webHidden/>
            <w:color w:val="365F91" w:themeColor="accent1" w:themeShade="BF"/>
            <w:sz w:val="28"/>
            <w:szCs w:val="28"/>
            <w:lang w:eastAsia="en-US"/>
          </w:rPr>
          <w:t>16</w:t>
        </w:r>
        <w:r w:rsidRPr="001537B8">
          <w:rPr>
            <w:rFonts w:ascii="Trade Gothic LT Std Cn" w:eastAsia="Calibri" w:hAnsi="Trade Gothic LT Std Cn" w:cs="Times New Roman"/>
            <w:b/>
            <w:noProof/>
            <w:webHidden/>
            <w:color w:val="365F91" w:themeColor="accent1" w:themeShade="BF"/>
            <w:sz w:val="28"/>
            <w:szCs w:val="28"/>
            <w:lang w:eastAsia="en-US"/>
          </w:rPr>
          <w:fldChar w:fldCharType="end"/>
        </w:r>
      </w:hyperlink>
    </w:p>
    <w:p w:rsidR="00DD4C7B" w:rsidRPr="00717051" w:rsidRDefault="00717051" w:rsidP="00717051">
      <w:pPr>
        <w:tabs>
          <w:tab w:val="right" w:leader="dot" w:pos="9736"/>
        </w:tabs>
        <w:spacing w:after="0"/>
        <w:rPr>
          <w:rFonts w:ascii="Trade Gothic LT Std Cn" w:eastAsia="Calibri" w:hAnsi="Trade Gothic LT Std Cn" w:cs="Times New Roman"/>
          <w:b/>
          <w:bCs/>
          <w:noProof/>
          <w:color w:val="365F91" w:themeColor="accent1" w:themeShade="BF"/>
          <w:sz w:val="28"/>
          <w:szCs w:val="28"/>
          <w:lang w:eastAsia="en-US"/>
        </w:rPr>
      </w:pPr>
      <w:r w:rsidRPr="00717051">
        <w:rPr>
          <w:rFonts w:ascii="Trade Gothic LT Std Cn" w:eastAsia="Calibri" w:hAnsi="Trade Gothic LT Std Cn" w:cs="Times New Roman"/>
          <w:b/>
          <w:bCs/>
          <w:noProof/>
          <w:color w:val="365F91" w:themeColor="accent1" w:themeShade="BF"/>
          <w:sz w:val="28"/>
          <w:szCs w:val="28"/>
          <w:lang w:eastAsia="en-US"/>
        </w:rPr>
        <w:t xml:space="preserve">4. </w:t>
      </w:r>
      <w:r w:rsidR="00B43A10" w:rsidRPr="00717051">
        <w:rPr>
          <w:rFonts w:ascii="Trade Gothic LT Std Cn" w:eastAsia="Calibri" w:hAnsi="Trade Gothic LT Std Cn" w:cs="Times New Roman"/>
          <w:b/>
          <w:bCs/>
          <w:noProof/>
          <w:color w:val="365F91" w:themeColor="accent1" w:themeShade="BF"/>
          <w:sz w:val="28"/>
          <w:szCs w:val="28"/>
          <w:lang w:eastAsia="en-US"/>
        </w:rPr>
        <w:t xml:space="preserve">Etat de réalisation des </w:t>
      </w:r>
      <w:r w:rsidR="00790439" w:rsidRPr="00717051">
        <w:rPr>
          <w:rFonts w:ascii="Trade Gothic LT Std Cn" w:eastAsia="Calibri" w:hAnsi="Trade Gothic LT Std Cn" w:cs="Times New Roman"/>
          <w:b/>
          <w:bCs/>
          <w:noProof/>
          <w:color w:val="365F91" w:themeColor="accent1" w:themeShade="BF"/>
          <w:sz w:val="28"/>
          <w:szCs w:val="28"/>
          <w:lang w:eastAsia="en-US"/>
        </w:rPr>
        <w:t xml:space="preserve">autres </w:t>
      </w:r>
      <w:r w:rsidR="00B43A10" w:rsidRPr="00717051">
        <w:rPr>
          <w:rFonts w:ascii="Trade Gothic LT Std Cn" w:eastAsia="Calibri" w:hAnsi="Trade Gothic LT Std Cn" w:cs="Times New Roman"/>
          <w:b/>
          <w:bCs/>
          <w:noProof/>
          <w:color w:val="365F91" w:themeColor="accent1" w:themeShade="BF"/>
          <w:sz w:val="28"/>
          <w:szCs w:val="28"/>
          <w:lang w:eastAsia="en-US"/>
        </w:rPr>
        <w:t>engagements du titulaire de l’autorisation</w:t>
      </w:r>
      <w:r w:rsidRPr="00717051">
        <w:rPr>
          <w:rFonts w:ascii="Trade Gothic LT Std Cn" w:eastAsia="Calibri" w:hAnsi="Trade Gothic LT Std Cn" w:cs="Times New Roman"/>
          <w:b/>
          <w:bCs/>
          <w:noProof/>
          <w:color w:val="365F91" w:themeColor="accent1" w:themeShade="BF"/>
          <w:sz w:val="28"/>
          <w:szCs w:val="28"/>
          <w:lang w:eastAsia="en-US"/>
        </w:rPr>
        <w:t>.</w:t>
      </w:r>
      <w:r>
        <w:rPr>
          <w:rFonts w:ascii="Trade Gothic LT Std Cn" w:eastAsia="Calibri" w:hAnsi="Trade Gothic LT Std Cn" w:cs="Times New Roman"/>
          <w:b/>
          <w:bCs/>
          <w:noProof/>
          <w:color w:val="365F91" w:themeColor="accent1" w:themeShade="BF"/>
          <w:sz w:val="28"/>
          <w:szCs w:val="28"/>
          <w:lang w:eastAsia="en-US"/>
        </w:rPr>
        <w:tab/>
      </w:r>
    </w:p>
    <w:p w:rsidR="001537B8" w:rsidRPr="00717051" w:rsidRDefault="002F0BD6" w:rsidP="001537B8">
      <w:pPr>
        <w:tabs>
          <w:tab w:val="right" w:leader="dot" w:pos="9736"/>
        </w:tabs>
        <w:spacing w:after="0"/>
        <w:rPr>
          <w:rFonts w:ascii="Trade Gothic LT Std Cn" w:eastAsia="Times New Roman" w:hAnsi="Trade Gothic LT Std Cn" w:cs="Times New Roman"/>
          <w:b/>
          <w:noProof/>
          <w:color w:val="365F91" w:themeColor="accent1" w:themeShade="BF"/>
          <w:sz w:val="28"/>
          <w:szCs w:val="28"/>
          <w:u w:val="single"/>
        </w:rPr>
      </w:pPr>
      <w:r>
        <w:rPr>
          <w:rFonts w:ascii="Trade Gothic LT Std Cn" w:eastAsia="Times New Roman" w:hAnsi="Trade Gothic LT Std Cn" w:cs="Times New Roman"/>
          <w:b/>
          <w:noProof/>
          <w:color w:val="365F91" w:themeColor="accent1" w:themeShade="BF"/>
          <w:sz w:val="28"/>
          <w:szCs w:val="28"/>
          <w:u w:val="single"/>
        </w:rPr>
        <w:t>IV</w:t>
      </w:r>
      <w:r w:rsidR="00113597">
        <w:rPr>
          <w:rFonts w:ascii="Trade Gothic LT Std Cn" w:eastAsia="Times New Roman" w:hAnsi="Trade Gothic LT Std Cn" w:cs="Times New Roman"/>
          <w:b/>
          <w:noProof/>
          <w:color w:val="365F91" w:themeColor="accent1" w:themeShade="BF"/>
          <w:sz w:val="28"/>
          <w:szCs w:val="28"/>
          <w:u w:val="single"/>
        </w:rPr>
        <w:t xml:space="preserve">) </w:t>
      </w:r>
      <w:r w:rsidR="00717051" w:rsidRPr="00717051">
        <w:rPr>
          <w:rFonts w:ascii="Trade Gothic LT Std Cn" w:eastAsia="Times New Roman" w:hAnsi="Trade Gothic LT Std Cn" w:cs="Times New Roman"/>
          <w:b/>
          <w:noProof/>
          <w:color w:val="365F91" w:themeColor="accent1" w:themeShade="BF"/>
          <w:sz w:val="28"/>
          <w:szCs w:val="28"/>
          <w:u w:val="single"/>
        </w:rPr>
        <w:t>EVOLUTIONS ENVISAGEES DE L’AUTORISATION</w:t>
      </w:r>
      <w:r w:rsidR="00717051" w:rsidRPr="00717051">
        <w:rPr>
          <w:rFonts w:ascii="Trade Gothic LT Std Cn" w:eastAsia="Times New Roman" w:hAnsi="Trade Gothic LT Std Cn" w:cs="Times New Roman"/>
          <w:b/>
          <w:noProof/>
          <w:color w:val="365F91" w:themeColor="accent1" w:themeShade="BF"/>
          <w:sz w:val="28"/>
          <w:szCs w:val="28"/>
        </w:rPr>
        <w:tab/>
      </w:r>
    </w:p>
    <w:p w:rsidR="00717051" w:rsidRDefault="002F0BD6" w:rsidP="00717051">
      <w:pPr>
        <w:tabs>
          <w:tab w:val="left" w:pos="880"/>
          <w:tab w:val="right" w:leader="dot" w:pos="9736"/>
        </w:tabs>
        <w:spacing w:after="0" w:line="240" w:lineRule="auto"/>
        <w:rPr>
          <w:rFonts w:ascii="Trade Gothic LT Std Cn" w:eastAsia="Calibri" w:hAnsi="Trade Gothic LT Std Cn" w:cs="Times New Roman"/>
          <w:b/>
          <w:noProof/>
          <w:color w:val="365F91" w:themeColor="accent1" w:themeShade="BF"/>
          <w:sz w:val="28"/>
          <w:szCs w:val="28"/>
          <w:lang w:eastAsia="en-US"/>
        </w:rPr>
      </w:pPr>
      <w:r>
        <w:rPr>
          <w:rFonts w:ascii="Trade Gothic LT Std Cn" w:eastAsia="Calibri" w:hAnsi="Trade Gothic LT Std Cn" w:cs="Times New Roman"/>
          <w:b/>
          <w:noProof/>
          <w:color w:val="365F91" w:themeColor="accent1" w:themeShade="BF"/>
          <w:sz w:val="28"/>
          <w:szCs w:val="28"/>
          <w:u w:val="single"/>
          <w:lang w:eastAsia="en-US"/>
        </w:rPr>
        <w:t>V</w:t>
      </w:r>
      <w:r w:rsidR="00113597">
        <w:rPr>
          <w:rFonts w:ascii="Trade Gothic LT Std Cn" w:eastAsia="Calibri" w:hAnsi="Trade Gothic LT Std Cn" w:cs="Times New Roman"/>
          <w:b/>
          <w:noProof/>
          <w:color w:val="365F91" w:themeColor="accent1" w:themeShade="BF"/>
          <w:sz w:val="28"/>
          <w:szCs w:val="28"/>
          <w:u w:val="single"/>
          <w:lang w:eastAsia="en-US"/>
        </w:rPr>
        <w:t xml:space="preserve">) </w:t>
      </w:r>
      <w:r w:rsidR="00717051" w:rsidRPr="00717051">
        <w:rPr>
          <w:rFonts w:ascii="Trade Gothic LT Std Cn" w:eastAsia="Calibri" w:hAnsi="Trade Gothic LT Std Cn" w:cs="Times New Roman"/>
          <w:b/>
          <w:noProof/>
          <w:color w:val="365F91" w:themeColor="accent1" w:themeShade="BF"/>
          <w:sz w:val="28"/>
          <w:szCs w:val="28"/>
          <w:u w:val="single"/>
          <w:lang w:eastAsia="en-US"/>
        </w:rPr>
        <w:t>ACTUALISATION DES MODALITES D’EVALUATION DE L'ACTIVITE</w:t>
      </w:r>
      <w:r w:rsidR="00113597" w:rsidRPr="00113597">
        <w:rPr>
          <w:rFonts w:ascii="Trade Gothic LT Std Cn" w:eastAsia="Calibri" w:hAnsi="Trade Gothic LT Std Cn" w:cs="Times New Roman"/>
          <w:b/>
          <w:noProof/>
          <w:color w:val="365F91" w:themeColor="accent1" w:themeShade="BF"/>
          <w:sz w:val="28"/>
          <w:szCs w:val="28"/>
          <w:lang w:eastAsia="en-US"/>
        </w:rPr>
        <w:tab/>
      </w:r>
    </w:p>
    <w:p w:rsidR="00717051" w:rsidRPr="00113597" w:rsidRDefault="002F0BD6" w:rsidP="00717051">
      <w:pPr>
        <w:tabs>
          <w:tab w:val="left" w:pos="880"/>
          <w:tab w:val="right" w:leader="dot" w:pos="9736"/>
        </w:tabs>
        <w:spacing w:after="0" w:line="240" w:lineRule="auto"/>
        <w:rPr>
          <w:rFonts w:ascii="Trade Gothic LT Std Cn" w:eastAsia="Calibri" w:hAnsi="Trade Gothic LT Std Cn" w:cs="Times New Roman"/>
          <w:b/>
          <w:noProof/>
          <w:color w:val="365F91" w:themeColor="accent1" w:themeShade="BF"/>
          <w:sz w:val="28"/>
          <w:szCs w:val="28"/>
          <w:lang w:eastAsia="en-US"/>
        </w:rPr>
      </w:pPr>
      <w:r>
        <w:rPr>
          <w:rFonts w:ascii="Trade Gothic LT Std Cn" w:eastAsia="Calibri" w:hAnsi="Trade Gothic LT Std Cn" w:cs="Times New Roman"/>
          <w:b/>
          <w:noProof/>
          <w:color w:val="365F91" w:themeColor="accent1" w:themeShade="BF"/>
          <w:sz w:val="28"/>
          <w:szCs w:val="28"/>
          <w:u w:val="single"/>
          <w:lang w:eastAsia="en-US"/>
        </w:rPr>
        <w:t>VI</w:t>
      </w:r>
      <w:r w:rsidR="00113597">
        <w:rPr>
          <w:rFonts w:ascii="Trade Gothic LT Std Cn" w:eastAsia="Calibri" w:hAnsi="Trade Gothic LT Std Cn" w:cs="Times New Roman"/>
          <w:b/>
          <w:noProof/>
          <w:color w:val="365F91" w:themeColor="accent1" w:themeShade="BF"/>
          <w:sz w:val="28"/>
          <w:szCs w:val="28"/>
          <w:u w:val="single"/>
          <w:lang w:eastAsia="en-US"/>
        </w:rPr>
        <w:t xml:space="preserve">) </w:t>
      </w:r>
      <w:r w:rsidR="00717051" w:rsidRPr="00113597">
        <w:rPr>
          <w:rFonts w:ascii="Trade Gothic LT Std Cn" w:eastAsia="Calibri" w:hAnsi="Trade Gothic LT Std Cn" w:cs="Times New Roman"/>
          <w:b/>
          <w:noProof/>
          <w:color w:val="365F91" w:themeColor="accent1" w:themeShade="BF"/>
          <w:sz w:val="28"/>
          <w:szCs w:val="28"/>
          <w:u w:val="single"/>
          <w:lang w:eastAsia="en-US"/>
        </w:rPr>
        <w:t>RENOUVELLEMENT DES ENGAGEMENTS</w:t>
      </w:r>
      <w:r w:rsidR="00113597" w:rsidRPr="00113597">
        <w:rPr>
          <w:rFonts w:ascii="Trade Gothic LT Std Cn" w:eastAsia="Calibri" w:hAnsi="Trade Gothic LT Std Cn" w:cs="Times New Roman"/>
          <w:b/>
          <w:noProof/>
          <w:color w:val="365F91" w:themeColor="accent1" w:themeShade="BF"/>
          <w:sz w:val="28"/>
          <w:szCs w:val="28"/>
          <w:lang w:eastAsia="en-US"/>
        </w:rPr>
        <w:tab/>
      </w:r>
    </w:p>
    <w:p w:rsidR="001537B8" w:rsidRPr="001537B8" w:rsidRDefault="001537B8" w:rsidP="001537B8">
      <w:pPr>
        <w:tabs>
          <w:tab w:val="left" w:pos="880"/>
          <w:tab w:val="right" w:leader="dot" w:pos="9736"/>
        </w:tabs>
        <w:spacing w:after="0" w:line="240" w:lineRule="auto"/>
        <w:ind w:left="221"/>
        <w:rPr>
          <w:rFonts w:ascii="Trade Gothic LT Std Cn" w:eastAsia="Times New Roman" w:hAnsi="Trade Gothic LT Std Cn" w:cs="Times New Roman"/>
          <w:b/>
          <w:noProof/>
          <w:color w:val="365F91" w:themeColor="accent1" w:themeShade="BF"/>
          <w:sz w:val="28"/>
          <w:szCs w:val="28"/>
        </w:rPr>
      </w:pPr>
    </w:p>
    <w:p w:rsidR="00A50E4B" w:rsidRDefault="00A50E4B" w:rsidP="001D298E">
      <w:pPr>
        <w:spacing w:after="0" w:line="240" w:lineRule="auto"/>
        <w:ind w:left="567" w:right="543"/>
        <w:jc w:val="both"/>
        <w:rPr>
          <w:rFonts w:ascii="Trade Gothic LT Std Cn" w:hAnsi="Trade Gothic LT Std Cn"/>
        </w:rPr>
      </w:pPr>
    </w:p>
    <w:p w:rsidR="002F0BD6" w:rsidRPr="001D298E" w:rsidRDefault="002F0BD6" w:rsidP="001D298E">
      <w:pPr>
        <w:spacing w:after="0" w:line="240" w:lineRule="auto"/>
        <w:ind w:left="567" w:right="543"/>
        <w:jc w:val="both"/>
        <w:rPr>
          <w:rFonts w:ascii="Trade Gothic LT Std Cn" w:hAnsi="Trade Gothic LT Std Cn"/>
        </w:rPr>
      </w:pPr>
    </w:p>
    <w:p w:rsidR="001D298E" w:rsidRPr="001D298E" w:rsidRDefault="001D298E" w:rsidP="001D298E">
      <w:pPr>
        <w:spacing w:after="0" w:line="240" w:lineRule="auto"/>
        <w:ind w:left="567" w:right="543"/>
        <w:jc w:val="both"/>
        <w:rPr>
          <w:rFonts w:ascii="Trade Gothic LT Std Cn" w:hAnsi="Trade Gothic LT Std Cn"/>
        </w:rPr>
      </w:pPr>
    </w:p>
    <w:p w:rsidR="008B5F09" w:rsidRPr="00FC5C65" w:rsidRDefault="008B5F09" w:rsidP="00FF1F11">
      <w:pPr>
        <w:spacing w:after="0" w:line="240" w:lineRule="auto"/>
        <w:ind w:left="567" w:right="-24"/>
        <w:jc w:val="both"/>
        <w:rPr>
          <w:rFonts w:ascii="Arial" w:hAnsi="Arial" w:cs="Arial"/>
          <w:b/>
          <w:bCs/>
          <w:smallCaps/>
          <w:sz w:val="20"/>
          <w:szCs w:val="20"/>
        </w:rPr>
      </w:pPr>
      <w:r>
        <w:rPr>
          <w:rFonts w:ascii="Arial" w:hAnsi="Arial" w:cs="Arial"/>
          <w:b/>
          <w:bCs/>
          <w:smallCaps/>
          <w:sz w:val="20"/>
          <w:szCs w:val="20"/>
        </w:rPr>
        <w:lastRenderedPageBreak/>
        <w:t>Renouvellement d’une autorisation</w:t>
      </w:r>
    </w:p>
    <w:p w:rsidR="008B5F09" w:rsidRPr="00FC5C65" w:rsidRDefault="008B5F09" w:rsidP="00FF1F11">
      <w:pPr>
        <w:tabs>
          <w:tab w:val="left" w:pos="993"/>
        </w:tabs>
        <w:spacing w:after="0"/>
        <w:ind w:left="567" w:right="-23"/>
        <w:jc w:val="both"/>
        <w:rPr>
          <w:rFonts w:ascii="Arial" w:hAnsi="Arial" w:cs="Arial"/>
          <w:sz w:val="20"/>
          <w:szCs w:val="20"/>
        </w:rPr>
      </w:pPr>
    </w:p>
    <w:p w:rsidR="008B5F09" w:rsidRDefault="008B5F09" w:rsidP="003A4734">
      <w:pPr>
        <w:tabs>
          <w:tab w:val="left" w:pos="993"/>
        </w:tabs>
        <w:spacing w:after="160"/>
        <w:ind w:left="567" w:right="-23"/>
        <w:jc w:val="both"/>
        <w:rPr>
          <w:rFonts w:ascii="Arial" w:hAnsi="Arial" w:cs="Arial"/>
          <w:sz w:val="20"/>
          <w:szCs w:val="20"/>
        </w:rPr>
      </w:pPr>
      <w:r w:rsidRPr="00FC5C65">
        <w:rPr>
          <w:rFonts w:ascii="Arial" w:hAnsi="Arial" w:cs="Arial"/>
          <w:sz w:val="20"/>
          <w:szCs w:val="20"/>
        </w:rPr>
        <w:t xml:space="preserve">Le titulaire d’une autorisation d’activité de soins </w:t>
      </w:r>
      <w:r>
        <w:rPr>
          <w:rFonts w:ascii="Arial" w:hAnsi="Arial" w:cs="Arial"/>
          <w:sz w:val="20"/>
          <w:szCs w:val="20"/>
        </w:rPr>
        <w:t>doit</w:t>
      </w:r>
      <w:r w:rsidR="00ED2336">
        <w:rPr>
          <w:rFonts w:ascii="Arial" w:hAnsi="Arial" w:cs="Arial"/>
          <w:sz w:val="20"/>
          <w:szCs w:val="20"/>
        </w:rPr>
        <w:t xml:space="preserve"> </w:t>
      </w:r>
      <w:r>
        <w:rPr>
          <w:rFonts w:ascii="Arial" w:hAnsi="Arial" w:cs="Arial"/>
          <w:sz w:val="20"/>
          <w:szCs w:val="20"/>
        </w:rPr>
        <w:t>adresser un dossier d’évaluation au plus tard 14 mois avant la date de son renouvellement.</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 xml:space="preserve">Pour rappel, une autorisation est délivrée pour une durée de </w:t>
      </w:r>
      <w:r w:rsidR="00EC6724">
        <w:rPr>
          <w:rFonts w:ascii="Arial" w:hAnsi="Arial" w:cs="Arial"/>
          <w:sz w:val="20"/>
          <w:szCs w:val="20"/>
        </w:rPr>
        <w:t xml:space="preserve">7 </w:t>
      </w:r>
      <w:r>
        <w:rPr>
          <w:rFonts w:ascii="Arial" w:hAnsi="Arial" w:cs="Arial"/>
          <w:sz w:val="20"/>
          <w:szCs w:val="20"/>
        </w:rPr>
        <w:t>ans et court à compter de la réception par l’ARS, de la déclaration de mise en œuvre de l’activité ou de l’exploitation de l’équipement matériel lourd adressé par le titulaire de l’autorisation. Le délai de 14 mois est donc apprécié par rapport à cette date.</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L’évaluation porte sur une période qui ne peut être inférieure à 5 ans sauf lorsqu’il s’agit d’un premier renouvellement. Dans ce cas, l’évaluation porte sur une période au moins égale à 40 mois (3 ans et 4 mois).</w:t>
      </w:r>
    </w:p>
    <w:p w:rsidR="00ED2336" w:rsidRDefault="00D80D3D" w:rsidP="003A4734">
      <w:pPr>
        <w:spacing w:after="160"/>
        <w:ind w:left="567" w:right="-23"/>
        <w:jc w:val="both"/>
        <w:rPr>
          <w:rFonts w:ascii="Arial" w:hAnsi="Arial" w:cs="Arial"/>
          <w:sz w:val="20"/>
          <w:szCs w:val="20"/>
        </w:rPr>
      </w:pPr>
      <w:r>
        <w:rPr>
          <w:rFonts w:ascii="Arial" w:hAnsi="Arial" w:cs="Arial"/>
          <w:sz w:val="20"/>
          <w:szCs w:val="20"/>
        </w:rPr>
        <w:t>A défaut d’injonction un an avant l’échéance de l’autorisation, cette dernière est tacitement renouvelée.</w:t>
      </w:r>
      <w:r w:rsidR="008B5F09" w:rsidRPr="008B5F09">
        <w:rPr>
          <w:rFonts w:ascii="Arial" w:hAnsi="Arial" w:cs="Arial"/>
          <w:sz w:val="20"/>
          <w:szCs w:val="20"/>
        </w:rPr>
        <w:t xml:space="preserve"> </w:t>
      </w:r>
    </w:p>
    <w:p w:rsidR="008B5F09" w:rsidRDefault="008B5F09" w:rsidP="003A4734">
      <w:pPr>
        <w:spacing w:after="160"/>
        <w:ind w:left="567" w:right="-23"/>
        <w:jc w:val="both"/>
        <w:rPr>
          <w:rFonts w:ascii="Arial" w:hAnsi="Arial" w:cs="Arial"/>
          <w:sz w:val="20"/>
          <w:szCs w:val="20"/>
        </w:rPr>
      </w:pPr>
      <w:r w:rsidRPr="0017185A">
        <w:rPr>
          <w:rFonts w:ascii="Arial" w:hAnsi="Arial" w:cs="Arial"/>
          <w:sz w:val="20"/>
          <w:szCs w:val="20"/>
        </w:rPr>
        <w:t xml:space="preserve">La date d’effet de l’autorisation renouvelée court à compter du jour suivant l’échéance de la durée de validité </w:t>
      </w:r>
      <w:r w:rsidR="00125C9D">
        <w:rPr>
          <w:rFonts w:ascii="Arial" w:hAnsi="Arial" w:cs="Arial"/>
          <w:sz w:val="20"/>
          <w:szCs w:val="20"/>
        </w:rPr>
        <w:t>de l’autorisation précédente.</w:t>
      </w:r>
    </w:p>
    <w:p w:rsidR="00125C9D" w:rsidRDefault="00125C9D" w:rsidP="003A4734">
      <w:pPr>
        <w:spacing w:after="0"/>
        <w:ind w:left="567" w:right="-23"/>
        <w:jc w:val="both"/>
        <w:rPr>
          <w:rFonts w:ascii="Arial" w:hAnsi="Arial" w:cs="Arial"/>
          <w:b/>
          <w:smallCaps/>
          <w:sz w:val="20"/>
          <w:szCs w:val="20"/>
        </w:rPr>
      </w:pPr>
      <w:r>
        <w:rPr>
          <w:rFonts w:ascii="Arial" w:hAnsi="Arial" w:cs="Arial"/>
          <w:sz w:val="20"/>
          <w:szCs w:val="20"/>
        </w:rPr>
        <w:t xml:space="preserve">Vous voudrez bien adresser le dossier d’évaluation en </w:t>
      </w:r>
      <w:r w:rsidR="00E84D61">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des soins (Immeuble Le Diapason 2, place des Savoirs CS 73535 21 035 DIJON) ainsi qu’en version numérique sur le support de votre choix ou par envoi dématérialisé à l’adresse suivante : ars-bfc-dos-psh@ars.sante.fr.</w:t>
      </w:r>
    </w:p>
    <w:p w:rsidR="00125C9D" w:rsidRDefault="00125C9D" w:rsidP="003A4734">
      <w:pPr>
        <w:spacing w:after="160"/>
        <w:ind w:left="567" w:right="-23"/>
        <w:jc w:val="both"/>
        <w:rPr>
          <w:rFonts w:ascii="Arial" w:hAnsi="Arial" w:cs="Arial"/>
          <w:sz w:val="20"/>
          <w:szCs w:val="20"/>
        </w:rPr>
      </w:pPr>
    </w:p>
    <w:p w:rsidR="000F7483" w:rsidRPr="001D298E" w:rsidRDefault="000F7483" w:rsidP="002103AB">
      <w:pPr>
        <w:spacing w:before="240" w:after="0"/>
        <w:ind w:left="567" w:right="261"/>
        <w:rPr>
          <w:rFonts w:ascii="Arial" w:hAnsi="Arial" w:cs="Arial"/>
          <w:b/>
          <w:bCs/>
          <w:smallCaps/>
          <w:sz w:val="20"/>
          <w:szCs w:val="20"/>
        </w:rPr>
      </w:pPr>
      <w:r w:rsidRPr="001D298E">
        <w:rPr>
          <w:rFonts w:ascii="Arial" w:hAnsi="Arial" w:cs="Arial"/>
          <w:b/>
          <w:bCs/>
          <w:smallCaps/>
          <w:sz w:val="20"/>
          <w:szCs w:val="20"/>
        </w:rPr>
        <w:t>Textes de référence :</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Régime d</w:t>
      </w:r>
      <w:r>
        <w:rPr>
          <w:rFonts w:ascii="Arial" w:hAnsi="Arial" w:cs="Arial"/>
          <w:b/>
          <w:sz w:val="20"/>
          <w:szCs w:val="20"/>
        </w:rPr>
        <w:t>u renouvellement d’une</w:t>
      </w:r>
      <w:r w:rsidRPr="001D298E">
        <w:rPr>
          <w:rFonts w:ascii="Arial" w:hAnsi="Arial" w:cs="Arial"/>
          <w:b/>
          <w:sz w:val="20"/>
          <w:szCs w:val="20"/>
        </w:rPr>
        <w:t xml:space="preserve"> autorisation</w:t>
      </w:r>
    </w:p>
    <w:p w:rsidR="000F7483" w:rsidRDefault="000F7483" w:rsidP="000F7483">
      <w:pPr>
        <w:spacing w:after="0"/>
        <w:ind w:left="567" w:right="260"/>
        <w:jc w:val="both"/>
        <w:rPr>
          <w:rFonts w:ascii="Arial" w:hAnsi="Arial" w:cs="Arial"/>
          <w:sz w:val="20"/>
          <w:szCs w:val="20"/>
        </w:rPr>
      </w:pPr>
      <w:r>
        <w:rPr>
          <w:rFonts w:ascii="Arial" w:hAnsi="Arial" w:cs="Arial"/>
          <w:sz w:val="20"/>
          <w:szCs w:val="20"/>
        </w:rPr>
        <w:t>Articles L.6122-5,</w:t>
      </w:r>
      <w:r w:rsidRPr="001D298E">
        <w:rPr>
          <w:rFonts w:ascii="Arial" w:hAnsi="Arial" w:cs="Arial"/>
          <w:sz w:val="20"/>
          <w:szCs w:val="20"/>
        </w:rPr>
        <w:t xml:space="preserve"> L.6122-</w:t>
      </w:r>
      <w:r>
        <w:rPr>
          <w:rFonts w:ascii="Arial" w:hAnsi="Arial" w:cs="Arial"/>
          <w:sz w:val="20"/>
          <w:szCs w:val="20"/>
        </w:rPr>
        <w:t xml:space="preserve">9, L.6122-10 </w:t>
      </w:r>
      <w:r w:rsidRPr="001D298E">
        <w:rPr>
          <w:rFonts w:ascii="Arial" w:hAnsi="Arial" w:cs="Arial"/>
          <w:sz w:val="20"/>
          <w:szCs w:val="20"/>
        </w:rPr>
        <w:t>du code de la santé publique (CSP)</w:t>
      </w:r>
    </w:p>
    <w:p w:rsidR="000F7483" w:rsidRPr="00922EC4" w:rsidRDefault="000F7483" w:rsidP="000F7483">
      <w:pPr>
        <w:spacing w:before="120" w:after="0"/>
        <w:ind w:left="567" w:right="261"/>
        <w:jc w:val="both"/>
        <w:rPr>
          <w:rFonts w:ascii="Arial" w:hAnsi="Arial" w:cs="Arial"/>
          <w:b/>
          <w:sz w:val="20"/>
          <w:szCs w:val="20"/>
        </w:rPr>
      </w:pPr>
      <w:r w:rsidRPr="00922EC4">
        <w:rPr>
          <w:rFonts w:ascii="Arial" w:hAnsi="Arial" w:cs="Arial"/>
          <w:b/>
          <w:sz w:val="20"/>
          <w:szCs w:val="20"/>
        </w:rPr>
        <w:t>Durée de l’autorisation</w:t>
      </w:r>
    </w:p>
    <w:p w:rsidR="000F7483" w:rsidRPr="001D298E" w:rsidRDefault="000F7483" w:rsidP="000F7483">
      <w:pPr>
        <w:spacing w:after="0"/>
        <w:ind w:left="567" w:right="260"/>
        <w:jc w:val="both"/>
        <w:rPr>
          <w:rFonts w:ascii="Arial" w:hAnsi="Arial" w:cs="Arial"/>
          <w:sz w:val="20"/>
          <w:szCs w:val="20"/>
        </w:rPr>
      </w:pPr>
      <w:r>
        <w:rPr>
          <w:rFonts w:ascii="Arial" w:hAnsi="Arial" w:cs="Arial"/>
          <w:sz w:val="20"/>
          <w:szCs w:val="20"/>
        </w:rPr>
        <w:t>Article R.6122-37 du CSP</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Composition du dossier</w:t>
      </w:r>
      <w:r>
        <w:rPr>
          <w:rFonts w:ascii="Arial" w:hAnsi="Arial" w:cs="Arial"/>
          <w:b/>
          <w:sz w:val="20"/>
          <w:szCs w:val="20"/>
        </w:rPr>
        <w:t xml:space="preserve"> d’évaluation</w:t>
      </w:r>
    </w:p>
    <w:p w:rsidR="000F7483" w:rsidRPr="001D298E" w:rsidRDefault="000F7483" w:rsidP="000F7483">
      <w:pPr>
        <w:spacing w:after="0"/>
        <w:ind w:left="567" w:right="260"/>
        <w:jc w:val="both"/>
        <w:rPr>
          <w:rFonts w:ascii="Arial" w:hAnsi="Arial" w:cs="Arial"/>
          <w:sz w:val="20"/>
          <w:szCs w:val="20"/>
        </w:rPr>
      </w:pPr>
      <w:r w:rsidRPr="001D298E">
        <w:rPr>
          <w:rFonts w:ascii="Arial" w:hAnsi="Arial" w:cs="Arial"/>
          <w:sz w:val="20"/>
          <w:szCs w:val="20"/>
        </w:rPr>
        <w:t xml:space="preserve">Articles </w:t>
      </w:r>
      <w:r>
        <w:rPr>
          <w:rFonts w:ascii="Arial" w:hAnsi="Arial" w:cs="Arial"/>
          <w:sz w:val="20"/>
          <w:szCs w:val="20"/>
        </w:rPr>
        <w:t xml:space="preserve">R.6122-23, </w:t>
      </w:r>
      <w:r w:rsidRPr="001D298E">
        <w:rPr>
          <w:rFonts w:ascii="Arial" w:hAnsi="Arial" w:cs="Arial"/>
          <w:sz w:val="20"/>
          <w:szCs w:val="20"/>
        </w:rPr>
        <w:t>R.6122-32</w:t>
      </w:r>
      <w:r>
        <w:rPr>
          <w:rFonts w:ascii="Arial" w:hAnsi="Arial" w:cs="Arial"/>
          <w:sz w:val="20"/>
          <w:szCs w:val="20"/>
        </w:rPr>
        <w:t>-2</w:t>
      </w:r>
      <w:r w:rsidRPr="001D298E">
        <w:rPr>
          <w:rFonts w:ascii="Arial" w:hAnsi="Arial" w:cs="Arial"/>
          <w:sz w:val="20"/>
          <w:szCs w:val="20"/>
        </w:rPr>
        <w:t xml:space="preserve"> du CSP.</w:t>
      </w:r>
    </w:p>
    <w:p w:rsidR="000F7483" w:rsidRPr="008F25A8" w:rsidRDefault="000F7483" w:rsidP="000F7483">
      <w:pPr>
        <w:spacing w:after="0" w:line="240" w:lineRule="auto"/>
        <w:ind w:left="567" w:right="543"/>
        <w:jc w:val="both"/>
        <w:rPr>
          <w:rFonts w:ascii="Trade Gothic LT Std Cn" w:hAnsi="Trade Gothic LT Std Cn"/>
          <w:b/>
        </w:rPr>
      </w:pPr>
    </w:p>
    <w:p w:rsidR="008F25A8" w:rsidRPr="008F25A8" w:rsidRDefault="008F25A8" w:rsidP="008F25A8">
      <w:pPr>
        <w:spacing w:after="0"/>
        <w:rPr>
          <w:rFonts w:ascii="Arial" w:hAnsi="Arial" w:cs="Arial"/>
          <w:b/>
          <w:iCs/>
          <w:color w:val="404040"/>
          <w:sz w:val="20"/>
          <w:szCs w:val="20"/>
        </w:rPr>
      </w:pPr>
      <w:r w:rsidRPr="008F25A8">
        <w:rPr>
          <w:rFonts w:ascii="Arial" w:hAnsi="Arial" w:cs="Arial"/>
          <w:b/>
          <w:iCs/>
          <w:color w:val="404040"/>
          <w:sz w:val="20"/>
          <w:szCs w:val="20"/>
        </w:rPr>
        <w:t>Type :</w:t>
      </w:r>
    </w:p>
    <w:p w:rsidR="008F25A8" w:rsidRPr="008F25A8" w:rsidRDefault="008F25A8" w:rsidP="00A943BF">
      <w:pPr>
        <w:pStyle w:val="Paragraphedeliste"/>
        <w:numPr>
          <w:ilvl w:val="0"/>
          <w:numId w:val="8"/>
        </w:numPr>
        <w:spacing w:after="0"/>
        <w:ind w:left="1134"/>
        <w:rPr>
          <w:rFonts w:ascii="Arial" w:hAnsi="Arial" w:cs="Arial"/>
          <w:iCs/>
          <w:color w:val="404040"/>
          <w:sz w:val="20"/>
          <w:szCs w:val="20"/>
        </w:rPr>
      </w:pPr>
      <w:r w:rsidRPr="008F25A8">
        <w:rPr>
          <w:rFonts w:ascii="Arial" w:hAnsi="Arial" w:cs="Arial"/>
          <w:iCs/>
          <w:color w:val="404040"/>
          <w:sz w:val="20"/>
          <w:szCs w:val="20"/>
        </w:rPr>
        <w:t>Hospitalisation complète – Adultes</w:t>
      </w:r>
    </w:p>
    <w:p w:rsidR="008F25A8" w:rsidRPr="008F25A8" w:rsidRDefault="008F25A8" w:rsidP="00A943BF">
      <w:pPr>
        <w:pStyle w:val="Paragraphedeliste"/>
        <w:numPr>
          <w:ilvl w:val="0"/>
          <w:numId w:val="8"/>
        </w:numPr>
        <w:spacing w:after="0"/>
        <w:ind w:left="1134"/>
        <w:rPr>
          <w:rFonts w:ascii="Arial" w:hAnsi="Arial" w:cs="Arial"/>
          <w:iCs/>
          <w:color w:val="404040"/>
          <w:sz w:val="20"/>
          <w:szCs w:val="20"/>
        </w:rPr>
      </w:pPr>
      <w:r w:rsidRPr="008F25A8">
        <w:rPr>
          <w:rFonts w:ascii="Arial" w:hAnsi="Arial" w:cs="Arial"/>
          <w:iCs/>
          <w:color w:val="404040"/>
          <w:sz w:val="20"/>
          <w:szCs w:val="20"/>
        </w:rPr>
        <w:t>Hospitalisation de jour – Adultes</w:t>
      </w:r>
    </w:p>
    <w:p w:rsidR="008F25A8" w:rsidRPr="008F25A8" w:rsidRDefault="008F25A8" w:rsidP="00A943BF">
      <w:pPr>
        <w:pStyle w:val="Paragraphedeliste"/>
        <w:numPr>
          <w:ilvl w:val="0"/>
          <w:numId w:val="8"/>
        </w:numPr>
        <w:spacing w:after="0"/>
        <w:ind w:left="1134"/>
        <w:rPr>
          <w:rFonts w:ascii="Arial" w:hAnsi="Arial" w:cs="Arial"/>
          <w:iCs/>
          <w:color w:val="404040"/>
          <w:sz w:val="20"/>
          <w:szCs w:val="20"/>
        </w:rPr>
      </w:pPr>
      <w:r w:rsidRPr="008F25A8">
        <w:rPr>
          <w:rFonts w:ascii="Arial" w:hAnsi="Arial" w:cs="Arial"/>
          <w:iCs/>
          <w:color w:val="404040"/>
          <w:sz w:val="20"/>
          <w:szCs w:val="20"/>
        </w:rPr>
        <w:t>Hospitalisation de jour – Pédiatrique</w:t>
      </w:r>
    </w:p>
    <w:p w:rsidR="008F25A8" w:rsidRPr="008F25A8" w:rsidRDefault="008F25A8" w:rsidP="00A943BF">
      <w:pPr>
        <w:pStyle w:val="Paragraphedeliste"/>
        <w:numPr>
          <w:ilvl w:val="0"/>
          <w:numId w:val="8"/>
        </w:numPr>
        <w:spacing w:after="0"/>
        <w:ind w:left="1134"/>
        <w:rPr>
          <w:rFonts w:ascii="Arial" w:hAnsi="Arial" w:cs="Arial"/>
          <w:iCs/>
          <w:color w:val="404040"/>
          <w:sz w:val="20"/>
          <w:szCs w:val="20"/>
        </w:rPr>
      </w:pPr>
      <w:r w:rsidRPr="008F25A8">
        <w:rPr>
          <w:rFonts w:ascii="Arial" w:hAnsi="Arial" w:cs="Arial"/>
          <w:iCs/>
          <w:color w:val="404040"/>
          <w:sz w:val="20"/>
          <w:szCs w:val="20"/>
        </w:rPr>
        <w:t>Hospitalisation complète – Pédiatrique</w:t>
      </w:r>
    </w:p>
    <w:p w:rsidR="00B42081" w:rsidRDefault="00B42081"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113597" w:rsidRDefault="00113597" w:rsidP="000F7483">
      <w:pPr>
        <w:spacing w:after="0" w:line="240" w:lineRule="auto"/>
        <w:ind w:left="567" w:right="543"/>
        <w:jc w:val="both"/>
        <w:rPr>
          <w:rFonts w:ascii="Trade Gothic LT Std Cn" w:hAnsi="Trade Gothic LT Std Cn"/>
        </w:rPr>
      </w:pPr>
    </w:p>
    <w:p w:rsidR="008F25A8" w:rsidRDefault="008F25A8" w:rsidP="00113597">
      <w:pPr>
        <w:spacing w:after="0" w:line="240" w:lineRule="auto"/>
        <w:ind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Default="008F25A8" w:rsidP="000F7483">
      <w:pPr>
        <w:spacing w:after="0" w:line="240" w:lineRule="auto"/>
        <w:ind w:left="567" w:right="543"/>
        <w:jc w:val="both"/>
        <w:rPr>
          <w:rFonts w:ascii="Trade Gothic LT Std Cn" w:hAnsi="Trade Gothic LT Std Cn"/>
        </w:rPr>
      </w:pPr>
    </w:p>
    <w:p w:rsidR="008F25A8" w:rsidRPr="001D298E" w:rsidRDefault="008F25A8" w:rsidP="000F7483">
      <w:pPr>
        <w:spacing w:after="0" w:line="240" w:lineRule="auto"/>
        <w:ind w:left="567" w:right="543"/>
        <w:jc w:val="both"/>
        <w:rPr>
          <w:rFonts w:ascii="Trade Gothic LT Std Cn" w:hAnsi="Trade Gothic LT Std Cn"/>
        </w:rPr>
      </w:pPr>
    </w:p>
    <w:p w:rsidR="001D298E" w:rsidRDefault="002F0BD6" w:rsidP="002F0BD6">
      <w:pPr>
        <w:pStyle w:val="Titre1"/>
        <w:keepLines w:val="0"/>
        <w:spacing w:before="240" w:after="60" w:line="240" w:lineRule="auto"/>
        <w:ind w:left="0" w:right="260"/>
        <w:rPr>
          <w:rFonts w:ascii="Trade Gothic LT Std Cn" w:hAnsi="Trade Gothic LT Std Cn"/>
          <w:b/>
          <w:caps w:val="0"/>
          <w:color w:val="365F91"/>
          <w:sz w:val="40"/>
          <w:szCs w:val="40"/>
        </w:rPr>
      </w:pPr>
      <w:bookmarkStart w:id="2" w:name="_Toc466558275"/>
      <w:bookmarkStart w:id="3" w:name="_Toc466558547"/>
      <w:r>
        <w:rPr>
          <w:rFonts w:ascii="Trade Gothic LT Std Cn" w:hAnsi="Trade Gothic LT Std Cn"/>
          <w:b/>
          <w:caps w:val="0"/>
          <w:color w:val="365F91"/>
          <w:sz w:val="40"/>
          <w:szCs w:val="40"/>
        </w:rPr>
        <w:lastRenderedPageBreak/>
        <w:t xml:space="preserve">I) </w:t>
      </w:r>
      <w:r w:rsidR="00003E42">
        <w:rPr>
          <w:rFonts w:ascii="Trade Gothic LT Std Cn" w:hAnsi="Trade Gothic LT Std Cn"/>
          <w:b/>
          <w:caps w:val="0"/>
          <w:color w:val="365F91"/>
          <w:sz w:val="40"/>
          <w:szCs w:val="40"/>
        </w:rPr>
        <w:t>DONNEES ADMINISTRATIVES</w:t>
      </w:r>
      <w:bookmarkEnd w:id="2"/>
      <w:bookmarkEnd w:id="3"/>
    </w:p>
    <w:p w:rsidR="00FE6703" w:rsidRPr="00FE6703" w:rsidRDefault="00FE6703" w:rsidP="00A943BF">
      <w:pPr>
        <w:pStyle w:val="Paragraphedeliste"/>
        <w:keepNext/>
        <w:numPr>
          <w:ilvl w:val="1"/>
          <w:numId w:val="13"/>
        </w:numPr>
        <w:spacing w:before="240" w:after="60" w:line="240" w:lineRule="auto"/>
        <w:ind w:right="260"/>
        <w:outlineLvl w:val="0"/>
        <w:rPr>
          <w:rFonts w:ascii="Trade Gothic LT Std Cn" w:eastAsia="Times New Roman" w:hAnsi="Trade Gothic LT Std Cn" w:cs="Times New Roman"/>
          <w:b/>
          <w:bCs/>
          <w:caps/>
          <w:color w:val="365F91"/>
          <w:kern w:val="32"/>
          <w:sz w:val="32"/>
          <w:szCs w:val="32"/>
        </w:rPr>
      </w:pPr>
      <w:bookmarkStart w:id="4" w:name="_Toc466558276"/>
      <w:bookmarkStart w:id="5" w:name="_Toc466558548"/>
      <w:r w:rsidRPr="00FE6703">
        <w:rPr>
          <w:rFonts w:ascii="Trade Gothic LT Std Cn" w:eastAsia="Calibri" w:hAnsi="Trade Gothic LT Std Cn" w:cs="Times New Roman"/>
          <w:b/>
          <w:bCs/>
          <w:noProof/>
          <w:color w:val="365F91" w:themeColor="accent1" w:themeShade="BF"/>
          <w:sz w:val="32"/>
          <w:szCs w:val="32"/>
          <w:lang w:eastAsia="en-US"/>
        </w:rPr>
        <w:t>titulaire de l’autorisation</w:t>
      </w:r>
    </w:p>
    <w:bookmarkEnd w:id="4"/>
    <w:bookmarkEnd w:id="5"/>
    <w:p w:rsidR="001D298E" w:rsidRPr="00762E1F" w:rsidRDefault="001D298E" w:rsidP="006E07A9">
      <w:pPr>
        <w:pStyle w:val="Liste"/>
        <w:ind w:left="567"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Dénomination </w:t>
            </w:r>
            <w:r w:rsidR="003866BE">
              <w:rPr>
                <w:rFonts w:ascii="Arial" w:hAnsi="Arial" w:cs="Arial"/>
                <w:szCs w:val="20"/>
              </w:rPr>
              <w:t>du titulaire</w:t>
            </w:r>
            <w:r w:rsidR="004E4422">
              <w:rPr>
                <w:rFonts w:ascii="Arial" w:hAnsi="Arial" w:cs="Arial"/>
                <w:szCs w:val="20"/>
              </w:rPr>
              <w:t xml:space="preserve"> de l’autorisation</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Adresse </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70"/>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Mail </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w:t>
            </w:r>
            <w:r w:rsidR="003866BE">
              <w:rPr>
                <w:rFonts w:ascii="Arial" w:hAnsi="Arial" w:cs="Arial"/>
                <w:szCs w:val="20"/>
              </w:rPr>
              <w:t xml:space="preserve">INESS de l’établissement </w:t>
            </w:r>
            <w:r w:rsidR="000F7483">
              <w:rPr>
                <w:rFonts w:ascii="Arial" w:hAnsi="Arial" w:cs="Arial"/>
                <w:szCs w:val="20"/>
              </w:rPr>
              <w:t>d’implantation de l’activité (FINESS ET géographique)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bl>
    <w:p w:rsidR="001D298E" w:rsidRDefault="001D298E" w:rsidP="006E07A9">
      <w:pPr>
        <w:pStyle w:val="Liste"/>
        <w:ind w:left="567" w:right="260" w:firstLine="0"/>
        <w:jc w:val="both"/>
        <w:outlineLvl w:val="0"/>
        <w:rPr>
          <w:rFonts w:ascii="Arial" w:hAnsi="Arial" w:cs="Arial"/>
          <w:sz w:val="18"/>
          <w:szCs w:val="18"/>
        </w:rPr>
      </w:pPr>
    </w:p>
    <w:p w:rsidR="00003E42" w:rsidRDefault="00003E42"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Default="008F25A8" w:rsidP="006E07A9">
      <w:pPr>
        <w:pStyle w:val="Liste"/>
        <w:ind w:left="567" w:right="260" w:firstLine="0"/>
        <w:jc w:val="both"/>
        <w:outlineLvl w:val="0"/>
        <w:rPr>
          <w:rFonts w:ascii="Arial" w:hAnsi="Arial" w:cs="Arial"/>
          <w:sz w:val="18"/>
          <w:szCs w:val="18"/>
        </w:rPr>
      </w:pPr>
    </w:p>
    <w:p w:rsidR="008F25A8" w:rsidRPr="00E2551C" w:rsidRDefault="008F25A8" w:rsidP="006E07A9">
      <w:pPr>
        <w:pStyle w:val="Liste"/>
        <w:ind w:left="567" w:right="260" w:firstLine="0"/>
        <w:jc w:val="both"/>
        <w:outlineLvl w:val="0"/>
        <w:rPr>
          <w:rFonts w:ascii="Arial" w:hAnsi="Arial" w:cs="Arial"/>
          <w:sz w:val="18"/>
          <w:szCs w:val="18"/>
        </w:rPr>
      </w:pPr>
    </w:p>
    <w:p w:rsidR="00E2551C" w:rsidRPr="00FE6703" w:rsidRDefault="00003E42" w:rsidP="00A943BF">
      <w:pPr>
        <w:pStyle w:val="Paragraphedeliste"/>
        <w:keepNext/>
        <w:numPr>
          <w:ilvl w:val="1"/>
          <w:numId w:val="13"/>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6" w:name="_Toc466558277"/>
      <w:bookmarkStart w:id="7" w:name="_Toc466558549"/>
      <w:r w:rsidRPr="00FE6703">
        <w:rPr>
          <w:rFonts w:ascii="Trade Gothic LT Std Cn" w:eastAsia="Calibri" w:hAnsi="Trade Gothic LT Std Cn" w:cs="Times New Roman"/>
          <w:b/>
          <w:bCs/>
          <w:noProof/>
          <w:color w:val="365F91" w:themeColor="accent1" w:themeShade="BF"/>
          <w:sz w:val="32"/>
          <w:szCs w:val="32"/>
          <w:lang w:eastAsia="en-US"/>
        </w:rPr>
        <w:lastRenderedPageBreak/>
        <w:t>caracteristiques</w:t>
      </w:r>
      <w:r w:rsidR="0038403A" w:rsidRPr="00FE6703">
        <w:rPr>
          <w:rFonts w:ascii="Trade Gothic LT Std Cn" w:eastAsia="Calibri" w:hAnsi="Trade Gothic LT Std Cn" w:cs="Times New Roman"/>
          <w:b/>
          <w:bCs/>
          <w:noProof/>
          <w:color w:val="365F91" w:themeColor="accent1" w:themeShade="BF"/>
          <w:sz w:val="32"/>
          <w:szCs w:val="32"/>
          <w:lang w:eastAsia="en-US"/>
        </w:rPr>
        <w:t xml:space="preserve"> generales</w:t>
      </w:r>
      <w:r w:rsidRPr="00FE6703">
        <w:rPr>
          <w:rFonts w:ascii="Trade Gothic LT Std Cn" w:eastAsia="Calibri" w:hAnsi="Trade Gothic LT Std Cn" w:cs="Times New Roman"/>
          <w:b/>
          <w:bCs/>
          <w:noProof/>
          <w:color w:val="365F91" w:themeColor="accent1" w:themeShade="BF"/>
          <w:sz w:val="32"/>
          <w:szCs w:val="32"/>
          <w:lang w:eastAsia="en-US"/>
        </w:rPr>
        <w:t xml:space="preserve"> de l’autorisation</w:t>
      </w:r>
      <w:bookmarkEnd w:id="6"/>
      <w:bookmarkEnd w:id="7"/>
    </w:p>
    <w:p w:rsidR="00003E42" w:rsidRDefault="00003E42" w:rsidP="006E07A9">
      <w:pPr>
        <w:pStyle w:val="Liste"/>
        <w:ind w:left="567" w:right="260" w:firstLine="0"/>
        <w:jc w:val="both"/>
        <w:outlineLvl w:val="0"/>
        <w:rPr>
          <w:rFonts w:ascii="Arial" w:hAnsi="Arial" w:cs="Arial"/>
          <w:sz w:val="18"/>
          <w:szCs w:val="18"/>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Pr>
                <w:rFonts w:ascii="Arial" w:hAnsi="Arial" w:cs="Arial"/>
                <w:szCs w:val="20"/>
              </w:rPr>
              <w:t xml:space="preserve">Date </w:t>
            </w:r>
            <w:r w:rsidR="000F7483">
              <w:rPr>
                <w:rFonts w:ascii="Arial" w:hAnsi="Arial" w:cs="Arial"/>
                <w:szCs w:val="20"/>
              </w:rPr>
              <w:t>d’échéance de l’autorisation</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sidRPr="00EB274D">
              <w:rPr>
                <w:rFonts w:ascii="Arial" w:hAnsi="Arial" w:cs="Arial"/>
                <w:szCs w:val="20"/>
              </w:rPr>
              <w:t>Lieu</w:t>
            </w:r>
            <w:r>
              <w:rPr>
                <w:rFonts w:ascii="Arial" w:hAnsi="Arial" w:cs="Arial"/>
                <w:szCs w:val="20"/>
              </w:rPr>
              <w:t>(x) d’implantation de l’activité</w:t>
            </w:r>
            <w:r w:rsidR="00095C62">
              <w:rPr>
                <w:rFonts w:ascii="Arial" w:hAnsi="Arial" w:cs="Arial"/>
                <w:szCs w:val="20"/>
              </w:rPr>
              <w:t xml:space="preserve"> de médecine à renouveler</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r>
              <w:rPr>
                <w:rFonts w:ascii="Arial" w:hAnsi="Arial" w:cs="Arial"/>
                <w:szCs w:val="20"/>
              </w:rPr>
              <w:t>Forme de gestion</w:t>
            </w:r>
            <w:r w:rsidR="00675A31">
              <w:rPr>
                <w:rFonts w:ascii="Arial" w:hAnsi="Arial" w:cs="Arial"/>
                <w:szCs w:val="20"/>
              </w:rPr>
              <w:t xml:space="preserve"> de l’activité autorisée</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w:t>
            </w:r>
            <w:r w:rsidR="000F7483">
              <w:rPr>
                <w:rFonts w:ascii="Arial" w:hAnsi="Arial" w:cs="Arial"/>
                <w:szCs w:val="20"/>
              </w:rPr>
              <w:t xml:space="preserve">la dernière visite </w:t>
            </w:r>
            <w:r>
              <w:rPr>
                <w:rFonts w:ascii="Arial" w:hAnsi="Arial" w:cs="Arial"/>
                <w:szCs w:val="20"/>
              </w:rPr>
              <w:t>conformité</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675A31" w:rsidRPr="00EB274D" w:rsidTr="003B51DC">
        <w:trPr>
          <w:trHeight w:val="651"/>
          <w:jc w:val="center"/>
        </w:trPr>
        <w:tc>
          <w:tcPr>
            <w:tcW w:w="3079" w:type="dxa"/>
            <w:tcMar>
              <w:top w:w="100" w:type="dxa"/>
              <w:left w:w="70" w:type="dxa"/>
              <w:bottom w:w="100" w:type="dxa"/>
              <w:right w:w="70" w:type="dxa"/>
            </w:tcMar>
          </w:tcPr>
          <w:p w:rsidR="00675A31" w:rsidRDefault="00675A31" w:rsidP="000F7483">
            <w:pPr>
              <w:pStyle w:val="Normal1"/>
              <w:ind w:right="260"/>
              <w:rPr>
                <w:rFonts w:ascii="Arial" w:hAnsi="Arial" w:cs="Arial"/>
                <w:szCs w:val="20"/>
              </w:rPr>
            </w:pPr>
            <w:r>
              <w:rPr>
                <w:rFonts w:ascii="Arial" w:hAnsi="Arial" w:cs="Arial"/>
                <w:szCs w:val="20"/>
              </w:rPr>
              <w:t>Avis du rapport de la visite de conformité</w:t>
            </w:r>
          </w:p>
        </w:tc>
        <w:tc>
          <w:tcPr>
            <w:tcW w:w="5528" w:type="dxa"/>
            <w:tcMar>
              <w:top w:w="100" w:type="dxa"/>
              <w:left w:w="70" w:type="dxa"/>
              <w:bottom w:w="100" w:type="dxa"/>
              <w:right w:w="70" w:type="dxa"/>
            </w:tcMar>
          </w:tcPr>
          <w:p w:rsidR="00675A31" w:rsidRPr="00EB274D" w:rsidRDefault="00675A31"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la dernière certification </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Conclusions du rapport de certification</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bl>
    <w:p w:rsidR="00D83B99" w:rsidRDefault="00D83B99" w:rsidP="006E07A9">
      <w:pPr>
        <w:pStyle w:val="Liste"/>
        <w:spacing w:before="120"/>
        <w:ind w:left="567" w:right="261" w:firstLine="0"/>
        <w:jc w:val="both"/>
        <w:outlineLvl w:val="0"/>
        <w:rPr>
          <w:rFonts w:ascii="Arial" w:hAnsi="Arial" w:cs="Arial"/>
          <w:sz w:val="18"/>
          <w:szCs w:val="18"/>
        </w:rPr>
      </w:pPr>
    </w:p>
    <w:p w:rsidR="00317127" w:rsidRDefault="00317127" w:rsidP="006E07A9">
      <w:pPr>
        <w:pStyle w:val="Liste"/>
        <w:spacing w:before="120"/>
        <w:ind w:left="567" w:right="261" w:firstLine="0"/>
        <w:jc w:val="both"/>
        <w:outlineLvl w:val="0"/>
        <w:rPr>
          <w:rFonts w:ascii="Arial" w:hAnsi="Arial" w:cs="Arial"/>
          <w:sz w:val="18"/>
          <w:szCs w:val="18"/>
        </w:rPr>
      </w:pPr>
    </w:p>
    <w:p w:rsidR="00E84D61" w:rsidRDefault="00E84D61" w:rsidP="006E07A9">
      <w:pPr>
        <w:pStyle w:val="Liste"/>
        <w:spacing w:before="120"/>
        <w:ind w:left="567" w:right="261" w:firstLine="0"/>
        <w:jc w:val="both"/>
        <w:outlineLvl w:val="0"/>
        <w:rPr>
          <w:rFonts w:ascii="Arial" w:hAnsi="Arial" w:cs="Arial"/>
          <w:sz w:val="18"/>
          <w:szCs w:val="18"/>
        </w:rPr>
      </w:pPr>
    </w:p>
    <w:p w:rsidR="00E84D61" w:rsidRDefault="00E84D61" w:rsidP="006E07A9">
      <w:pPr>
        <w:pStyle w:val="Liste"/>
        <w:spacing w:before="120"/>
        <w:ind w:left="567" w:right="261" w:firstLine="0"/>
        <w:jc w:val="both"/>
        <w:outlineLvl w:val="0"/>
        <w:rPr>
          <w:rFonts w:ascii="Arial" w:hAnsi="Arial" w:cs="Arial"/>
          <w:sz w:val="18"/>
          <w:szCs w:val="18"/>
        </w:rPr>
      </w:pPr>
    </w:p>
    <w:p w:rsidR="00317127" w:rsidRPr="00FE6703" w:rsidRDefault="009353A4" w:rsidP="00A943BF">
      <w:pPr>
        <w:pStyle w:val="Paragraphedeliste"/>
        <w:keepNext/>
        <w:numPr>
          <w:ilvl w:val="1"/>
          <w:numId w:val="13"/>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8" w:name="_Toc466558278"/>
      <w:bookmarkStart w:id="9" w:name="_Toc466558550"/>
      <w:r w:rsidRPr="00FE6703">
        <w:rPr>
          <w:rFonts w:ascii="Trade Gothic LT Std Cn" w:eastAsia="Calibri" w:hAnsi="Trade Gothic LT Std Cn" w:cs="Times New Roman"/>
          <w:b/>
          <w:bCs/>
          <w:noProof/>
          <w:color w:val="365F91" w:themeColor="accent1" w:themeShade="BF"/>
          <w:sz w:val="32"/>
          <w:szCs w:val="32"/>
          <w:lang w:eastAsia="en-US"/>
        </w:rPr>
        <w:t>Renouvellement de l’autorisation</w:t>
      </w:r>
      <w:r w:rsidR="00317127" w:rsidRPr="00FE6703">
        <w:rPr>
          <w:rFonts w:ascii="Trade Gothic LT Std Cn" w:eastAsia="Calibri" w:hAnsi="Trade Gothic LT Std Cn" w:cs="Times New Roman"/>
          <w:b/>
          <w:bCs/>
          <w:noProof/>
          <w:color w:val="365F91" w:themeColor="accent1" w:themeShade="BF"/>
          <w:sz w:val="32"/>
          <w:szCs w:val="32"/>
          <w:lang w:eastAsia="en-US"/>
        </w:rPr>
        <w:t xml:space="preserve"> </w:t>
      </w:r>
      <w:bookmarkEnd w:id="8"/>
      <w:bookmarkEnd w:id="9"/>
      <w:r w:rsidR="00FE6703">
        <w:rPr>
          <w:rFonts w:ascii="Trade Gothic LT Std Cn" w:eastAsia="Calibri" w:hAnsi="Trade Gothic LT Std Cn" w:cs="Times New Roman"/>
          <w:b/>
          <w:bCs/>
          <w:noProof/>
          <w:color w:val="365F91" w:themeColor="accent1" w:themeShade="BF"/>
          <w:sz w:val="32"/>
          <w:szCs w:val="32"/>
          <w:lang w:eastAsia="en-US"/>
        </w:rPr>
        <w:t>demandée</w:t>
      </w:r>
    </w:p>
    <w:p w:rsidR="00F300A0" w:rsidRDefault="00F300A0" w:rsidP="006E07A9">
      <w:pPr>
        <w:spacing w:after="120"/>
        <w:ind w:left="567" w:right="261"/>
        <w:jc w:val="both"/>
        <w:rPr>
          <w:rFonts w:ascii="Arial" w:hAnsi="Arial" w:cs="Arial"/>
          <w:sz w:val="20"/>
          <w:szCs w:val="20"/>
        </w:rPr>
      </w:pPr>
    </w:p>
    <w:p w:rsidR="00F300A0" w:rsidRPr="00F300A0" w:rsidRDefault="009353A4" w:rsidP="00A943BF">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à l’identique</w:t>
      </w:r>
      <w:r w:rsidR="00317127" w:rsidRPr="00F300A0">
        <w:footnoteReference w:id="1"/>
      </w:r>
      <w:r w:rsidR="00F300A0" w:rsidRPr="00F300A0">
        <w:rPr>
          <w:rFonts w:ascii="Arial" w:hAnsi="Arial" w:cs="Arial"/>
          <w:sz w:val="20"/>
          <w:szCs w:val="20"/>
        </w:rPr>
        <w:t xml:space="preserve"> : </w:t>
      </w:r>
    </w:p>
    <w:p w:rsidR="00EC6724" w:rsidRDefault="00EC6724" w:rsidP="00A943BF">
      <w:pPr>
        <w:pStyle w:val="Paragraphedeliste"/>
        <w:numPr>
          <w:ilvl w:val="0"/>
          <w:numId w:val="2"/>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avec modifications</w:t>
      </w:r>
      <w:r>
        <w:rPr>
          <w:rFonts w:ascii="Arial" w:hAnsi="Arial" w:cs="Arial"/>
          <w:sz w:val="20"/>
          <w:szCs w:val="20"/>
        </w:rPr>
        <w:t xml:space="preserve"> – </w:t>
      </w:r>
      <w:r w:rsidRPr="00747C61">
        <w:rPr>
          <w:rFonts w:ascii="Arial" w:hAnsi="Arial" w:cs="Arial"/>
          <w:i/>
          <w:sz w:val="20"/>
          <w:szCs w:val="20"/>
        </w:rPr>
        <w:t>Dans ce cas, compléter la partie 3. Evolutions envisagées de l’autorisation</w:t>
      </w: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Default="00FE6703" w:rsidP="006E07A9">
      <w:pPr>
        <w:ind w:left="567"/>
        <w:rPr>
          <w:rFonts w:ascii="Arial" w:hAnsi="Arial" w:cs="Arial"/>
          <w:caps/>
          <w:sz w:val="18"/>
          <w:szCs w:val="18"/>
        </w:rPr>
      </w:pPr>
    </w:p>
    <w:p w:rsidR="00FE6703" w:rsidRPr="00FE6703" w:rsidRDefault="002F0BD6" w:rsidP="00204488">
      <w:pPr>
        <w:pStyle w:val="Titre1"/>
        <w:keepLines w:val="0"/>
        <w:spacing w:before="240" w:after="60" w:line="240" w:lineRule="auto"/>
        <w:ind w:left="0" w:right="260"/>
        <w:rPr>
          <w:rFonts w:ascii="Arial" w:hAnsi="Arial" w:cs="Arial"/>
          <w:caps w:val="0"/>
          <w:sz w:val="20"/>
          <w:szCs w:val="20"/>
        </w:rPr>
      </w:pPr>
      <w:r>
        <w:rPr>
          <w:rFonts w:ascii="Trade Gothic LT Std Cn" w:hAnsi="Trade Gothic LT Std Cn"/>
          <w:b/>
          <w:caps w:val="0"/>
          <w:color w:val="365F91"/>
          <w:sz w:val="40"/>
          <w:szCs w:val="40"/>
        </w:rPr>
        <w:t>II)</w:t>
      </w:r>
      <w:r w:rsidR="00204488">
        <w:rPr>
          <w:rFonts w:ascii="Trade Gothic LT Std Cn" w:hAnsi="Trade Gothic LT Std Cn"/>
          <w:b/>
          <w:caps w:val="0"/>
          <w:color w:val="365F91"/>
          <w:sz w:val="40"/>
          <w:szCs w:val="40"/>
        </w:rPr>
        <w:tab/>
      </w:r>
      <w:r w:rsidR="00FE6703">
        <w:rPr>
          <w:rFonts w:ascii="Trade Gothic LT Std Cn" w:hAnsi="Trade Gothic LT Std Cn"/>
          <w:b/>
          <w:caps w:val="0"/>
          <w:color w:val="365F91"/>
          <w:sz w:val="40"/>
          <w:szCs w:val="40"/>
        </w:rPr>
        <w:t xml:space="preserve"> </w:t>
      </w:r>
      <w:r w:rsidR="00204488">
        <w:rPr>
          <w:rFonts w:ascii="Trade Gothic LT Std Cn" w:hAnsi="Trade Gothic LT Std Cn"/>
          <w:b/>
          <w:caps w:val="0"/>
          <w:color w:val="365F91"/>
          <w:sz w:val="40"/>
          <w:szCs w:val="40"/>
        </w:rPr>
        <w:t>QUALIFICATION DE L’OFFRE</w:t>
      </w:r>
    </w:p>
    <w:p w:rsidR="00FE6703" w:rsidRPr="00204488" w:rsidRDefault="00FE6703" w:rsidP="00A943BF">
      <w:pPr>
        <w:pStyle w:val="Paragraphedeliste"/>
        <w:keepNext/>
        <w:numPr>
          <w:ilvl w:val="1"/>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10" w:name="_Toc415832861"/>
      <w:r w:rsidRPr="00204488">
        <w:rPr>
          <w:rFonts w:ascii="Trade Gothic LT Std Cn" w:eastAsia="Calibri" w:hAnsi="Trade Gothic LT Std Cn" w:cs="Times New Roman"/>
          <w:b/>
          <w:bCs/>
          <w:noProof/>
          <w:color w:val="365F91" w:themeColor="accent1" w:themeShade="BF"/>
          <w:sz w:val="32"/>
          <w:szCs w:val="32"/>
          <w:lang w:eastAsia="en-US"/>
        </w:rPr>
        <w:t>Médecine adulte</w:t>
      </w:r>
      <w:bookmarkEnd w:id="10"/>
    </w:p>
    <w:p w:rsidR="00204488" w:rsidRPr="00204488" w:rsidRDefault="00204488"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1" w:name="_Toc415832862"/>
      <w:bookmarkStart w:id="12" w:name="_Toc415832860"/>
      <w:r w:rsidRPr="00204488">
        <w:rPr>
          <w:rFonts w:ascii="Trade Gothic LT Std Cn" w:eastAsia="Calibri" w:hAnsi="Trade Gothic LT Std Cn" w:cs="Times New Roman"/>
          <w:b/>
          <w:bCs/>
          <w:noProof/>
          <w:color w:val="365F91" w:themeColor="accent1" w:themeShade="BF"/>
          <w:sz w:val="28"/>
          <w:szCs w:val="28"/>
          <w:lang w:eastAsia="en-US"/>
        </w:rPr>
        <w:t>Présentation des spécialités</w:t>
      </w:r>
      <w:bookmarkEnd w:id="11"/>
    </w:p>
    <w:bookmarkEnd w:id="12"/>
    <w:p w:rsidR="00FE6703" w:rsidRDefault="00FE6703" w:rsidP="00FE6703">
      <w:pPr>
        <w:ind w:left="567"/>
        <w:rPr>
          <w:rFonts w:ascii="Arial" w:hAnsi="Arial" w:cs="Arial"/>
          <w:caps/>
          <w:sz w:val="18"/>
          <w:szCs w:val="18"/>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FFFFFF" w:themeFill="background1"/>
        <w:tblLook w:val="04A0" w:firstRow="1" w:lastRow="0" w:firstColumn="1" w:lastColumn="0" w:noHBand="0" w:noVBand="1"/>
      </w:tblPr>
      <w:tblGrid>
        <w:gridCol w:w="2709"/>
        <w:gridCol w:w="1732"/>
        <w:gridCol w:w="1295"/>
        <w:gridCol w:w="2116"/>
        <w:gridCol w:w="1119"/>
        <w:gridCol w:w="1439"/>
      </w:tblGrid>
      <w:tr w:rsidR="00204488" w:rsidRPr="00FE6703" w:rsidTr="00204488">
        <w:tc>
          <w:tcPr>
            <w:tcW w:w="1304"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204488" w:rsidRDefault="00204488" w:rsidP="00204488">
            <w:pPr>
              <w:ind w:left="567"/>
              <w:rPr>
                <w:rFonts w:ascii="Arial" w:eastAsia="Times New Roman" w:hAnsi="Arial" w:cs="Arial"/>
                <w:b/>
                <w:bCs/>
                <w:sz w:val="20"/>
                <w:szCs w:val="20"/>
              </w:rPr>
            </w:pPr>
            <w:r w:rsidRPr="00FE6703">
              <w:rPr>
                <w:rFonts w:ascii="Arial" w:eastAsia="Times New Roman" w:hAnsi="Arial" w:cs="Arial"/>
                <w:b/>
                <w:bCs/>
                <w:sz w:val="20"/>
                <w:szCs w:val="20"/>
              </w:rPr>
              <w:t>Orientation médicale</w:t>
            </w:r>
          </w:p>
          <w:p w:rsidR="00FE6703" w:rsidRPr="00FE6703" w:rsidRDefault="00FE6703" w:rsidP="00A0798B">
            <w:pPr>
              <w:spacing w:after="0" w:line="240" w:lineRule="auto"/>
              <w:jc w:val="center"/>
              <w:rPr>
                <w:rFonts w:ascii="Arial" w:eastAsia="Times New Roman" w:hAnsi="Arial" w:cs="Arial"/>
                <w:b/>
                <w:bCs/>
                <w:sz w:val="20"/>
                <w:szCs w:val="20"/>
              </w:rPr>
            </w:pPr>
          </w:p>
        </w:tc>
        <w:tc>
          <w:tcPr>
            <w:tcW w:w="835"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HC lits dédiés dans le service de médecine</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u w:val="single"/>
              </w:rPr>
              <w:t>(préciser les capacités)</w:t>
            </w:r>
          </w:p>
        </w:tc>
        <w:tc>
          <w:tcPr>
            <w:tcW w:w="625"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HDJ dédié au service</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u w:val="single"/>
              </w:rPr>
              <w:t>(préciser les capacités)</w:t>
            </w:r>
          </w:p>
        </w:tc>
        <w:tc>
          <w:tcPr>
            <w:tcW w:w="1019"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 xml:space="preserve">HDJ partagé préciser le service /pôle avec lequel il est partagé </w:t>
            </w:r>
            <w:r w:rsidRPr="00FE6703">
              <w:rPr>
                <w:rFonts w:ascii="Arial" w:eastAsia="Times New Roman" w:hAnsi="Arial" w:cs="Arial"/>
                <w:b/>
                <w:bCs/>
                <w:sz w:val="20"/>
                <w:szCs w:val="20"/>
                <w:u w:val="single"/>
              </w:rPr>
              <w:t>(préciser les capacités)</w:t>
            </w:r>
          </w:p>
        </w:tc>
        <w:tc>
          <w:tcPr>
            <w:tcW w:w="540"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Equipe mobile dédiée</w:t>
            </w:r>
          </w:p>
        </w:tc>
        <w:tc>
          <w:tcPr>
            <w:tcW w:w="677"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Consultation</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externe spécialisée</w:t>
            </w: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Cardio-vasculaire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Consultations mémoire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Dermatologie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Endocrinologie-nutrition et diabète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 xml:space="preserve">Gériatrie </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Hémato-cancérologie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Hépato-gastro-entérologie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Infectieux et VIH</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 xml:space="preserve">Médecine générale </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Médecine interne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Néphrologie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Neurologie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proofErr w:type="spellStart"/>
            <w:r w:rsidRPr="00204488">
              <w:rPr>
                <w:rFonts w:ascii="Arial" w:eastAsia="Times New Roman" w:hAnsi="Arial" w:cs="Arial"/>
                <w:bCs/>
                <w:sz w:val="20"/>
                <w:szCs w:val="20"/>
              </w:rPr>
              <w:t>Ondontologie</w:t>
            </w:r>
            <w:proofErr w:type="spellEnd"/>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Ophtalmologie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ORL</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Pneumologie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Rhumatologie</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Soins palliatifs</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204488" w:rsidRPr="00FE6703" w:rsidTr="00204488">
        <w:tc>
          <w:tcPr>
            <w:tcW w:w="1304"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204488" w:rsidRDefault="00FE6703" w:rsidP="00A0798B">
            <w:pPr>
              <w:spacing w:after="0" w:line="240" w:lineRule="auto"/>
              <w:rPr>
                <w:rFonts w:ascii="Arial" w:eastAsia="Times New Roman" w:hAnsi="Arial" w:cs="Arial"/>
                <w:bCs/>
                <w:sz w:val="20"/>
                <w:szCs w:val="20"/>
              </w:rPr>
            </w:pPr>
            <w:r w:rsidRPr="00204488">
              <w:rPr>
                <w:rFonts w:ascii="Arial" w:eastAsia="Times New Roman" w:hAnsi="Arial" w:cs="Arial"/>
                <w:bCs/>
                <w:sz w:val="20"/>
                <w:szCs w:val="20"/>
              </w:rPr>
              <w:t>Autre (préciser)</w:t>
            </w:r>
          </w:p>
        </w:tc>
        <w:tc>
          <w:tcPr>
            <w:tcW w:w="83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2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1019"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77"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rPr>
          <w:rFonts w:ascii="Arial" w:eastAsia="Times New Roman" w:hAnsi="Arial" w:cs="Arial"/>
          <w:b/>
          <w:sz w:val="20"/>
          <w:szCs w:val="20"/>
        </w:rPr>
      </w:pPr>
      <w:r w:rsidRPr="00FE6703">
        <w:rPr>
          <w:rFonts w:ascii="Arial" w:hAnsi="Arial" w:cs="Arial"/>
          <w:sz w:val="20"/>
          <w:szCs w:val="20"/>
        </w:rPr>
        <w:br w:type="page"/>
      </w:r>
    </w:p>
    <w:p w:rsidR="00FE6703" w:rsidRPr="00204488" w:rsidRDefault="00FE6703"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3" w:name="_Toc415832863"/>
      <w:r w:rsidRPr="00204488">
        <w:rPr>
          <w:rFonts w:ascii="Trade Gothic LT Std Cn" w:eastAsia="Calibri" w:hAnsi="Trade Gothic LT Std Cn" w:cs="Times New Roman"/>
          <w:b/>
          <w:bCs/>
          <w:noProof/>
          <w:color w:val="365F91" w:themeColor="accent1" w:themeShade="BF"/>
          <w:sz w:val="28"/>
          <w:szCs w:val="28"/>
          <w:lang w:eastAsia="en-US"/>
        </w:rPr>
        <w:lastRenderedPageBreak/>
        <w:t>Données sur l’adressage et l’orientation des patients</w:t>
      </w:r>
      <w:bookmarkEnd w:id="13"/>
    </w:p>
    <w:p w:rsidR="00FE6703" w:rsidRPr="00FE6703" w:rsidRDefault="00FE6703" w:rsidP="00FE6703">
      <w:pPr>
        <w:spacing w:after="0" w:line="240" w:lineRule="auto"/>
        <w:ind w:right="-69"/>
        <w:jc w:val="both"/>
        <w:rPr>
          <w:rFonts w:ascii="Arial" w:hAnsi="Arial" w:cs="Arial"/>
          <w:sz w:val="20"/>
          <w:szCs w:val="20"/>
        </w:rPr>
      </w:pPr>
    </w:p>
    <w:p w:rsidR="00FE6703" w:rsidRPr="00FE6703" w:rsidRDefault="00FE6703" w:rsidP="00FE6703">
      <w:pPr>
        <w:pStyle w:val="Paragraphedeliste"/>
        <w:spacing w:after="0" w:line="240" w:lineRule="auto"/>
        <w:ind w:left="1139"/>
        <w:rPr>
          <w:rFonts w:ascii="Arial" w:hAnsi="Arial" w:cs="Arial"/>
          <w:b/>
          <w:sz w:val="20"/>
          <w:szCs w:val="20"/>
          <w:u w:val="single"/>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763"/>
        <w:gridCol w:w="2123"/>
      </w:tblGrid>
      <w:tr w:rsidR="00FE6703" w:rsidRPr="00FE6703" w:rsidTr="00204488">
        <w:tc>
          <w:tcPr>
            <w:tcW w:w="7763" w:type="dxa"/>
            <w:tcBorders>
              <w:top w:val="nil"/>
              <w:left w:val="nil"/>
              <w:bottom w:val="single" w:sz="1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b/>
                <w:bCs/>
                <w:sz w:val="20"/>
                <w:szCs w:val="20"/>
                <w:u w:val="single"/>
              </w:rPr>
            </w:pPr>
          </w:p>
        </w:tc>
        <w:tc>
          <w:tcPr>
            <w:tcW w:w="2123" w:type="dxa"/>
            <w:tcBorders>
              <w:top w:val="single" w:sz="8" w:space="0" w:color="4F81BD"/>
              <w:left w:val="single" w:sz="8" w:space="0" w:color="4F81BD"/>
              <w:bottom w:val="single" w:sz="18" w:space="0" w:color="4F81BD"/>
              <w:right w:val="single" w:sz="8" w:space="0" w:color="4F81BD"/>
            </w:tcBorders>
            <w:shd w:val="clear" w:color="auto" w:fill="auto"/>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Année N-1</w:t>
            </w:r>
          </w:p>
        </w:tc>
      </w:tr>
      <w:tr w:rsidR="00FE6703" w:rsidRPr="00FE6703" w:rsidTr="00204488">
        <w:tc>
          <w:tcPr>
            <w:tcW w:w="9886" w:type="dxa"/>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12"/>
              </w:numPr>
              <w:spacing w:after="0" w:line="240" w:lineRule="auto"/>
              <w:ind w:left="1134"/>
              <w:rPr>
                <w:rFonts w:ascii="Arial" w:eastAsia="Times New Roman" w:hAnsi="Arial" w:cs="Arial"/>
                <w:b/>
                <w:bCs/>
                <w:sz w:val="20"/>
                <w:szCs w:val="20"/>
              </w:rPr>
            </w:pPr>
            <w:r w:rsidRPr="00FE6703">
              <w:rPr>
                <w:rFonts w:ascii="Arial" w:eastAsia="Times New Roman" w:hAnsi="Arial" w:cs="Arial"/>
                <w:b/>
                <w:bCs/>
                <w:sz w:val="20"/>
                <w:szCs w:val="20"/>
                <w:u w:val="single"/>
              </w:rPr>
              <w:t>Provenance des personnes hospitalisées</w:t>
            </w: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d’entrée par les urgences</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 xml:space="preserve">Taux de mutation </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 séjours programmés (circuit court)</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9886" w:type="dxa"/>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12"/>
              </w:numPr>
              <w:spacing w:after="0" w:line="240" w:lineRule="auto"/>
              <w:ind w:left="1134"/>
              <w:rPr>
                <w:rFonts w:ascii="Arial" w:eastAsia="Times New Roman" w:hAnsi="Arial" w:cs="Arial"/>
                <w:b/>
                <w:bCs/>
                <w:sz w:val="20"/>
                <w:szCs w:val="20"/>
              </w:rPr>
            </w:pPr>
            <w:r w:rsidRPr="00FE6703">
              <w:rPr>
                <w:rFonts w:ascii="Arial" w:eastAsia="Times New Roman" w:hAnsi="Arial" w:cs="Arial"/>
                <w:b/>
                <w:bCs/>
                <w:sz w:val="20"/>
                <w:szCs w:val="20"/>
                <w:u w:val="single"/>
              </w:rPr>
              <w:t>Orientation après la sortie</w:t>
            </w: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 retour au domicile (non compris HAD, y compris médico-social)</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transfert autre établissement y compris psychiatrie</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 xml:space="preserve">Taux de sorties SSR </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 sorties HAD</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 ré-hospitalisation après 30 jours</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776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Délai d’envoi du compte rendu d’hospitalisation</w:t>
            </w:r>
          </w:p>
        </w:tc>
        <w:tc>
          <w:tcPr>
            <w:tcW w:w="2123" w:type="dxa"/>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bl>
    <w:p w:rsidR="00FE6703" w:rsidRDefault="00FE6703"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4" w:name="_Toc415832864"/>
      <w:r w:rsidRPr="00204488">
        <w:rPr>
          <w:rFonts w:ascii="Trade Gothic LT Std Cn" w:eastAsia="Calibri" w:hAnsi="Trade Gothic LT Std Cn" w:cs="Times New Roman"/>
          <w:b/>
          <w:bCs/>
          <w:noProof/>
          <w:color w:val="365F91" w:themeColor="accent1" w:themeShade="BF"/>
          <w:sz w:val="28"/>
          <w:szCs w:val="28"/>
          <w:lang w:eastAsia="en-US"/>
        </w:rPr>
        <w:t>Développement des structures alternatives à l’hospitalisation</w:t>
      </w:r>
      <w:bookmarkEnd w:id="14"/>
    </w:p>
    <w:p w:rsidR="00204488" w:rsidRDefault="00204488" w:rsidP="00204488">
      <w:pPr>
        <w:pStyle w:val="Paragraphedeliste"/>
        <w:keepNext/>
        <w:spacing w:before="240" w:after="60" w:line="240" w:lineRule="auto"/>
        <w:ind w:left="1440" w:right="260"/>
        <w:outlineLvl w:val="0"/>
        <w:rPr>
          <w:rFonts w:ascii="Trade Gothic LT Std Cn" w:eastAsia="Calibri" w:hAnsi="Trade Gothic LT Std Cn" w:cs="Times New Roman"/>
          <w:b/>
          <w:bCs/>
          <w:noProof/>
          <w:color w:val="365F91" w:themeColor="accent1" w:themeShade="BF"/>
          <w:sz w:val="28"/>
          <w:szCs w:val="28"/>
          <w:lang w:eastAsia="en-US"/>
        </w:rPr>
      </w:pPr>
    </w:p>
    <w:p w:rsidR="00204488" w:rsidRPr="00204488" w:rsidRDefault="00204488" w:rsidP="00204488">
      <w:pPr>
        <w:pStyle w:val="Paragraphedeliste"/>
        <w:keepNext/>
        <w:spacing w:before="240" w:after="60" w:line="240" w:lineRule="auto"/>
        <w:ind w:left="1440" w:right="260"/>
        <w:outlineLvl w:val="0"/>
        <w:rPr>
          <w:rFonts w:ascii="Trade Gothic LT Std Cn" w:eastAsia="Calibri" w:hAnsi="Trade Gothic LT Std Cn" w:cs="Times New Roman"/>
          <w:b/>
          <w:bCs/>
          <w:noProof/>
          <w:color w:val="365F91" w:themeColor="accent1" w:themeShade="BF"/>
          <w:sz w:val="28"/>
          <w:szCs w:val="28"/>
          <w:lang w:eastAsia="en-US"/>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FFFFFF" w:themeFill="background1"/>
        <w:tblLook w:val="04A0" w:firstRow="1" w:lastRow="0" w:firstColumn="1" w:lastColumn="0" w:noHBand="0" w:noVBand="1"/>
      </w:tblPr>
      <w:tblGrid>
        <w:gridCol w:w="8443"/>
        <w:gridCol w:w="922"/>
        <w:gridCol w:w="1045"/>
      </w:tblGrid>
      <w:tr w:rsidR="00FE6703" w:rsidRPr="00FE6703" w:rsidTr="00204488">
        <w:tc>
          <w:tcPr>
            <w:tcW w:w="4055" w:type="pct"/>
            <w:tcBorders>
              <w:top w:val="nil"/>
              <w:left w:val="nil"/>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b/>
                <w:bCs/>
                <w:sz w:val="20"/>
                <w:szCs w:val="20"/>
              </w:rPr>
            </w:pPr>
            <w:r w:rsidRPr="00FE6703">
              <w:rPr>
                <w:rFonts w:ascii="Arial" w:eastAsia="Times New Roman" w:hAnsi="Arial" w:cs="Arial"/>
                <w:b/>
                <w:bCs/>
                <w:sz w:val="20"/>
                <w:szCs w:val="20"/>
              </w:rPr>
              <w:t>Articles D. 6124-301 à 305 du Code de la Santé Publique</w:t>
            </w:r>
          </w:p>
        </w:tc>
        <w:tc>
          <w:tcPr>
            <w:tcW w:w="443" w:type="pct"/>
            <w:tcBorders>
              <w:top w:val="single" w:sz="8" w:space="0" w:color="4F81BD"/>
              <w:left w:val="single" w:sz="8" w:space="0" w:color="4F81BD"/>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br w:type="page"/>
            </w:r>
            <w:r w:rsidRPr="00FE6703">
              <w:rPr>
                <w:rFonts w:ascii="Arial" w:eastAsia="Times New Roman" w:hAnsi="Arial" w:cs="Arial"/>
                <w:b/>
                <w:bCs/>
                <w:sz w:val="20"/>
                <w:szCs w:val="20"/>
              </w:rPr>
              <w:br w:type="page"/>
              <w:t>Oui</w:t>
            </w:r>
          </w:p>
        </w:tc>
        <w:tc>
          <w:tcPr>
            <w:tcW w:w="502" w:type="pct"/>
            <w:tcBorders>
              <w:top w:val="single" w:sz="8" w:space="0" w:color="4F81BD"/>
              <w:left w:val="single" w:sz="8" w:space="0" w:color="4F81BD"/>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Non</w:t>
            </w:r>
          </w:p>
        </w:tc>
      </w:tr>
      <w:tr w:rsidR="00FE6703" w:rsidRPr="00FE6703" w:rsidTr="00204488">
        <w:tc>
          <w:tcPr>
            <w:tcW w:w="40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L’établissement est-il en conformité avec les dispositions du décret n° 2012-969 du 20 août 2012 modifiant certaines conditions techniques de fonctionnement des structures alternatives à l'hospitalisation ?</w:t>
            </w:r>
          </w:p>
        </w:tc>
        <w:tc>
          <w:tcPr>
            <w:tcW w:w="44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0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40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La charte de fonctionnement a-t-elle été transmise à l’ARS</w:t>
            </w:r>
            <w:r w:rsidRPr="00FE6703">
              <w:rPr>
                <w:rFonts w:ascii="Arial" w:eastAsia="Times New Roman" w:hAnsi="Arial" w:cs="Arial"/>
                <w:bCs/>
                <w:sz w:val="20"/>
                <w:szCs w:val="20"/>
                <w:vertAlign w:val="superscript"/>
              </w:rPr>
              <w:footnoteReference w:id="2"/>
            </w:r>
            <w:r w:rsidRPr="00FE6703">
              <w:rPr>
                <w:rFonts w:ascii="Arial" w:eastAsia="Times New Roman" w:hAnsi="Arial" w:cs="Arial"/>
                <w:bCs/>
                <w:sz w:val="20"/>
                <w:szCs w:val="20"/>
              </w:rPr>
              <w:t xml:space="preserve"> ? </w:t>
            </w:r>
          </w:p>
        </w:tc>
        <w:tc>
          <w:tcPr>
            <w:tcW w:w="44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0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40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Les fonctions de l’équipe médicale et paramédicale y sont-elles définies ?</w:t>
            </w:r>
          </w:p>
        </w:tc>
        <w:tc>
          <w:tcPr>
            <w:tcW w:w="44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0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40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
                <w:bCs/>
                <w:sz w:val="20"/>
                <w:szCs w:val="20"/>
              </w:rPr>
            </w:pPr>
            <w:r w:rsidRPr="00FE6703">
              <w:rPr>
                <w:rFonts w:ascii="Arial" w:eastAsia="Times New Roman" w:hAnsi="Arial" w:cs="Arial"/>
                <w:bCs/>
                <w:sz w:val="20"/>
                <w:szCs w:val="20"/>
              </w:rPr>
              <w:t xml:space="preserve">Le personnel </w:t>
            </w:r>
            <w:proofErr w:type="spellStart"/>
            <w:r w:rsidRPr="00FE6703">
              <w:rPr>
                <w:rFonts w:ascii="Arial" w:eastAsia="Times New Roman" w:hAnsi="Arial" w:cs="Arial"/>
                <w:bCs/>
                <w:sz w:val="20"/>
                <w:szCs w:val="20"/>
              </w:rPr>
              <w:t>a-t-il</w:t>
            </w:r>
            <w:proofErr w:type="spellEnd"/>
            <w:r w:rsidRPr="00FE6703">
              <w:rPr>
                <w:rFonts w:ascii="Arial" w:eastAsia="Times New Roman" w:hAnsi="Arial" w:cs="Arial"/>
                <w:bCs/>
                <w:sz w:val="20"/>
                <w:szCs w:val="20"/>
              </w:rPr>
              <w:t xml:space="preserve"> été formé à la prise en charge à temps partiel ?</w:t>
            </w:r>
          </w:p>
        </w:tc>
        <w:tc>
          <w:tcPr>
            <w:tcW w:w="44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0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204488">
        <w:tc>
          <w:tcPr>
            <w:tcW w:w="4055"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L’organisation de l’Hospitalisation de jour est-elle spécifique et aisément identifiable ?</w:t>
            </w:r>
          </w:p>
        </w:tc>
        <w:tc>
          <w:tcPr>
            <w:tcW w:w="44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50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rPr>
          <w:rFonts w:ascii="Arial" w:hAnsi="Arial" w:cs="Arial"/>
          <w:sz w:val="20"/>
          <w:szCs w:val="20"/>
        </w:rPr>
      </w:pPr>
    </w:p>
    <w:p w:rsidR="00FE6703" w:rsidRPr="00FE6703" w:rsidRDefault="00FE6703" w:rsidP="00FE6703">
      <w:pPr>
        <w:rPr>
          <w:rFonts w:ascii="Arial" w:eastAsia="Times New Roman" w:hAnsi="Arial" w:cs="Arial"/>
          <w:b/>
          <w:sz w:val="20"/>
          <w:szCs w:val="20"/>
        </w:rPr>
      </w:pPr>
      <w:r w:rsidRPr="00FE6703">
        <w:rPr>
          <w:rFonts w:ascii="Arial" w:hAnsi="Arial" w:cs="Arial"/>
          <w:sz w:val="20"/>
          <w:szCs w:val="20"/>
        </w:rPr>
        <w:br w:type="page"/>
      </w:r>
    </w:p>
    <w:p w:rsidR="00FE6703" w:rsidRPr="00204488" w:rsidRDefault="00FE6703" w:rsidP="00A943BF">
      <w:pPr>
        <w:pStyle w:val="Paragraphedeliste"/>
        <w:keepNext/>
        <w:numPr>
          <w:ilvl w:val="1"/>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15" w:name="_Toc415832865"/>
      <w:r w:rsidRPr="00204488">
        <w:rPr>
          <w:rFonts w:ascii="Trade Gothic LT Std Cn" w:eastAsia="Calibri" w:hAnsi="Trade Gothic LT Std Cn" w:cs="Times New Roman"/>
          <w:b/>
          <w:bCs/>
          <w:noProof/>
          <w:color w:val="365F91" w:themeColor="accent1" w:themeShade="BF"/>
          <w:sz w:val="32"/>
          <w:szCs w:val="32"/>
          <w:lang w:eastAsia="en-US"/>
        </w:rPr>
        <w:lastRenderedPageBreak/>
        <w:t>Pédiatrie</w:t>
      </w:r>
      <w:bookmarkEnd w:id="15"/>
    </w:p>
    <w:p w:rsidR="00FE6703" w:rsidRPr="00FE6703" w:rsidRDefault="00FE6703" w:rsidP="00FE6703">
      <w:pPr>
        <w:spacing w:after="0"/>
        <w:rPr>
          <w:rFonts w:ascii="Arial" w:hAnsi="Arial" w:cs="Arial"/>
          <w:sz w:val="20"/>
          <w:szCs w:val="20"/>
        </w:rPr>
      </w:pPr>
    </w:p>
    <w:p w:rsidR="00FE6703" w:rsidRDefault="00FE6703"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6" w:name="_Toc415832866"/>
      <w:r w:rsidRPr="00204488">
        <w:rPr>
          <w:rFonts w:ascii="Trade Gothic LT Std Cn" w:eastAsia="Calibri" w:hAnsi="Trade Gothic LT Std Cn" w:cs="Times New Roman"/>
          <w:b/>
          <w:bCs/>
          <w:noProof/>
          <w:color w:val="365F91" w:themeColor="accent1" w:themeShade="BF"/>
          <w:sz w:val="28"/>
          <w:szCs w:val="28"/>
          <w:lang w:eastAsia="en-US"/>
        </w:rPr>
        <w:t>Présentation des spécialités</w:t>
      </w:r>
      <w:bookmarkEnd w:id="16"/>
    </w:p>
    <w:p w:rsidR="00204488" w:rsidRDefault="00204488" w:rsidP="00204488">
      <w:pPr>
        <w:pStyle w:val="Paragraphedeliste"/>
        <w:keepNext/>
        <w:spacing w:before="240" w:after="60" w:line="240" w:lineRule="auto"/>
        <w:ind w:left="1440" w:right="260"/>
        <w:outlineLvl w:val="0"/>
        <w:rPr>
          <w:rFonts w:ascii="Trade Gothic LT Std Cn" w:eastAsia="Calibri" w:hAnsi="Trade Gothic LT Std Cn" w:cs="Times New Roman"/>
          <w:b/>
          <w:bCs/>
          <w:noProof/>
          <w:color w:val="365F91" w:themeColor="accent1" w:themeShade="BF"/>
          <w:sz w:val="28"/>
          <w:szCs w:val="28"/>
          <w:lang w:eastAsia="en-US"/>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FFFFFF" w:themeFill="background1"/>
        <w:tblLook w:val="04A0" w:firstRow="1" w:lastRow="0" w:firstColumn="1" w:lastColumn="0" w:noHBand="0" w:noVBand="1"/>
      </w:tblPr>
      <w:tblGrid>
        <w:gridCol w:w="2781"/>
        <w:gridCol w:w="1776"/>
        <w:gridCol w:w="1332"/>
        <w:gridCol w:w="2074"/>
        <w:gridCol w:w="1006"/>
        <w:gridCol w:w="1441"/>
      </w:tblGrid>
      <w:tr w:rsidR="00FE6703" w:rsidRPr="00FE6703" w:rsidTr="001C7822">
        <w:tc>
          <w:tcPr>
            <w:tcW w:w="1336"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p>
          <w:p w:rsidR="00FE6703" w:rsidRPr="00FE6703" w:rsidRDefault="00FE6703" w:rsidP="00A0798B">
            <w:pPr>
              <w:spacing w:after="0" w:line="240" w:lineRule="auto"/>
              <w:jc w:val="center"/>
              <w:rPr>
                <w:rFonts w:ascii="Arial" w:eastAsia="Times New Roman" w:hAnsi="Arial" w:cs="Arial"/>
                <w:b/>
                <w:bCs/>
                <w:sz w:val="20"/>
                <w:szCs w:val="20"/>
              </w:rPr>
            </w:pPr>
          </w:p>
        </w:tc>
        <w:tc>
          <w:tcPr>
            <w:tcW w:w="853"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HC lits dédiés dans le service de pédiatrie</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u w:val="single"/>
              </w:rPr>
              <w:t>(préciser les capacités)</w:t>
            </w:r>
          </w:p>
        </w:tc>
        <w:tc>
          <w:tcPr>
            <w:tcW w:w="640"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HDJ dédié au service</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u w:val="single"/>
              </w:rPr>
              <w:t>(préciser les capacités)</w:t>
            </w:r>
          </w:p>
        </w:tc>
        <w:tc>
          <w:tcPr>
            <w:tcW w:w="996"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 xml:space="preserve">HDJ partagé préciser le service /pôle avec lequel il est partagé </w:t>
            </w:r>
            <w:r w:rsidRPr="00FE6703">
              <w:rPr>
                <w:rFonts w:ascii="Arial" w:eastAsia="Times New Roman" w:hAnsi="Arial" w:cs="Arial"/>
                <w:b/>
                <w:bCs/>
                <w:sz w:val="20"/>
                <w:szCs w:val="20"/>
                <w:u w:val="single"/>
              </w:rPr>
              <w:t>(préciser les capacités)</w:t>
            </w:r>
          </w:p>
        </w:tc>
        <w:tc>
          <w:tcPr>
            <w:tcW w:w="483"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Equipe mobile dédiée</w:t>
            </w:r>
          </w:p>
        </w:tc>
        <w:tc>
          <w:tcPr>
            <w:tcW w:w="692" w:type="pct"/>
            <w:tcBorders>
              <w:top w:val="single" w:sz="8" w:space="0" w:color="4F81BD"/>
              <w:left w:val="single" w:sz="8" w:space="0" w:color="4F81BD"/>
              <w:bottom w:val="single" w:sz="18" w:space="0" w:color="4F81BD"/>
              <w:right w:val="single" w:sz="8" w:space="0" w:color="4F81BD"/>
            </w:tcBorders>
            <w:shd w:val="clear" w:color="auto" w:fill="FFFFFF" w:themeFill="background1"/>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Consultation</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externe spécialisée</w:t>
            </w: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Cardio-vasculaire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Dermatologie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Endocrinologie-nutrition et diabète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Hémato-cancérologie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Hépato-gastro-entérologie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Infectieux et VIH</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Néphrologie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Neurologie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proofErr w:type="spellStart"/>
            <w:r w:rsidRPr="00FE6703">
              <w:rPr>
                <w:rFonts w:ascii="Arial" w:eastAsia="Times New Roman" w:hAnsi="Arial" w:cs="Arial"/>
                <w:b/>
                <w:bCs/>
                <w:sz w:val="20"/>
                <w:szCs w:val="20"/>
              </w:rPr>
              <w:t>Ondontologie</w:t>
            </w:r>
            <w:proofErr w:type="spellEnd"/>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Ophtalmologie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ORL</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 xml:space="preserve">Pédiatrie générale </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Pneumologie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Psychiatrie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Rhumatologie</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Soins palliatifs</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Unité adolescents</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33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eastAsia="Times New Roman" w:hAnsi="Arial" w:cs="Arial"/>
                <w:b/>
                <w:bCs/>
                <w:sz w:val="20"/>
                <w:szCs w:val="20"/>
              </w:rPr>
              <w:t>Autre (préciser)</w:t>
            </w:r>
          </w:p>
        </w:tc>
        <w:tc>
          <w:tcPr>
            <w:tcW w:w="85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40"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99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483"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6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rPr>
          <w:rFonts w:ascii="Arial" w:hAnsi="Arial" w:cs="Arial"/>
          <w:sz w:val="20"/>
          <w:szCs w:val="20"/>
        </w:rPr>
      </w:pPr>
    </w:p>
    <w:p w:rsidR="00FE6703" w:rsidRPr="00FE6703" w:rsidRDefault="00FE6703" w:rsidP="00FE6703">
      <w:pPr>
        <w:rPr>
          <w:rFonts w:ascii="Arial" w:eastAsia="Times New Roman" w:hAnsi="Arial" w:cs="Arial"/>
          <w:b/>
          <w:sz w:val="20"/>
          <w:szCs w:val="20"/>
        </w:rPr>
      </w:pPr>
      <w:r w:rsidRPr="00FE6703">
        <w:rPr>
          <w:rFonts w:ascii="Arial" w:hAnsi="Arial" w:cs="Arial"/>
          <w:sz w:val="20"/>
          <w:szCs w:val="20"/>
        </w:rPr>
        <w:br w:type="page"/>
      </w:r>
    </w:p>
    <w:p w:rsidR="00FE6703" w:rsidRPr="00204488" w:rsidRDefault="00FE6703"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7" w:name="_Toc415832867"/>
      <w:r w:rsidRPr="00204488">
        <w:rPr>
          <w:rFonts w:ascii="Trade Gothic LT Std Cn" w:eastAsia="Calibri" w:hAnsi="Trade Gothic LT Std Cn" w:cs="Times New Roman"/>
          <w:b/>
          <w:bCs/>
          <w:noProof/>
          <w:color w:val="365F91" w:themeColor="accent1" w:themeShade="BF"/>
          <w:sz w:val="28"/>
          <w:szCs w:val="28"/>
          <w:lang w:eastAsia="en-US"/>
        </w:rPr>
        <w:lastRenderedPageBreak/>
        <w:t>Organisations spécifiques</w:t>
      </w:r>
      <w:bookmarkEnd w:id="17"/>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075"/>
        <w:gridCol w:w="1778"/>
        <w:gridCol w:w="741"/>
        <w:gridCol w:w="816"/>
      </w:tblGrid>
      <w:tr w:rsidR="00FE6703" w:rsidRPr="00FE6703" w:rsidTr="001C7822">
        <w:tc>
          <w:tcPr>
            <w:tcW w:w="4252" w:type="pct"/>
            <w:gridSpan w:val="2"/>
            <w:tcBorders>
              <w:top w:val="nil"/>
              <w:left w:val="nil"/>
              <w:bottom w:val="single" w:sz="1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bCs/>
                <w:sz w:val="20"/>
                <w:szCs w:val="20"/>
              </w:rPr>
            </w:pPr>
          </w:p>
        </w:tc>
        <w:tc>
          <w:tcPr>
            <w:tcW w:w="356" w:type="pct"/>
            <w:tcBorders>
              <w:top w:val="single" w:sz="8" w:space="0" w:color="4F81BD"/>
              <w:left w:val="single" w:sz="8" w:space="0" w:color="4F81BD"/>
              <w:bottom w:val="single" w:sz="18" w:space="0" w:color="4F81BD"/>
              <w:right w:val="single" w:sz="8" w:space="0" w:color="4F81BD"/>
            </w:tcBorders>
            <w:shd w:val="clear" w:color="auto" w:fill="auto"/>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Oui</w:t>
            </w:r>
          </w:p>
        </w:tc>
        <w:tc>
          <w:tcPr>
            <w:tcW w:w="392" w:type="pct"/>
            <w:tcBorders>
              <w:top w:val="single" w:sz="8" w:space="0" w:color="4F81BD"/>
              <w:left w:val="single" w:sz="8" w:space="0" w:color="4F81BD"/>
              <w:bottom w:val="single" w:sz="18" w:space="0" w:color="4F81BD"/>
              <w:right w:val="single" w:sz="8" w:space="0" w:color="4F81BD"/>
            </w:tcBorders>
            <w:shd w:val="clear" w:color="auto" w:fill="auto"/>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Non</w:t>
            </w: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jc w:val="both"/>
              <w:rPr>
                <w:rFonts w:ascii="Arial" w:eastAsia="Times New Roman" w:hAnsi="Arial" w:cs="Arial"/>
                <w:b/>
                <w:bCs/>
                <w:sz w:val="20"/>
                <w:szCs w:val="20"/>
              </w:rPr>
            </w:pPr>
            <w:r w:rsidRPr="00FE6703">
              <w:rPr>
                <w:rFonts w:ascii="Arial" w:eastAsia="Times New Roman" w:hAnsi="Arial" w:cs="Arial"/>
                <w:b/>
                <w:bCs/>
                <w:sz w:val="20"/>
                <w:szCs w:val="20"/>
              </w:rPr>
              <w:t>Existe-t-il un dispositif spécifique pour répondre aux variations saisonnières de l’activité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3398"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426"/>
              <w:jc w:val="both"/>
              <w:rPr>
                <w:rFonts w:ascii="Arial" w:eastAsia="Times New Roman" w:hAnsi="Arial" w:cs="Arial"/>
                <w:bCs/>
                <w:sz w:val="20"/>
                <w:szCs w:val="20"/>
              </w:rPr>
            </w:pPr>
            <w:r w:rsidRPr="00FE6703">
              <w:rPr>
                <w:rFonts w:ascii="Cambria Math" w:eastAsia="Times New Roman" w:hAnsi="Cambria Math" w:cs="Cambria Math"/>
                <w:bCs/>
                <w:sz w:val="20"/>
                <w:szCs w:val="20"/>
              </w:rPr>
              <w:t>↘</w:t>
            </w:r>
            <w:r w:rsidRPr="00FE6703">
              <w:rPr>
                <w:rFonts w:ascii="Arial" w:eastAsia="Times New Roman" w:hAnsi="Arial" w:cs="Arial"/>
                <w:bCs/>
                <w:sz w:val="20"/>
                <w:szCs w:val="20"/>
              </w:rPr>
              <w:t xml:space="preserve"> Dans l’affirmative</w:t>
            </w:r>
          </w:p>
          <w:p w:rsidR="00FE6703" w:rsidRPr="00FE6703" w:rsidRDefault="00FE6703" w:rsidP="00A943BF">
            <w:pPr>
              <w:pStyle w:val="Paragraphedeliste"/>
              <w:numPr>
                <w:ilvl w:val="0"/>
                <w:numId w:val="5"/>
              </w:numPr>
              <w:spacing w:after="0" w:line="240" w:lineRule="auto"/>
              <w:ind w:left="993" w:right="-69"/>
              <w:jc w:val="both"/>
              <w:rPr>
                <w:rFonts w:ascii="Arial" w:eastAsia="Times New Roman" w:hAnsi="Arial" w:cs="Arial"/>
                <w:b/>
                <w:bCs/>
                <w:sz w:val="20"/>
                <w:szCs w:val="20"/>
              </w:rPr>
            </w:pPr>
            <w:r w:rsidRPr="00FE6703">
              <w:rPr>
                <w:rFonts w:ascii="Arial" w:eastAsia="Times New Roman" w:hAnsi="Arial" w:cs="Arial"/>
                <w:bCs/>
                <w:sz w:val="20"/>
                <w:szCs w:val="20"/>
              </w:rPr>
              <w:t>Préciser l’organisation et les moyens (indiquer si USC)</w:t>
            </w:r>
          </w:p>
        </w:tc>
        <w:tc>
          <w:tcPr>
            <w:tcW w:w="1602" w:type="pct"/>
            <w:gridSpan w:val="3"/>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(Préciser)</w:t>
            </w: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jc w:val="both"/>
              <w:rPr>
                <w:rFonts w:ascii="Arial" w:eastAsia="Times New Roman" w:hAnsi="Arial" w:cs="Arial"/>
                <w:b/>
                <w:bCs/>
                <w:sz w:val="20"/>
                <w:szCs w:val="20"/>
              </w:rPr>
            </w:pPr>
            <w:r w:rsidRPr="00FE6703">
              <w:rPr>
                <w:rFonts w:ascii="Arial" w:eastAsia="Times New Roman" w:hAnsi="Arial" w:cs="Arial"/>
                <w:b/>
                <w:bCs/>
                <w:sz w:val="20"/>
                <w:szCs w:val="20"/>
              </w:rPr>
              <w:t>Existe-t-il un dispositif de prise en charge spécifique des adolescents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426"/>
              <w:jc w:val="both"/>
              <w:rPr>
                <w:rFonts w:ascii="Arial" w:eastAsia="Times New Roman" w:hAnsi="Arial" w:cs="Arial"/>
                <w:bCs/>
                <w:sz w:val="20"/>
                <w:szCs w:val="20"/>
              </w:rPr>
            </w:pPr>
            <w:r w:rsidRPr="00FE6703">
              <w:rPr>
                <w:rFonts w:ascii="Cambria Math" w:eastAsia="Times New Roman" w:hAnsi="Cambria Math" w:cs="Cambria Math"/>
                <w:bCs/>
                <w:sz w:val="20"/>
                <w:szCs w:val="20"/>
              </w:rPr>
              <w:t>↘</w:t>
            </w:r>
            <w:r w:rsidRPr="00FE6703">
              <w:rPr>
                <w:rFonts w:ascii="Arial" w:eastAsia="Times New Roman" w:hAnsi="Arial" w:cs="Arial"/>
                <w:bCs/>
                <w:sz w:val="20"/>
                <w:szCs w:val="20"/>
              </w:rPr>
              <w:t xml:space="preserve"> Dans la négative </w:t>
            </w:r>
          </w:p>
          <w:p w:rsidR="00FE6703" w:rsidRPr="00FE6703" w:rsidRDefault="00FE6703" w:rsidP="00A943BF">
            <w:pPr>
              <w:pStyle w:val="Paragraphedeliste"/>
              <w:numPr>
                <w:ilvl w:val="0"/>
                <w:numId w:val="5"/>
              </w:numPr>
              <w:spacing w:after="0" w:line="240" w:lineRule="auto"/>
              <w:ind w:left="993" w:right="-69"/>
              <w:jc w:val="both"/>
              <w:rPr>
                <w:rFonts w:ascii="Arial" w:eastAsia="Times New Roman" w:hAnsi="Arial" w:cs="Arial"/>
                <w:bCs/>
                <w:sz w:val="20"/>
                <w:szCs w:val="20"/>
              </w:rPr>
            </w:pPr>
            <w:r w:rsidRPr="00FE6703">
              <w:rPr>
                <w:rFonts w:ascii="Arial" w:eastAsia="Times New Roman" w:hAnsi="Arial" w:cs="Arial"/>
                <w:bCs/>
                <w:sz w:val="20"/>
                <w:szCs w:val="20"/>
              </w:rPr>
              <w:t xml:space="preserve">Y </w:t>
            </w:r>
            <w:proofErr w:type="spellStart"/>
            <w:r w:rsidRPr="00FE6703">
              <w:rPr>
                <w:rFonts w:ascii="Arial" w:eastAsia="Times New Roman" w:hAnsi="Arial" w:cs="Arial"/>
                <w:bCs/>
                <w:sz w:val="20"/>
                <w:szCs w:val="20"/>
              </w:rPr>
              <w:t>a-t-il</w:t>
            </w:r>
            <w:proofErr w:type="spellEnd"/>
            <w:r w:rsidRPr="00FE6703">
              <w:rPr>
                <w:rFonts w:ascii="Arial" w:eastAsia="Times New Roman" w:hAnsi="Arial" w:cs="Arial"/>
                <w:bCs/>
                <w:sz w:val="20"/>
                <w:szCs w:val="20"/>
              </w:rPr>
              <w:t xml:space="preserve"> un médecin (pédiatre) référent adolescents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5"/>
              </w:numPr>
              <w:spacing w:after="0" w:line="240" w:lineRule="auto"/>
              <w:ind w:left="993" w:right="-69"/>
              <w:jc w:val="both"/>
              <w:rPr>
                <w:rFonts w:ascii="Arial" w:eastAsia="Times New Roman" w:hAnsi="Arial" w:cs="Arial"/>
                <w:bCs/>
                <w:sz w:val="20"/>
                <w:szCs w:val="20"/>
              </w:rPr>
            </w:pPr>
            <w:r w:rsidRPr="00FE6703">
              <w:rPr>
                <w:rFonts w:ascii="Arial" w:eastAsia="Times New Roman" w:hAnsi="Arial" w:cs="Arial"/>
                <w:bCs/>
                <w:sz w:val="20"/>
                <w:szCs w:val="20"/>
              </w:rPr>
              <w:t xml:space="preserve">Les jeunes sont-ils accueillis jusqu’à 18 ans en pédiatrie ?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3398"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1276"/>
              <w:jc w:val="both"/>
              <w:rPr>
                <w:rFonts w:ascii="Arial" w:eastAsia="Times New Roman" w:hAnsi="Arial" w:cs="Arial"/>
                <w:bCs/>
                <w:sz w:val="20"/>
                <w:szCs w:val="20"/>
              </w:rPr>
            </w:pPr>
            <w:r w:rsidRPr="00FE6703">
              <w:rPr>
                <w:rFonts w:ascii="Cambria Math" w:eastAsia="Times New Roman" w:hAnsi="Cambria Math" w:cs="Cambria Math"/>
                <w:bCs/>
                <w:sz w:val="20"/>
                <w:szCs w:val="20"/>
              </w:rPr>
              <w:t>↘</w:t>
            </w:r>
            <w:r w:rsidRPr="00FE6703">
              <w:rPr>
                <w:rFonts w:ascii="Arial" w:eastAsia="Times New Roman" w:hAnsi="Arial" w:cs="Arial"/>
                <w:bCs/>
                <w:sz w:val="20"/>
                <w:szCs w:val="20"/>
              </w:rPr>
              <w:t xml:space="preserve"> Dans la négative :</w:t>
            </w:r>
          </w:p>
          <w:p w:rsidR="00FE6703" w:rsidRPr="00FE6703" w:rsidRDefault="00FE6703" w:rsidP="00A943BF">
            <w:pPr>
              <w:pStyle w:val="Paragraphedeliste"/>
              <w:numPr>
                <w:ilvl w:val="0"/>
                <w:numId w:val="5"/>
              </w:numPr>
              <w:spacing w:after="0" w:line="240" w:lineRule="auto"/>
              <w:ind w:left="993" w:right="-69"/>
              <w:jc w:val="both"/>
              <w:rPr>
                <w:rFonts w:ascii="Arial" w:eastAsia="Times New Roman" w:hAnsi="Arial" w:cs="Arial"/>
                <w:bCs/>
                <w:sz w:val="20"/>
                <w:szCs w:val="20"/>
              </w:rPr>
            </w:pPr>
            <w:r w:rsidRPr="00FE6703">
              <w:rPr>
                <w:rFonts w:ascii="Arial" w:eastAsia="Times New Roman" w:hAnsi="Arial" w:cs="Arial"/>
                <w:bCs/>
                <w:sz w:val="20"/>
                <w:szCs w:val="20"/>
              </w:rPr>
              <w:t>Préciser le lieu d’accueil des adolescents hospitalisés</w:t>
            </w:r>
          </w:p>
        </w:tc>
        <w:tc>
          <w:tcPr>
            <w:tcW w:w="1602" w:type="pct"/>
            <w:gridSpan w:val="3"/>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(Préciser)</w:t>
            </w: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jc w:val="both"/>
              <w:rPr>
                <w:rFonts w:ascii="Arial" w:eastAsia="Times New Roman" w:hAnsi="Arial" w:cs="Arial"/>
                <w:b/>
                <w:bCs/>
                <w:sz w:val="20"/>
                <w:szCs w:val="20"/>
              </w:rPr>
            </w:pPr>
            <w:r w:rsidRPr="00FE6703">
              <w:rPr>
                <w:rFonts w:ascii="Arial" w:eastAsia="Times New Roman" w:hAnsi="Arial" w:cs="Arial"/>
                <w:b/>
                <w:bCs/>
                <w:sz w:val="20"/>
                <w:szCs w:val="20"/>
              </w:rPr>
              <w:t xml:space="preserve">Existe-t-il des procédures d’accompagnement de l’adolescent porteur de pathologie chronique et de sa famille lors de l’orientation vers le service adulte (transition adolescente) ?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426"/>
              <w:jc w:val="both"/>
              <w:rPr>
                <w:rFonts w:ascii="Arial" w:eastAsia="Times New Roman" w:hAnsi="Arial" w:cs="Arial"/>
                <w:bCs/>
                <w:sz w:val="20"/>
                <w:szCs w:val="20"/>
              </w:rPr>
            </w:pPr>
            <w:r w:rsidRPr="00FE6703">
              <w:rPr>
                <w:rFonts w:ascii="Cambria Math" w:eastAsia="Times New Roman" w:hAnsi="Cambria Math" w:cs="Cambria Math"/>
                <w:bCs/>
                <w:sz w:val="20"/>
                <w:szCs w:val="20"/>
              </w:rPr>
              <w:t>↘</w:t>
            </w:r>
            <w:r w:rsidRPr="00FE6703">
              <w:rPr>
                <w:rFonts w:ascii="Arial" w:eastAsia="Times New Roman" w:hAnsi="Arial" w:cs="Arial"/>
                <w:bCs/>
                <w:sz w:val="20"/>
                <w:szCs w:val="20"/>
              </w:rPr>
              <w:t xml:space="preserve"> Dans l’affirmative </w:t>
            </w:r>
          </w:p>
          <w:p w:rsidR="00FE6703" w:rsidRPr="00FE6703" w:rsidRDefault="00FE6703" w:rsidP="00A943BF">
            <w:pPr>
              <w:pStyle w:val="Paragraphedeliste"/>
              <w:numPr>
                <w:ilvl w:val="0"/>
                <w:numId w:val="5"/>
              </w:numPr>
              <w:spacing w:after="0" w:line="240" w:lineRule="auto"/>
              <w:ind w:left="993" w:right="-69"/>
              <w:jc w:val="both"/>
              <w:rPr>
                <w:rFonts w:ascii="Arial" w:eastAsia="Times New Roman" w:hAnsi="Arial" w:cs="Arial"/>
                <w:bCs/>
                <w:sz w:val="20"/>
                <w:szCs w:val="20"/>
              </w:rPr>
            </w:pPr>
            <w:r w:rsidRPr="00FE6703">
              <w:rPr>
                <w:rFonts w:ascii="Arial" w:eastAsia="Times New Roman" w:hAnsi="Arial" w:cs="Arial"/>
                <w:bCs/>
                <w:sz w:val="20"/>
                <w:szCs w:val="20"/>
              </w:rPr>
              <w:t>Des moyens facilitant la transmission du dossier de l’adolescent vers le service adulte sont-ils prévus (revue de dossier, staff, etc.)?</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gridSpan w:val="2"/>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jc w:val="both"/>
              <w:rPr>
                <w:rFonts w:ascii="Arial" w:eastAsia="Times New Roman" w:hAnsi="Arial" w:cs="Arial"/>
                <w:bCs/>
                <w:sz w:val="20"/>
                <w:szCs w:val="20"/>
              </w:rPr>
            </w:pPr>
            <w:r w:rsidRPr="00FE6703">
              <w:rPr>
                <w:rFonts w:ascii="Arial" w:eastAsia="Times New Roman" w:hAnsi="Arial" w:cs="Arial"/>
                <w:b/>
                <w:bCs/>
                <w:sz w:val="20"/>
                <w:szCs w:val="20"/>
              </w:rPr>
              <w:t>Existe-t-il une consultation dédiée à l’adolescence ?</w:t>
            </w: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spacing w:after="0"/>
        <w:rPr>
          <w:rFonts w:ascii="Arial" w:hAnsi="Arial" w:cs="Arial"/>
          <w:sz w:val="20"/>
          <w:szCs w:val="20"/>
        </w:rPr>
      </w:pPr>
    </w:p>
    <w:p w:rsidR="00FE6703" w:rsidRPr="00FE6703" w:rsidRDefault="00FE6703" w:rsidP="00FE6703">
      <w:pPr>
        <w:spacing w:after="0" w:line="240" w:lineRule="auto"/>
        <w:ind w:right="-69"/>
        <w:jc w:val="both"/>
        <w:rPr>
          <w:rFonts w:ascii="Arial" w:hAnsi="Arial" w:cs="Arial"/>
          <w:sz w:val="20"/>
          <w:szCs w:val="20"/>
        </w:rPr>
      </w:pPr>
    </w:p>
    <w:p w:rsidR="00FE6703" w:rsidRPr="00FE6703" w:rsidRDefault="00FE6703" w:rsidP="00FE6703">
      <w:pPr>
        <w:pStyle w:val="Paragraphedeliste"/>
        <w:spacing w:after="0" w:line="240" w:lineRule="auto"/>
        <w:ind w:left="1139"/>
        <w:rPr>
          <w:rFonts w:ascii="Arial" w:hAnsi="Arial" w:cs="Arial"/>
          <w:b/>
          <w:sz w:val="20"/>
          <w:szCs w:val="20"/>
          <w:u w:val="single"/>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174"/>
        <w:gridCol w:w="2236"/>
      </w:tblGrid>
      <w:tr w:rsidR="00FE6703" w:rsidRPr="00FE6703" w:rsidTr="001C7822">
        <w:tc>
          <w:tcPr>
            <w:tcW w:w="3926" w:type="pct"/>
            <w:tcBorders>
              <w:top w:val="nil"/>
              <w:left w:val="nil"/>
              <w:bottom w:val="single" w:sz="1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b/>
                <w:bCs/>
                <w:sz w:val="20"/>
                <w:szCs w:val="20"/>
                <w:u w:val="single"/>
              </w:rPr>
            </w:pPr>
          </w:p>
        </w:tc>
        <w:tc>
          <w:tcPr>
            <w:tcW w:w="107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Année N-1</w:t>
            </w:r>
          </w:p>
        </w:tc>
      </w:tr>
      <w:tr w:rsidR="00FE6703" w:rsidRPr="00FE6703" w:rsidTr="001C7822">
        <w:tc>
          <w:tcPr>
            <w:tcW w:w="392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Taux d’entrée par les urgences</w:t>
            </w:r>
          </w:p>
        </w:tc>
        <w:tc>
          <w:tcPr>
            <w:tcW w:w="1074"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392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9"/>
              </w:numPr>
              <w:spacing w:after="0" w:line="240" w:lineRule="auto"/>
              <w:ind w:left="567"/>
              <w:rPr>
                <w:rFonts w:ascii="Arial" w:eastAsia="Times New Roman" w:hAnsi="Arial" w:cs="Arial"/>
                <w:bCs/>
                <w:sz w:val="20"/>
                <w:szCs w:val="20"/>
              </w:rPr>
            </w:pPr>
            <w:r w:rsidRPr="00FE6703">
              <w:rPr>
                <w:rFonts w:ascii="Arial" w:eastAsia="Times New Roman" w:hAnsi="Arial" w:cs="Arial"/>
                <w:bCs/>
                <w:sz w:val="20"/>
                <w:szCs w:val="20"/>
              </w:rPr>
              <w:t>Délai d’envoi du compte rendu d’hospitalisation</w:t>
            </w:r>
          </w:p>
        </w:tc>
        <w:tc>
          <w:tcPr>
            <w:tcW w:w="1074"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bl>
    <w:p w:rsidR="00FE6703" w:rsidRPr="00204488" w:rsidRDefault="00FE6703" w:rsidP="00A943BF">
      <w:pPr>
        <w:pStyle w:val="Paragraphedeliste"/>
        <w:keepNext/>
        <w:numPr>
          <w:ilvl w:val="2"/>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28"/>
          <w:szCs w:val="28"/>
          <w:lang w:eastAsia="en-US"/>
        </w:rPr>
      </w:pPr>
      <w:bookmarkStart w:id="18" w:name="_Toc415832868"/>
      <w:r w:rsidRPr="00204488">
        <w:rPr>
          <w:rFonts w:ascii="Trade Gothic LT Std Cn" w:eastAsia="Calibri" w:hAnsi="Trade Gothic LT Std Cn" w:cs="Times New Roman"/>
          <w:b/>
          <w:bCs/>
          <w:noProof/>
          <w:color w:val="365F91" w:themeColor="accent1" w:themeShade="BF"/>
          <w:sz w:val="28"/>
          <w:szCs w:val="28"/>
          <w:lang w:eastAsia="en-US"/>
        </w:rPr>
        <w:t>Développement des structures alternatives à l’hospitalisation</w:t>
      </w:r>
      <w:bookmarkEnd w:id="18"/>
    </w:p>
    <w:p w:rsidR="00204488" w:rsidRDefault="00204488" w:rsidP="00204488">
      <w:pPr>
        <w:pStyle w:val="Paragraphedeliste"/>
        <w:keepNext/>
        <w:spacing w:before="240" w:after="60" w:line="240" w:lineRule="auto"/>
        <w:ind w:left="1440" w:right="260"/>
        <w:outlineLvl w:val="0"/>
        <w:rPr>
          <w:rFonts w:ascii="Trade Gothic LT Std Cn" w:eastAsia="Calibri" w:hAnsi="Trade Gothic LT Std Cn" w:cs="Times New Roman"/>
          <w:b/>
          <w:bCs/>
          <w:noProof/>
          <w:color w:val="365F91" w:themeColor="accent1" w:themeShade="BF"/>
          <w:sz w:val="28"/>
          <w:szCs w:val="28"/>
          <w:lang w:eastAsia="en-US"/>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FFFFFF" w:themeFill="background1"/>
        <w:tblLook w:val="04A0" w:firstRow="1" w:lastRow="0" w:firstColumn="1" w:lastColumn="0" w:noHBand="0" w:noVBand="1"/>
      </w:tblPr>
      <w:tblGrid>
        <w:gridCol w:w="8853"/>
        <w:gridCol w:w="741"/>
        <w:gridCol w:w="816"/>
      </w:tblGrid>
      <w:tr w:rsidR="00FE6703" w:rsidRPr="00FE6703" w:rsidTr="001C7822">
        <w:tc>
          <w:tcPr>
            <w:tcW w:w="4252" w:type="pct"/>
            <w:tcBorders>
              <w:top w:val="nil"/>
              <w:left w:val="nil"/>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b/>
                <w:bCs/>
                <w:sz w:val="20"/>
                <w:szCs w:val="20"/>
              </w:rPr>
            </w:pPr>
            <w:r w:rsidRPr="00FE6703">
              <w:rPr>
                <w:rFonts w:ascii="Arial" w:eastAsia="Times New Roman" w:hAnsi="Arial" w:cs="Arial"/>
                <w:b/>
                <w:bCs/>
                <w:sz w:val="20"/>
                <w:szCs w:val="20"/>
              </w:rPr>
              <w:t>Articles D.6124-301 à 305 du Code de la Santé Publique</w:t>
            </w:r>
          </w:p>
        </w:tc>
        <w:tc>
          <w:tcPr>
            <w:tcW w:w="356" w:type="pct"/>
            <w:tcBorders>
              <w:top w:val="single" w:sz="8" w:space="0" w:color="4F81BD"/>
              <w:left w:val="single" w:sz="8" w:space="0" w:color="4F81BD"/>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br w:type="page"/>
            </w:r>
            <w:r w:rsidRPr="00FE6703">
              <w:rPr>
                <w:rFonts w:ascii="Arial" w:eastAsia="Times New Roman" w:hAnsi="Arial" w:cs="Arial"/>
                <w:b/>
                <w:bCs/>
                <w:sz w:val="20"/>
                <w:szCs w:val="20"/>
              </w:rPr>
              <w:br w:type="page"/>
              <w:t>Oui</w:t>
            </w:r>
          </w:p>
        </w:tc>
        <w:tc>
          <w:tcPr>
            <w:tcW w:w="392" w:type="pct"/>
            <w:tcBorders>
              <w:top w:val="single" w:sz="8" w:space="0" w:color="4F81BD"/>
              <w:left w:val="single" w:sz="8" w:space="0" w:color="4F81BD"/>
              <w:bottom w:val="single" w:sz="18" w:space="0" w:color="4F81BD"/>
              <w:right w:val="single" w:sz="8" w:space="0" w:color="4F81BD"/>
            </w:tcBorders>
            <w:shd w:val="clear" w:color="auto" w:fill="FFFFFF" w:themeFill="background1"/>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Non</w:t>
            </w:r>
          </w:p>
        </w:tc>
      </w:tr>
      <w:tr w:rsidR="00FE6703" w:rsidRPr="00FE6703" w:rsidTr="001C7822">
        <w:tc>
          <w:tcPr>
            <w:tcW w:w="425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L’établissement est-il en conformité avec les dispositions du décret n° 2012-969 du 20 août 2012 modifiant certaines conditions techniques de fonctionnement des structures alternatives à l'hospitalisation ?</w:t>
            </w:r>
          </w:p>
        </w:tc>
        <w:tc>
          <w:tcPr>
            <w:tcW w:w="35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La charte de fonctionnement a-t-elle été transmise à l’ARS</w:t>
            </w:r>
            <w:r w:rsidRPr="00FE6703">
              <w:rPr>
                <w:rFonts w:ascii="Arial" w:eastAsia="Times New Roman" w:hAnsi="Arial" w:cs="Arial"/>
                <w:bCs/>
                <w:sz w:val="20"/>
                <w:szCs w:val="20"/>
                <w:vertAlign w:val="superscript"/>
              </w:rPr>
              <w:footnoteReference w:id="3"/>
            </w:r>
            <w:r w:rsidRPr="00FE6703">
              <w:rPr>
                <w:rFonts w:ascii="Arial" w:eastAsia="Times New Roman" w:hAnsi="Arial" w:cs="Arial"/>
                <w:bCs/>
                <w:sz w:val="20"/>
                <w:szCs w:val="20"/>
              </w:rPr>
              <w:t xml:space="preserve"> ? </w:t>
            </w:r>
          </w:p>
        </w:tc>
        <w:tc>
          <w:tcPr>
            <w:tcW w:w="35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Les fonctions de l’équipe médicale et paramédicale y sont-elles définies ?</w:t>
            </w:r>
          </w:p>
        </w:tc>
        <w:tc>
          <w:tcPr>
            <w:tcW w:w="35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
                <w:bCs/>
                <w:sz w:val="20"/>
                <w:szCs w:val="20"/>
              </w:rPr>
            </w:pPr>
            <w:r w:rsidRPr="00FE6703">
              <w:rPr>
                <w:rFonts w:ascii="Arial" w:eastAsia="Times New Roman" w:hAnsi="Arial" w:cs="Arial"/>
                <w:bCs/>
                <w:sz w:val="20"/>
                <w:szCs w:val="20"/>
              </w:rPr>
              <w:t xml:space="preserve">Le personnel </w:t>
            </w:r>
            <w:proofErr w:type="spellStart"/>
            <w:r w:rsidRPr="00FE6703">
              <w:rPr>
                <w:rFonts w:ascii="Arial" w:eastAsia="Times New Roman" w:hAnsi="Arial" w:cs="Arial"/>
                <w:bCs/>
                <w:sz w:val="20"/>
                <w:szCs w:val="20"/>
              </w:rPr>
              <w:t>a-t-il</w:t>
            </w:r>
            <w:proofErr w:type="spellEnd"/>
            <w:r w:rsidRPr="00FE6703">
              <w:rPr>
                <w:rFonts w:ascii="Arial" w:eastAsia="Times New Roman" w:hAnsi="Arial" w:cs="Arial"/>
                <w:bCs/>
                <w:sz w:val="20"/>
                <w:szCs w:val="20"/>
              </w:rPr>
              <w:t xml:space="preserve"> été formé à la prise en charge à temps partiel ?</w:t>
            </w:r>
          </w:p>
        </w:tc>
        <w:tc>
          <w:tcPr>
            <w:tcW w:w="35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425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ind w:left="68"/>
              <w:jc w:val="both"/>
              <w:rPr>
                <w:rFonts w:ascii="Arial" w:eastAsia="Times New Roman" w:hAnsi="Arial" w:cs="Arial"/>
                <w:bCs/>
                <w:sz w:val="20"/>
                <w:szCs w:val="20"/>
              </w:rPr>
            </w:pPr>
            <w:r w:rsidRPr="00FE6703">
              <w:rPr>
                <w:rFonts w:ascii="Arial" w:eastAsia="Times New Roman" w:hAnsi="Arial" w:cs="Arial"/>
                <w:bCs/>
                <w:sz w:val="20"/>
                <w:szCs w:val="20"/>
              </w:rPr>
              <w:t>L’organisation de l’Hospitalisation de jour est-elle spécifique et aisément identifiable ?</w:t>
            </w:r>
          </w:p>
        </w:tc>
        <w:tc>
          <w:tcPr>
            <w:tcW w:w="356"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c>
          <w:tcPr>
            <w:tcW w:w="392" w:type="pct"/>
            <w:tcBorders>
              <w:top w:val="single" w:sz="8" w:space="0" w:color="4F81BD"/>
              <w:left w:val="single" w:sz="8" w:space="0" w:color="4F81BD"/>
              <w:bottom w:val="single" w:sz="8" w:space="0" w:color="4F81BD"/>
              <w:right w:val="single" w:sz="8" w:space="0" w:color="4F81BD"/>
            </w:tcBorders>
            <w:shd w:val="clear" w:color="auto" w:fill="FFFFFF" w:themeFill="background1"/>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rPr>
          <w:rFonts w:ascii="Arial" w:hAnsi="Arial" w:cs="Arial"/>
          <w:sz w:val="20"/>
          <w:szCs w:val="20"/>
        </w:rPr>
      </w:pPr>
    </w:p>
    <w:p w:rsidR="00FE6703" w:rsidRPr="00FE6703" w:rsidRDefault="00FE6703" w:rsidP="00FE6703">
      <w:pPr>
        <w:rPr>
          <w:rFonts w:ascii="Arial" w:eastAsia="Times New Roman" w:hAnsi="Arial" w:cs="Arial"/>
          <w:b/>
          <w:sz w:val="20"/>
          <w:szCs w:val="20"/>
        </w:rPr>
      </w:pPr>
      <w:r w:rsidRPr="00FE6703">
        <w:rPr>
          <w:rFonts w:ascii="Arial" w:hAnsi="Arial" w:cs="Arial"/>
          <w:sz w:val="20"/>
          <w:szCs w:val="20"/>
        </w:rPr>
        <w:br w:type="page"/>
      </w:r>
    </w:p>
    <w:p w:rsidR="00FE6703" w:rsidRPr="00204488" w:rsidRDefault="00FE6703" w:rsidP="00A943BF">
      <w:pPr>
        <w:pStyle w:val="Paragraphedeliste"/>
        <w:keepNext/>
        <w:numPr>
          <w:ilvl w:val="1"/>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19" w:name="_Toc415832869"/>
      <w:r w:rsidRPr="00204488">
        <w:rPr>
          <w:rFonts w:ascii="Trade Gothic LT Std Cn" w:eastAsia="Calibri" w:hAnsi="Trade Gothic LT Std Cn" w:cs="Times New Roman"/>
          <w:b/>
          <w:bCs/>
          <w:noProof/>
          <w:color w:val="365F91" w:themeColor="accent1" w:themeShade="BF"/>
          <w:sz w:val="32"/>
          <w:szCs w:val="32"/>
          <w:lang w:eastAsia="en-US"/>
        </w:rPr>
        <w:lastRenderedPageBreak/>
        <w:t>Informations, formation et recherche</w:t>
      </w:r>
      <w:bookmarkEnd w:id="19"/>
      <w:r w:rsidRPr="00204488">
        <w:rPr>
          <w:rFonts w:ascii="Trade Gothic LT Std Cn" w:eastAsia="Calibri" w:hAnsi="Trade Gothic LT Std Cn" w:cs="Times New Roman"/>
          <w:b/>
          <w:bCs/>
          <w:noProof/>
          <w:color w:val="365F91" w:themeColor="accent1" w:themeShade="BF"/>
          <w:sz w:val="32"/>
          <w:szCs w:val="32"/>
          <w:lang w:eastAsia="en-US"/>
        </w:rPr>
        <w:t xml:space="preserve"> </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299"/>
        <w:gridCol w:w="739"/>
        <w:gridCol w:w="741"/>
        <w:gridCol w:w="1778"/>
        <w:gridCol w:w="1853"/>
      </w:tblGrid>
      <w:tr w:rsidR="00FE6703" w:rsidRPr="00FE6703" w:rsidTr="001C7822">
        <w:tc>
          <w:tcPr>
            <w:tcW w:w="2545" w:type="pct"/>
            <w:tcBorders>
              <w:top w:val="nil"/>
              <w:left w:val="nil"/>
              <w:bottom w:val="single" w:sz="18" w:space="0" w:color="4F81BD"/>
              <w:right w:val="single" w:sz="8" w:space="0" w:color="4F81BD"/>
            </w:tcBorders>
            <w:shd w:val="clear" w:color="auto" w:fill="auto"/>
            <w:vAlign w:val="center"/>
          </w:tcPr>
          <w:p w:rsidR="00FE6703" w:rsidRPr="00FE6703" w:rsidRDefault="00FE6703" w:rsidP="00A0798B">
            <w:pPr>
              <w:spacing w:after="120" w:line="240" w:lineRule="auto"/>
              <w:rPr>
                <w:rFonts w:ascii="Arial" w:hAnsi="Arial" w:cs="Arial"/>
                <w:b/>
                <w:bCs/>
                <w:sz w:val="20"/>
                <w:szCs w:val="20"/>
              </w:rPr>
            </w:pPr>
            <w:r w:rsidRPr="00FE6703">
              <w:rPr>
                <w:rFonts w:ascii="Arial" w:hAnsi="Arial" w:cs="Arial"/>
                <w:b/>
                <w:bCs/>
                <w:sz w:val="20"/>
                <w:szCs w:val="20"/>
              </w:rPr>
              <w:t>L’établissement est-il agréé pour le :</w:t>
            </w:r>
          </w:p>
        </w:tc>
        <w:tc>
          <w:tcPr>
            <w:tcW w:w="35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br w:type="page"/>
            </w:r>
            <w:r w:rsidRPr="00FE6703">
              <w:rPr>
                <w:rFonts w:ascii="Arial" w:eastAsia="Times New Roman" w:hAnsi="Arial" w:cs="Arial"/>
                <w:b/>
                <w:bCs/>
                <w:sz w:val="20"/>
                <w:szCs w:val="20"/>
              </w:rPr>
              <w:br w:type="page"/>
              <w:t>Oui</w:t>
            </w:r>
          </w:p>
        </w:tc>
        <w:tc>
          <w:tcPr>
            <w:tcW w:w="356"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Non</w:t>
            </w:r>
          </w:p>
        </w:tc>
        <w:tc>
          <w:tcPr>
            <w:tcW w:w="85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Nb de postes</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autorisés</w:t>
            </w:r>
          </w:p>
        </w:tc>
        <w:tc>
          <w:tcPr>
            <w:tcW w:w="890"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 xml:space="preserve">Nb de </w:t>
            </w:r>
          </w:p>
          <w:p w:rsidR="00FE6703" w:rsidRPr="00FE6703" w:rsidRDefault="00FE6703" w:rsidP="00A0798B">
            <w:pPr>
              <w:spacing w:after="0" w:line="240" w:lineRule="auto"/>
              <w:jc w:val="center"/>
              <w:rPr>
                <w:rFonts w:ascii="Arial" w:eastAsia="Times New Roman" w:hAnsi="Arial" w:cs="Arial"/>
                <w:b/>
                <w:bCs/>
                <w:sz w:val="20"/>
                <w:szCs w:val="20"/>
              </w:rPr>
            </w:pPr>
            <w:r w:rsidRPr="00FE6703">
              <w:rPr>
                <w:rFonts w:ascii="Arial" w:eastAsia="Times New Roman" w:hAnsi="Arial" w:cs="Arial"/>
                <w:b/>
                <w:bCs/>
                <w:sz w:val="20"/>
                <w:szCs w:val="20"/>
              </w:rPr>
              <w:t>postes pourvus</w:t>
            </w:r>
          </w:p>
        </w:tc>
      </w:tr>
      <w:tr w:rsidR="00FE6703" w:rsidRPr="00FE6703" w:rsidTr="001C7822">
        <w:tc>
          <w:tcPr>
            <w:tcW w:w="2545" w:type="pct"/>
            <w:tcBorders>
              <w:top w:val="single" w:sz="8" w:space="0" w:color="4F81BD"/>
              <w:left w:val="single" w:sz="8" w:space="0" w:color="4F81BD"/>
              <w:bottom w:val="single" w:sz="8" w:space="0" w:color="9BBB59"/>
              <w:right w:val="single" w:sz="8" w:space="0" w:color="4F81BD"/>
            </w:tcBorders>
            <w:shd w:val="clear" w:color="auto" w:fill="auto"/>
          </w:tcPr>
          <w:p w:rsidR="00FE6703" w:rsidRPr="00FE6703" w:rsidRDefault="00FE6703" w:rsidP="00A943BF">
            <w:pPr>
              <w:pStyle w:val="Paragraphedeliste"/>
              <w:numPr>
                <w:ilvl w:val="0"/>
                <w:numId w:val="10"/>
              </w:numPr>
              <w:spacing w:after="0" w:line="240" w:lineRule="auto"/>
              <w:ind w:left="426"/>
              <w:jc w:val="both"/>
              <w:rPr>
                <w:rFonts w:ascii="Arial" w:eastAsia="Times New Roman" w:hAnsi="Arial" w:cs="Arial"/>
                <w:bCs/>
                <w:sz w:val="20"/>
                <w:szCs w:val="20"/>
              </w:rPr>
            </w:pPr>
            <w:r w:rsidRPr="00FE6703">
              <w:rPr>
                <w:rFonts w:ascii="Arial" w:eastAsia="Times New Roman" w:hAnsi="Arial" w:cs="Arial"/>
                <w:bCs/>
                <w:sz w:val="20"/>
                <w:szCs w:val="20"/>
              </w:rPr>
              <w:t>DES médecine spécialisée ?</w:t>
            </w:r>
          </w:p>
        </w:tc>
        <w:tc>
          <w:tcPr>
            <w:tcW w:w="355" w:type="pct"/>
            <w:tcBorders>
              <w:top w:val="single" w:sz="8" w:space="0" w:color="4F81BD"/>
              <w:left w:val="single" w:sz="8" w:space="0" w:color="4F81BD"/>
              <w:bottom w:val="single" w:sz="8" w:space="0" w:color="9BBB59"/>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56" w:type="pct"/>
            <w:tcBorders>
              <w:top w:val="single" w:sz="8" w:space="0" w:color="4F81BD"/>
              <w:left w:val="single" w:sz="8" w:space="0" w:color="4F81BD"/>
              <w:bottom w:val="single" w:sz="8" w:space="0" w:color="9BBB59"/>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54" w:type="pct"/>
            <w:tcBorders>
              <w:top w:val="single" w:sz="8" w:space="0" w:color="4F81BD"/>
              <w:left w:val="single" w:sz="8" w:space="0" w:color="4F81BD"/>
              <w:bottom w:val="single" w:sz="8" w:space="0" w:color="9BBB59"/>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90" w:type="pct"/>
            <w:tcBorders>
              <w:top w:val="single" w:sz="8" w:space="0" w:color="4F81BD"/>
              <w:left w:val="single" w:sz="8" w:space="0" w:color="4F81BD"/>
              <w:bottom w:val="single" w:sz="8" w:space="0" w:color="9BBB59"/>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254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10"/>
              </w:numPr>
              <w:spacing w:after="0" w:line="240" w:lineRule="auto"/>
              <w:ind w:left="426"/>
              <w:jc w:val="both"/>
              <w:rPr>
                <w:rFonts w:ascii="Arial" w:eastAsia="Times New Roman" w:hAnsi="Arial" w:cs="Arial"/>
                <w:bCs/>
                <w:sz w:val="20"/>
                <w:szCs w:val="20"/>
              </w:rPr>
            </w:pPr>
            <w:r w:rsidRPr="00FE6703">
              <w:rPr>
                <w:rFonts w:ascii="Arial" w:eastAsia="Times New Roman" w:hAnsi="Arial" w:cs="Arial"/>
                <w:bCs/>
                <w:sz w:val="20"/>
                <w:szCs w:val="20"/>
              </w:rPr>
              <w:t>DES médecine générale ?</w:t>
            </w:r>
          </w:p>
        </w:tc>
        <w:tc>
          <w:tcPr>
            <w:tcW w:w="35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54"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90"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254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10"/>
              </w:numPr>
              <w:spacing w:after="0" w:line="240" w:lineRule="auto"/>
              <w:ind w:left="426"/>
              <w:jc w:val="both"/>
              <w:rPr>
                <w:rFonts w:ascii="Arial" w:eastAsia="Times New Roman" w:hAnsi="Arial" w:cs="Arial"/>
                <w:bCs/>
                <w:sz w:val="20"/>
                <w:szCs w:val="20"/>
              </w:rPr>
            </w:pPr>
            <w:r w:rsidRPr="00FE6703">
              <w:rPr>
                <w:rFonts w:ascii="Arial" w:eastAsia="Times New Roman" w:hAnsi="Arial" w:cs="Arial"/>
                <w:bCs/>
                <w:sz w:val="20"/>
                <w:szCs w:val="20"/>
              </w:rPr>
              <w:t>DESC de gériatrie ?</w:t>
            </w:r>
          </w:p>
        </w:tc>
        <w:tc>
          <w:tcPr>
            <w:tcW w:w="35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54"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90"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254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943BF">
            <w:pPr>
              <w:pStyle w:val="Paragraphedeliste"/>
              <w:numPr>
                <w:ilvl w:val="0"/>
                <w:numId w:val="10"/>
              </w:numPr>
              <w:spacing w:after="0" w:line="240" w:lineRule="auto"/>
              <w:ind w:left="426"/>
              <w:jc w:val="both"/>
              <w:rPr>
                <w:rFonts w:ascii="Arial" w:eastAsia="Times New Roman" w:hAnsi="Arial" w:cs="Arial"/>
                <w:bCs/>
                <w:sz w:val="20"/>
                <w:szCs w:val="20"/>
              </w:rPr>
            </w:pPr>
            <w:r w:rsidRPr="00FE6703">
              <w:rPr>
                <w:rFonts w:ascii="Arial" w:eastAsia="Times New Roman" w:hAnsi="Arial" w:cs="Arial"/>
                <w:bCs/>
                <w:sz w:val="20"/>
                <w:szCs w:val="20"/>
              </w:rPr>
              <w:t>DES de pédiatrie ?</w:t>
            </w:r>
          </w:p>
        </w:tc>
        <w:tc>
          <w:tcPr>
            <w:tcW w:w="35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35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54"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890"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A943BF">
      <w:pPr>
        <w:pStyle w:val="Paragraphedeliste"/>
        <w:numPr>
          <w:ilvl w:val="0"/>
          <w:numId w:val="11"/>
        </w:numPr>
        <w:spacing w:before="60" w:after="0" w:line="240" w:lineRule="auto"/>
        <w:ind w:left="425" w:right="-68" w:hanging="357"/>
        <w:jc w:val="both"/>
        <w:rPr>
          <w:rFonts w:ascii="Arial" w:hAnsi="Arial" w:cs="Arial"/>
          <w:sz w:val="20"/>
          <w:szCs w:val="20"/>
        </w:rPr>
      </w:pPr>
      <w:r w:rsidRPr="00FE6703">
        <w:rPr>
          <w:rFonts w:ascii="Arial" w:hAnsi="Arial" w:cs="Arial"/>
          <w:sz w:val="20"/>
          <w:szCs w:val="20"/>
        </w:rPr>
        <w:t>L’établissement participe-t-il à des projets de recherche en associant des partenaires extrahospitaliers ? (Préciser)</w:t>
      </w:r>
    </w:p>
    <w:p w:rsidR="00FE6703" w:rsidRPr="00FE6703" w:rsidRDefault="00FE6703" w:rsidP="00FE6703">
      <w:pPr>
        <w:spacing w:after="0" w:line="240" w:lineRule="auto"/>
        <w:ind w:right="-69"/>
        <w:jc w:val="both"/>
        <w:rPr>
          <w:rFonts w:ascii="Arial" w:hAnsi="Arial" w:cs="Arial"/>
          <w:sz w:val="20"/>
          <w:szCs w:val="20"/>
        </w:rPr>
      </w:pPr>
    </w:p>
    <w:p w:rsidR="00FE6703" w:rsidRPr="00FE6703" w:rsidRDefault="00FE6703" w:rsidP="00A943BF">
      <w:pPr>
        <w:pStyle w:val="Paragraphedeliste"/>
        <w:numPr>
          <w:ilvl w:val="0"/>
          <w:numId w:val="11"/>
        </w:numPr>
        <w:spacing w:after="0" w:line="240" w:lineRule="auto"/>
        <w:ind w:left="426" w:right="-69"/>
        <w:jc w:val="both"/>
        <w:rPr>
          <w:rFonts w:ascii="Arial" w:hAnsi="Arial" w:cs="Arial"/>
          <w:sz w:val="20"/>
          <w:szCs w:val="20"/>
        </w:rPr>
      </w:pPr>
      <w:r w:rsidRPr="00FE6703">
        <w:rPr>
          <w:rFonts w:ascii="Arial" w:hAnsi="Arial" w:cs="Arial"/>
          <w:sz w:val="20"/>
          <w:szCs w:val="20"/>
        </w:rPr>
        <w:t xml:space="preserve">Indiquer les actions de communication de l’établissement aux professionnels et aux familles (journal, plaquette, site internet, prise de rendez-vous en ligne) </w:t>
      </w:r>
    </w:p>
    <w:p w:rsidR="00FE6703" w:rsidRPr="00FE6703" w:rsidRDefault="00FE6703" w:rsidP="00FE6703">
      <w:pPr>
        <w:rPr>
          <w:rFonts w:ascii="Arial" w:hAnsi="Arial" w:cs="Arial"/>
          <w:sz w:val="20"/>
          <w:szCs w:val="20"/>
        </w:rPr>
      </w:pPr>
    </w:p>
    <w:p w:rsidR="00FE6703" w:rsidRPr="002F0BD6" w:rsidRDefault="00FE6703" w:rsidP="00A943BF">
      <w:pPr>
        <w:pStyle w:val="Paragraphedeliste"/>
        <w:keepNext/>
        <w:numPr>
          <w:ilvl w:val="1"/>
          <w:numId w:val="14"/>
        </w:numPr>
        <w:spacing w:before="240" w:after="60" w:line="240" w:lineRule="auto"/>
        <w:ind w:right="260"/>
        <w:outlineLvl w:val="0"/>
        <w:rPr>
          <w:rFonts w:ascii="Trade Gothic LT Std Cn" w:eastAsia="Calibri" w:hAnsi="Trade Gothic LT Std Cn" w:cs="Times New Roman"/>
          <w:b/>
          <w:bCs/>
          <w:noProof/>
          <w:color w:val="365F91" w:themeColor="accent1" w:themeShade="BF"/>
          <w:sz w:val="32"/>
          <w:szCs w:val="32"/>
          <w:lang w:eastAsia="en-US"/>
        </w:rPr>
      </w:pPr>
      <w:bookmarkStart w:id="20" w:name="_Toc415832870"/>
      <w:r w:rsidRPr="002F0BD6">
        <w:rPr>
          <w:rFonts w:ascii="Trade Gothic LT Std Cn" w:eastAsia="Calibri" w:hAnsi="Trade Gothic LT Std Cn" w:cs="Times New Roman"/>
          <w:b/>
          <w:bCs/>
          <w:noProof/>
          <w:color w:val="365F91" w:themeColor="accent1" w:themeShade="BF"/>
          <w:sz w:val="32"/>
          <w:szCs w:val="32"/>
          <w:lang w:eastAsia="en-US"/>
        </w:rPr>
        <w:t>Accès au plateau technique et endoscopie</w:t>
      </w:r>
      <w:bookmarkEnd w:id="20"/>
    </w:p>
    <w:p w:rsidR="001C7822" w:rsidRPr="001C7822" w:rsidRDefault="001C7822" w:rsidP="001C7822"/>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115"/>
        <w:gridCol w:w="1628"/>
        <w:gridCol w:w="2221"/>
        <w:gridCol w:w="2446"/>
      </w:tblGrid>
      <w:tr w:rsidR="00FE6703" w:rsidRPr="00FE6703" w:rsidTr="001C7822">
        <w:trPr>
          <w:trHeight w:val="426"/>
        </w:trPr>
        <w:tc>
          <w:tcPr>
            <w:tcW w:w="1976" w:type="pct"/>
            <w:tcBorders>
              <w:top w:val="nil"/>
              <w:left w:val="nil"/>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rPr>
                <w:rFonts w:ascii="Arial" w:hAnsi="Arial" w:cs="Arial"/>
                <w:b/>
                <w:sz w:val="20"/>
                <w:szCs w:val="20"/>
              </w:rPr>
            </w:pPr>
            <w:r w:rsidRPr="00FE6703">
              <w:rPr>
                <w:rFonts w:ascii="Arial" w:eastAsia="Times New Roman" w:hAnsi="Arial" w:cs="Arial"/>
                <w:b/>
                <w:bCs/>
                <w:sz w:val="20"/>
                <w:szCs w:val="20"/>
              </w:rPr>
              <w:t>Condition d’accès au plateau technique</w:t>
            </w:r>
          </w:p>
        </w:tc>
        <w:tc>
          <w:tcPr>
            <w:tcW w:w="782"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hAnsi="Arial" w:cs="Arial"/>
                <w:b/>
                <w:sz w:val="20"/>
                <w:szCs w:val="20"/>
              </w:rPr>
            </w:pPr>
            <w:r w:rsidRPr="00FE6703">
              <w:rPr>
                <w:rFonts w:ascii="Arial" w:hAnsi="Arial" w:cs="Arial"/>
                <w:b/>
                <w:sz w:val="20"/>
                <w:szCs w:val="20"/>
              </w:rPr>
              <w:t>Oui (sur site)</w:t>
            </w:r>
          </w:p>
        </w:tc>
        <w:tc>
          <w:tcPr>
            <w:tcW w:w="1067"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hAnsi="Arial" w:cs="Arial"/>
                <w:b/>
                <w:sz w:val="20"/>
                <w:szCs w:val="20"/>
              </w:rPr>
            </w:pPr>
            <w:r w:rsidRPr="00FE6703">
              <w:rPr>
                <w:rFonts w:ascii="Arial" w:hAnsi="Arial" w:cs="Arial"/>
                <w:b/>
                <w:sz w:val="20"/>
                <w:szCs w:val="20"/>
              </w:rPr>
              <w:t>Oui (par convention)</w:t>
            </w:r>
          </w:p>
        </w:tc>
        <w:tc>
          <w:tcPr>
            <w:tcW w:w="117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FE6703" w:rsidRPr="00FE6703" w:rsidRDefault="00FE6703" w:rsidP="00A0798B">
            <w:pPr>
              <w:spacing w:after="0" w:line="240" w:lineRule="auto"/>
              <w:jc w:val="center"/>
              <w:rPr>
                <w:rFonts w:ascii="Arial" w:hAnsi="Arial" w:cs="Arial"/>
                <w:b/>
                <w:sz w:val="20"/>
                <w:szCs w:val="20"/>
              </w:rPr>
            </w:pPr>
            <w:r w:rsidRPr="00FE6703">
              <w:rPr>
                <w:rFonts w:ascii="Arial" w:hAnsi="Arial" w:cs="Arial"/>
                <w:b/>
                <w:sz w:val="20"/>
                <w:szCs w:val="20"/>
              </w:rPr>
              <w:t>Commentaire</w:t>
            </w: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IRM</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Scanner</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sz w:val="20"/>
                <w:szCs w:val="20"/>
              </w:rPr>
            </w:pPr>
            <w:r w:rsidRPr="00FE6703">
              <w:rPr>
                <w:rFonts w:ascii="Arial" w:eastAsia="Times New Roman" w:hAnsi="Arial" w:cs="Arial"/>
                <w:sz w:val="20"/>
                <w:szCs w:val="20"/>
              </w:rPr>
              <w:t>Radiologie conventionnelle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Laboratoire d’ABM</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Exploration physiologique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Echographie cardiaque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Echo-doppler vasculaire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r w:rsidRPr="00FE6703">
              <w:rPr>
                <w:rFonts w:ascii="Arial" w:hAnsi="Arial" w:cs="Arial"/>
                <w:sz w:val="20"/>
                <w:szCs w:val="20"/>
              </w:rPr>
              <w:t>Fibroscopie bronchique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426"/>
              <w:rPr>
                <w:rFonts w:ascii="Arial" w:eastAsia="Times New Roman" w:hAnsi="Arial" w:cs="Arial"/>
                <w:sz w:val="20"/>
                <w:szCs w:val="20"/>
              </w:rPr>
            </w:pPr>
            <w:r w:rsidRPr="00FE6703">
              <w:rPr>
                <w:rFonts w:ascii="Cambria Math" w:eastAsia="Times New Roman" w:hAnsi="Cambria Math" w:cs="Cambria Math"/>
                <w:sz w:val="20"/>
                <w:szCs w:val="20"/>
              </w:rPr>
              <w:t>↘</w:t>
            </w:r>
            <w:r w:rsidRPr="00FE6703">
              <w:rPr>
                <w:rFonts w:ascii="Arial" w:eastAsia="Times New Roman" w:hAnsi="Arial" w:cs="Arial"/>
                <w:sz w:val="20"/>
                <w:szCs w:val="20"/>
              </w:rPr>
              <w:t xml:space="preserve"> dont urgence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sz w:val="20"/>
                <w:szCs w:val="20"/>
              </w:rPr>
            </w:pPr>
            <w:r w:rsidRPr="00FE6703">
              <w:rPr>
                <w:rFonts w:ascii="Arial" w:eastAsia="Times New Roman" w:hAnsi="Arial" w:cs="Arial"/>
                <w:sz w:val="20"/>
                <w:szCs w:val="20"/>
              </w:rPr>
              <w:t xml:space="preserve">Endoscopie digestive </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ind w:left="426"/>
              <w:rPr>
                <w:rFonts w:ascii="Arial" w:eastAsia="Times New Roman" w:hAnsi="Arial" w:cs="Arial"/>
                <w:sz w:val="20"/>
                <w:szCs w:val="20"/>
              </w:rPr>
            </w:pPr>
            <w:r w:rsidRPr="00FE6703">
              <w:rPr>
                <w:rFonts w:ascii="Cambria Math" w:eastAsia="Times New Roman" w:hAnsi="Cambria Math" w:cs="Cambria Math"/>
                <w:sz w:val="20"/>
                <w:szCs w:val="20"/>
              </w:rPr>
              <w:t>↘</w:t>
            </w:r>
            <w:r w:rsidRPr="00FE6703">
              <w:rPr>
                <w:rFonts w:ascii="Arial" w:eastAsia="Times New Roman" w:hAnsi="Arial" w:cs="Arial"/>
                <w:sz w:val="20"/>
                <w:szCs w:val="20"/>
              </w:rPr>
              <w:t xml:space="preserve"> dont urgence</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r w:rsidR="00FE6703" w:rsidRPr="00FE6703" w:rsidTr="001C7822">
        <w:tc>
          <w:tcPr>
            <w:tcW w:w="1976"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eastAsia="Times New Roman" w:hAnsi="Arial" w:cs="Arial"/>
                <w:b/>
                <w:bCs/>
                <w:sz w:val="20"/>
                <w:szCs w:val="20"/>
              </w:rPr>
            </w:pPr>
            <w:r w:rsidRPr="00FE6703">
              <w:rPr>
                <w:rFonts w:ascii="Arial" w:hAnsi="Arial" w:cs="Arial"/>
                <w:sz w:val="20"/>
                <w:szCs w:val="20"/>
              </w:rPr>
              <w:t>Autre (préciser)</w:t>
            </w:r>
          </w:p>
        </w:tc>
        <w:tc>
          <w:tcPr>
            <w:tcW w:w="782"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067"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FE6703" w:rsidRPr="00FE6703" w:rsidRDefault="00FE6703" w:rsidP="00A0798B">
            <w:pPr>
              <w:spacing w:after="0" w:line="240" w:lineRule="auto"/>
              <w:rPr>
                <w:rFonts w:ascii="Arial" w:hAnsi="Arial" w:cs="Arial"/>
                <w:sz w:val="20"/>
                <w:szCs w:val="20"/>
              </w:rPr>
            </w:pPr>
          </w:p>
        </w:tc>
      </w:tr>
    </w:tbl>
    <w:p w:rsidR="00FE6703" w:rsidRPr="00FE6703" w:rsidRDefault="00FE6703" w:rsidP="00FE6703">
      <w:pPr>
        <w:jc w:val="both"/>
        <w:rPr>
          <w:rFonts w:ascii="Arial" w:hAnsi="Arial" w:cs="Arial"/>
          <w:sz w:val="20"/>
          <w:szCs w:val="20"/>
        </w:rPr>
      </w:pPr>
    </w:p>
    <w:p w:rsidR="00FE6703" w:rsidRPr="00FE6703" w:rsidRDefault="00FE6703" w:rsidP="00FE6703">
      <w:pPr>
        <w:ind w:left="33"/>
        <w:rPr>
          <w:rFonts w:ascii="Arial" w:hAnsi="Arial" w:cs="Arial"/>
          <w:b/>
          <w:color w:val="4F81BD"/>
          <w:sz w:val="20"/>
          <w:szCs w:val="20"/>
          <w:u w:val="single"/>
        </w:rPr>
      </w:pPr>
      <w:r w:rsidRPr="00FE6703">
        <w:rPr>
          <w:rFonts w:ascii="Arial" w:hAnsi="Arial" w:cs="Arial"/>
          <w:b/>
          <w:color w:val="4F81BD"/>
          <w:sz w:val="20"/>
          <w:szCs w:val="20"/>
          <w:u w:val="single"/>
        </w:rPr>
        <w:t xml:space="preserve">Commentaires éventuels de la structure : </w:t>
      </w:r>
    </w:p>
    <w:p w:rsidR="00317127" w:rsidRDefault="00317127" w:rsidP="006E07A9">
      <w:pPr>
        <w:ind w:left="567"/>
        <w:rPr>
          <w:rFonts w:ascii="Arial" w:eastAsia="Times New Roman" w:hAnsi="Arial" w:cs="Arial"/>
          <w:caps/>
          <w:sz w:val="18"/>
          <w:szCs w:val="18"/>
        </w:rPr>
      </w:pPr>
      <w:r>
        <w:rPr>
          <w:rFonts w:ascii="Arial" w:hAnsi="Arial" w:cs="Arial"/>
          <w:caps/>
          <w:sz w:val="18"/>
          <w:szCs w:val="18"/>
        </w:rPr>
        <w:br w:type="page"/>
      </w:r>
    </w:p>
    <w:p w:rsidR="00DD4C7B" w:rsidRPr="009353A4" w:rsidRDefault="00DD4C7B" w:rsidP="006E07A9">
      <w:pPr>
        <w:pStyle w:val="Liste"/>
        <w:ind w:left="567" w:right="260" w:firstLine="0"/>
        <w:jc w:val="both"/>
        <w:outlineLvl w:val="0"/>
        <w:rPr>
          <w:rFonts w:ascii="Arial" w:hAnsi="Arial" w:cs="Arial"/>
          <w:caps/>
          <w:sz w:val="18"/>
          <w:szCs w:val="18"/>
        </w:rPr>
      </w:pPr>
    </w:p>
    <w:p w:rsidR="00DD4C7B" w:rsidRDefault="002F0BD6" w:rsidP="00141CB8">
      <w:pPr>
        <w:pStyle w:val="Titre1"/>
        <w:keepLines w:val="0"/>
        <w:spacing w:before="240" w:after="60" w:line="240" w:lineRule="auto"/>
        <w:ind w:left="0" w:right="260"/>
        <w:rPr>
          <w:rFonts w:ascii="Trade Gothic LT Std Cn" w:hAnsi="Trade Gothic LT Std Cn"/>
          <w:b/>
          <w:caps w:val="0"/>
          <w:color w:val="365F91"/>
          <w:sz w:val="40"/>
          <w:szCs w:val="40"/>
        </w:rPr>
      </w:pPr>
      <w:bookmarkStart w:id="21" w:name="_Toc466558279"/>
      <w:bookmarkStart w:id="22" w:name="_Toc466558551"/>
      <w:r>
        <w:rPr>
          <w:rFonts w:ascii="Trade Gothic LT Std Cn" w:hAnsi="Trade Gothic LT Std Cn"/>
          <w:b/>
          <w:caps w:val="0"/>
          <w:color w:val="365F91"/>
          <w:sz w:val="40"/>
          <w:szCs w:val="40"/>
        </w:rPr>
        <w:t xml:space="preserve">III)  </w:t>
      </w:r>
      <w:r w:rsidR="00DD4C7B" w:rsidRPr="00DD4C7B">
        <w:rPr>
          <w:rFonts w:ascii="Trade Gothic LT Std Cn" w:hAnsi="Trade Gothic LT Std Cn"/>
          <w:b/>
          <w:caps w:val="0"/>
          <w:color w:val="365F91"/>
          <w:sz w:val="40"/>
          <w:szCs w:val="40"/>
        </w:rPr>
        <w:t>EVALUATION DE L’AUTORISATION</w:t>
      </w:r>
      <w:r w:rsidR="00B43A10">
        <w:rPr>
          <w:rFonts w:ascii="Trade Gothic LT Std Cn" w:hAnsi="Trade Gothic LT Std Cn"/>
          <w:b/>
          <w:caps w:val="0"/>
          <w:color w:val="365F91"/>
          <w:sz w:val="40"/>
          <w:szCs w:val="40"/>
        </w:rPr>
        <w:t xml:space="preserve"> A RENOUVELER</w:t>
      </w:r>
      <w:bookmarkEnd w:id="21"/>
      <w:bookmarkEnd w:id="22"/>
    </w:p>
    <w:p w:rsidR="00A55EA2" w:rsidRPr="00141CB8" w:rsidRDefault="00141CB8" w:rsidP="00A943BF">
      <w:pPr>
        <w:pStyle w:val="Paragraphedeliste"/>
        <w:keepNext/>
        <w:numPr>
          <w:ilvl w:val="0"/>
          <w:numId w:val="24"/>
        </w:numPr>
        <w:spacing w:before="240" w:after="60" w:line="240" w:lineRule="auto"/>
        <w:ind w:right="260"/>
        <w:outlineLvl w:val="0"/>
        <w:rPr>
          <w:rFonts w:ascii="Trade Gothic LT Std Cn" w:eastAsia="Times New Roman" w:hAnsi="Trade Gothic LT Std Cn" w:cs="Times New Roman"/>
          <w:b/>
          <w:bCs/>
          <w:color w:val="365F91"/>
          <w:kern w:val="32"/>
          <w:sz w:val="32"/>
          <w:szCs w:val="32"/>
        </w:rPr>
      </w:pPr>
      <w:bookmarkStart w:id="23" w:name="_Toc462825025"/>
      <w:bookmarkStart w:id="24" w:name="_Toc466558280"/>
      <w:bookmarkStart w:id="25" w:name="_Toc466558552"/>
      <w:r w:rsidRPr="00141CB8">
        <w:rPr>
          <w:rFonts w:ascii="Trade Gothic LT Std Cn" w:eastAsia="Times New Roman" w:hAnsi="Trade Gothic LT Std Cn" w:cs="Times New Roman"/>
          <w:b/>
          <w:bCs/>
          <w:color w:val="365F91"/>
          <w:kern w:val="32"/>
          <w:sz w:val="32"/>
          <w:szCs w:val="32"/>
        </w:rPr>
        <w:t>E</w:t>
      </w:r>
      <w:r w:rsidR="00A55EA2" w:rsidRPr="00141CB8">
        <w:rPr>
          <w:rFonts w:ascii="Trade Gothic LT Std Cn" w:eastAsia="Times New Roman" w:hAnsi="Trade Gothic LT Std Cn" w:cs="Times New Roman"/>
          <w:b/>
          <w:bCs/>
          <w:color w:val="365F91"/>
          <w:kern w:val="32"/>
          <w:sz w:val="32"/>
          <w:szCs w:val="32"/>
        </w:rPr>
        <w:t xml:space="preserve">tat de </w:t>
      </w:r>
      <w:r w:rsidRPr="00141CB8">
        <w:rPr>
          <w:rFonts w:ascii="Trade Gothic LT Std Cn" w:eastAsia="Times New Roman" w:hAnsi="Trade Gothic LT Std Cn" w:cs="Times New Roman"/>
          <w:b/>
          <w:bCs/>
          <w:color w:val="365F91"/>
          <w:kern w:val="32"/>
          <w:sz w:val="32"/>
          <w:szCs w:val="32"/>
        </w:rPr>
        <w:t>réalisation</w:t>
      </w:r>
      <w:r w:rsidR="00A55EA2" w:rsidRPr="00141CB8">
        <w:rPr>
          <w:rFonts w:ascii="Trade Gothic LT Std Cn" w:eastAsia="Times New Roman" w:hAnsi="Trade Gothic LT Std Cn" w:cs="Times New Roman"/>
          <w:b/>
          <w:bCs/>
          <w:color w:val="365F91"/>
          <w:kern w:val="32"/>
          <w:sz w:val="32"/>
          <w:szCs w:val="32"/>
        </w:rPr>
        <w:t xml:space="preserve"> des objectifs </w:t>
      </w:r>
      <w:bookmarkEnd w:id="23"/>
      <w:r w:rsidR="00A55EA2" w:rsidRPr="00141CB8">
        <w:rPr>
          <w:rFonts w:ascii="Trade Gothic LT Std Cn" w:eastAsia="Times New Roman" w:hAnsi="Trade Gothic LT Std Cn" w:cs="Times New Roman"/>
          <w:b/>
          <w:bCs/>
          <w:color w:val="365F91"/>
          <w:kern w:val="32"/>
          <w:sz w:val="32"/>
          <w:szCs w:val="32"/>
        </w:rPr>
        <w:t xml:space="preserve">attaches </w:t>
      </w:r>
      <w:r>
        <w:rPr>
          <w:rFonts w:ascii="Trade Gothic LT Std Cn" w:eastAsia="Times New Roman" w:hAnsi="Trade Gothic LT Std Cn" w:cs="Times New Roman"/>
          <w:b/>
          <w:bCs/>
          <w:color w:val="365F91"/>
          <w:kern w:val="32"/>
          <w:sz w:val="32"/>
          <w:szCs w:val="32"/>
        </w:rPr>
        <w:t>à</w:t>
      </w:r>
      <w:r w:rsidR="00A55EA2" w:rsidRPr="00141CB8">
        <w:rPr>
          <w:rFonts w:ascii="Trade Gothic LT Std Cn" w:eastAsia="Times New Roman" w:hAnsi="Trade Gothic LT Std Cn" w:cs="Times New Roman"/>
          <w:b/>
          <w:bCs/>
          <w:color w:val="365F91"/>
          <w:kern w:val="32"/>
          <w:sz w:val="32"/>
          <w:szCs w:val="32"/>
        </w:rPr>
        <w:t xml:space="preserve"> l’autorisation</w:t>
      </w:r>
      <w:bookmarkEnd w:id="24"/>
      <w:bookmarkEnd w:id="25"/>
      <w:r>
        <w:rPr>
          <w:rFonts w:ascii="Trade Gothic LT Std Cn" w:eastAsia="Times New Roman" w:hAnsi="Trade Gothic LT Std Cn" w:cs="Times New Roman"/>
          <w:b/>
          <w:bCs/>
          <w:color w:val="365F91"/>
          <w:kern w:val="32"/>
          <w:sz w:val="32"/>
          <w:szCs w:val="32"/>
        </w:rPr>
        <w:t>.</w:t>
      </w:r>
    </w:p>
    <w:p w:rsidR="00B51999" w:rsidRPr="00EC6724" w:rsidRDefault="00B51999" w:rsidP="00A55EA2">
      <w:pPr>
        <w:pBdr>
          <w:bottom w:val="single" w:sz="4" w:space="4" w:color="4F81BD"/>
        </w:pBdr>
        <w:spacing w:before="200" w:after="280" w:line="240" w:lineRule="auto"/>
        <w:ind w:left="567" w:right="260"/>
        <w:jc w:val="both"/>
        <w:rPr>
          <w:rFonts w:ascii="Arial" w:eastAsia="Times New Roman" w:hAnsi="Arial" w:cs="Arial"/>
          <w:bCs/>
          <w:iCs/>
          <w:sz w:val="20"/>
          <w:szCs w:val="20"/>
        </w:rPr>
      </w:pPr>
      <w:r w:rsidRPr="00EC6724">
        <w:rPr>
          <w:rFonts w:ascii="Arial" w:eastAsia="Times New Roman" w:hAnsi="Arial" w:cs="Arial"/>
          <w:bCs/>
          <w:iCs/>
          <w:sz w:val="20"/>
          <w:szCs w:val="20"/>
        </w:rPr>
        <w:t xml:space="preserve">Référence juridique : R.6122-32-2 </w:t>
      </w:r>
      <w:proofErr w:type="spellStart"/>
      <w:r w:rsidRPr="00EC6724">
        <w:rPr>
          <w:rFonts w:ascii="Arial" w:eastAsia="Times New Roman" w:hAnsi="Arial" w:cs="Arial"/>
          <w:bCs/>
          <w:iCs/>
          <w:sz w:val="20"/>
          <w:szCs w:val="20"/>
        </w:rPr>
        <w:t>alinea</w:t>
      </w:r>
      <w:proofErr w:type="spellEnd"/>
      <w:r w:rsidRPr="00EC6724">
        <w:rPr>
          <w:rFonts w:ascii="Arial" w:eastAsia="Times New Roman" w:hAnsi="Arial" w:cs="Arial"/>
          <w:bCs/>
          <w:iCs/>
          <w:sz w:val="20"/>
          <w:szCs w:val="20"/>
        </w:rPr>
        <w:t xml:space="preserve"> 1</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Pr>
          <w:rFonts w:ascii="Arial" w:eastAsia="Times New Roman" w:hAnsi="Arial" w:cs="Arial"/>
          <w:b/>
          <w:bCs/>
          <w:i/>
          <w:iCs/>
          <w:color w:val="4F81BD"/>
          <w:sz w:val="20"/>
          <w:szCs w:val="20"/>
        </w:rPr>
        <w:t xml:space="preserve">Etat </w:t>
      </w:r>
      <w:r w:rsidRPr="00CE5C79">
        <w:rPr>
          <w:rFonts w:ascii="Arial" w:eastAsia="Times New Roman" w:hAnsi="Arial" w:cs="Arial"/>
          <w:b/>
          <w:bCs/>
          <w:i/>
          <w:iCs/>
          <w:color w:val="4F81BD"/>
          <w:sz w:val="20"/>
          <w:szCs w:val="20"/>
        </w:rPr>
        <w:t xml:space="preserve">de réalisation des objectifs du </w:t>
      </w:r>
      <w:r w:rsidR="00B51999" w:rsidRPr="00EC6724">
        <w:rPr>
          <w:rFonts w:ascii="Arial" w:eastAsia="Times New Roman" w:hAnsi="Arial" w:cs="Arial"/>
          <w:b/>
          <w:bCs/>
          <w:i/>
          <w:iCs/>
          <w:color w:val="4F81BD"/>
          <w:sz w:val="20"/>
          <w:szCs w:val="20"/>
        </w:rPr>
        <w:t>schéma régional de santé</w:t>
      </w:r>
      <w:r w:rsidRPr="00EC6724">
        <w:rPr>
          <w:rFonts w:ascii="Arial" w:eastAsia="Times New Roman" w:hAnsi="Arial" w:cs="Arial"/>
          <w:b/>
          <w:bCs/>
          <w:i/>
          <w:iCs/>
          <w:color w:val="4F81BD"/>
          <w:sz w:val="20"/>
          <w:szCs w:val="20"/>
        </w:rPr>
        <w:t>,</w:t>
      </w:r>
      <w:r w:rsidRPr="00CE5C79">
        <w:rPr>
          <w:rFonts w:ascii="Arial" w:eastAsia="Times New Roman" w:hAnsi="Arial" w:cs="Arial"/>
          <w:b/>
          <w:bCs/>
          <w:i/>
          <w:iCs/>
          <w:color w:val="4F81BD"/>
          <w:sz w:val="20"/>
          <w:szCs w:val="20"/>
        </w:rPr>
        <w:t xml:space="preserve"> notamment en matière d’accessibilité, de qualité, de sécurité des soins, de continuité et de globalité de la prise en charge des patients</w:t>
      </w:r>
    </w:p>
    <w:p w:rsidR="00A0798B" w:rsidRDefault="00A55EA2" w:rsidP="00A0798B">
      <w:pPr>
        <w:spacing w:before="240" w:after="120" w:line="240" w:lineRule="auto"/>
        <w:ind w:left="567"/>
        <w:rPr>
          <w:rFonts w:ascii="Arial" w:hAnsi="Arial" w:cs="Arial"/>
          <w:sz w:val="20"/>
          <w:szCs w:val="20"/>
        </w:rPr>
      </w:pPr>
      <w:r>
        <w:rPr>
          <w:rFonts w:ascii="Arial" w:hAnsi="Arial" w:cs="Arial"/>
          <w:sz w:val="20"/>
          <w:szCs w:val="20"/>
        </w:rPr>
        <w:t>Le titulaire de l’autorisation détaillera les actions mises en œuvre qui lui ont permis de s’inscrire dans la ré</w:t>
      </w:r>
      <w:r w:rsidR="009A358F">
        <w:rPr>
          <w:rFonts w:ascii="Arial" w:hAnsi="Arial" w:cs="Arial"/>
          <w:sz w:val="20"/>
          <w:szCs w:val="20"/>
        </w:rPr>
        <w:t xml:space="preserve">alisation des objectifs </w:t>
      </w:r>
      <w:r w:rsidR="009A358F" w:rsidRPr="00EC6724">
        <w:rPr>
          <w:rFonts w:ascii="Arial" w:hAnsi="Arial" w:cs="Arial"/>
          <w:sz w:val="20"/>
          <w:szCs w:val="20"/>
        </w:rPr>
        <w:t xml:space="preserve">du </w:t>
      </w:r>
      <w:r w:rsidR="00B51999" w:rsidRPr="00EC6724">
        <w:rPr>
          <w:rFonts w:ascii="Arial" w:hAnsi="Arial" w:cs="Arial"/>
          <w:sz w:val="20"/>
          <w:szCs w:val="20"/>
        </w:rPr>
        <w:t>SRS p</w:t>
      </w:r>
      <w:r w:rsidR="00435FAA" w:rsidRPr="00EC6724">
        <w:rPr>
          <w:rFonts w:ascii="Arial" w:hAnsi="Arial" w:cs="Arial"/>
          <w:sz w:val="20"/>
          <w:szCs w:val="20"/>
        </w:rPr>
        <w:t xml:space="preserve">our </w:t>
      </w:r>
      <w:r w:rsidR="00435FAA">
        <w:rPr>
          <w:rFonts w:ascii="Arial" w:hAnsi="Arial" w:cs="Arial"/>
          <w:sz w:val="20"/>
          <w:szCs w:val="20"/>
        </w:rPr>
        <w:t>l’activité concernée.</w:t>
      </w:r>
    </w:p>
    <w:p w:rsidR="00A0798B" w:rsidRPr="00A0798B" w:rsidRDefault="00A0798B" w:rsidP="00A943BF">
      <w:pPr>
        <w:pStyle w:val="Paragraphedeliste"/>
        <w:numPr>
          <w:ilvl w:val="0"/>
          <w:numId w:val="22"/>
        </w:numPr>
        <w:spacing w:before="240" w:after="120" w:line="240" w:lineRule="auto"/>
        <w:rPr>
          <w:rFonts w:ascii="Arial" w:hAnsi="Arial" w:cs="Arial"/>
          <w:b/>
          <w:i/>
          <w:sz w:val="20"/>
          <w:szCs w:val="20"/>
          <w:u w:val="single"/>
        </w:rPr>
      </w:pPr>
      <w:r w:rsidRPr="00A0798B">
        <w:rPr>
          <w:rFonts w:ascii="Arial" w:hAnsi="Arial" w:cs="Arial"/>
          <w:b/>
          <w:i/>
          <w:sz w:val="20"/>
          <w:szCs w:val="20"/>
          <w:u w:val="single"/>
        </w:rPr>
        <w:t>Objectifs communs à la discipline médecine.</w:t>
      </w:r>
    </w:p>
    <w:p w:rsidR="00A0798B" w:rsidRDefault="00A0798B" w:rsidP="00A0798B">
      <w:pPr>
        <w:spacing w:before="240" w:after="120" w:line="240" w:lineRule="auto"/>
        <w:ind w:left="567"/>
        <w:rPr>
          <w:rFonts w:ascii="Arial" w:hAnsi="Arial" w:cs="Arial"/>
          <w:sz w:val="20"/>
          <w:szCs w:val="20"/>
        </w:rPr>
      </w:pPr>
      <w:r w:rsidRPr="00A0798B">
        <w:rPr>
          <w:rFonts w:ascii="Arial" w:hAnsi="Arial" w:cs="Arial"/>
          <w:sz w:val="20"/>
          <w:szCs w:val="20"/>
        </w:rPr>
        <w:t>Objectif général n°1 : organiser une offre de santé coordonnée, centrée autour de l’usager et en garantir l’égal accès pour tous.</w:t>
      </w:r>
    </w:p>
    <w:p w:rsidR="00A0798B" w:rsidRDefault="00A0798B" w:rsidP="00A0798B">
      <w:pPr>
        <w:spacing w:before="240" w:after="120" w:line="240" w:lineRule="auto"/>
        <w:ind w:left="567"/>
        <w:rPr>
          <w:rFonts w:ascii="Arial" w:hAnsi="Arial" w:cs="Arial"/>
          <w:sz w:val="20"/>
          <w:szCs w:val="20"/>
        </w:rPr>
      </w:pPr>
      <w:r>
        <w:rPr>
          <w:rFonts w:ascii="Arial" w:hAnsi="Arial" w:cs="Arial"/>
          <w:sz w:val="20"/>
          <w:szCs w:val="20"/>
        </w:rPr>
        <w:t xml:space="preserve">Mesure n°1 : </w:t>
      </w:r>
      <w:r w:rsidRPr="006A4D0F">
        <w:rPr>
          <w:rFonts w:ascii="Arial" w:hAnsi="Arial" w:cs="Arial"/>
          <w:sz w:val="20"/>
          <w:szCs w:val="20"/>
        </w:rPr>
        <w:t>Assurer la coordination des acteurs (de la prévention, du soin et du médico-social) pour des</w:t>
      </w:r>
      <w:r>
        <w:rPr>
          <w:rFonts w:ascii="Arial" w:hAnsi="Arial" w:cs="Arial"/>
          <w:sz w:val="20"/>
          <w:szCs w:val="20"/>
        </w:rPr>
        <w:t xml:space="preserve"> </w:t>
      </w:r>
      <w:r w:rsidRPr="006A4D0F">
        <w:rPr>
          <w:rFonts w:ascii="Arial" w:hAnsi="Arial" w:cs="Arial"/>
          <w:sz w:val="20"/>
          <w:szCs w:val="20"/>
        </w:rPr>
        <w:t>parcours efficients intégrant la gradation des soins et la complémentarité entre acteurs.</w:t>
      </w:r>
    </w:p>
    <w:p w:rsidR="00A0798B" w:rsidRDefault="00A0798B" w:rsidP="00A0798B">
      <w:pPr>
        <w:spacing w:before="240" w:after="120" w:line="240" w:lineRule="auto"/>
        <w:ind w:left="567"/>
        <w:rPr>
          <w:rFonts w:ascii="Arial" w:hAnsi="Arial" w:cs="Arial"/>
          <w:sz w:val="20"/>
          <w:szCs w:val="20"/>
        </w:rPr>
      </w:pPr>
      <w:r w:rsidRPr="006A4D0F">
        <w:rPr>
          <w:rFonts w:ascii="Arial" w:hAnsi="Arial" w:cs="Arial"/>
          <w:sz w:val="20"/>
          <w:szCs w:val="20"/>
        </w:rPr>
        <w:t>Mesure n°</w:t>
      </w:r>
      <w:r>
        <w:rPr>
          <w:rFonts w:ascii="Arial" w:hAnsi="Arial" w:cs="Arial"/>
          <w:sz w:val="20"/>
          <w:szCs w:val="20"/>
        </w:rPr>
        <w:t xml:space="preserve">2 : </w:t>
      </w:r>
      <w:r w:rsidRPr="006A4D0F">
        <w:rPr>
          <w:rFonts w:ascii="Arial" w:hAnsi="Arial" w:cs="Arial"/>
          <w:sz w:val="20"/>
          <w:szCs w:val="20"/>
        </w:rPr>
        <w:t>Permettre un accès aux soins de médecine en établissement de santé, selon un</w:t>
      </w:r>
      <w:r>
        <w:rPr>
          <w:rFonts w:ascii="Arial" w:hAnsi="Arial" w:cs="Arial"/>
          <w:sz w:val="20"/>
          <w:szCs w:val="20"/>
        </w:rPr>
        <w:t xml:space="preserve">e offre </w:t>
      </w:r>
      <w:r w:rsidRPr="006A4D0F">
        <w:rPr>
          <w:rFonts w:ascii="Arial" w:hAnsi="Arial" w:cs="Arial"/>
          <w:sz w:val="20"/>
          <w:szCs w:val="20"/>
        </w:rPr>
        <w:t>graduée (niveau de proximité, plateau technique de</w:t>
      </w:r>
      <w:r>
        <w:rPr>
          <w:rFonts w:ascii="Arial" w:hAnsi="Arial" w:cs="Arial"/>
          <w:sz w:val="20"/>
          <w:szCs w:val="20"/>
        </w:rPr>
        <w:t xml:space="preserve"> recours infrarégional, plateau </w:t>
      </w:r>
      <w:r w:rsidRPr="006A4D0F">
        <w:rPr>
          <w:rFonts w:ascii="Arial" w:hAnsi="Arial" w:cs="Arial"/>
          <w:sz w:val="20"/>
          <w:szCs w:val="20"/>
        </w:rPr>
        <w:t>technique régional) et complémentaire.</w:t>
      </w:r>
    </w:p>
    <w:p w:rsidR="00A0798B" w:rsidRDefault="00A0798B" w:rsidP="00A0798B">
      <w:pPr>
        <w:spacing w:before="240" w:after="120" w:line="240" w:lineRule="auto"/>
        <w:ind w:left="567"/>
        <w:rPr>
          <w:rFonts w:ascii="Arial" w:hAnsi="Arial" w:cs="Arial"/>
          <w:sz w:val="20"/>
          <w:szCs w:val="20"/>
        </w:rPr>
      </w:pPr>
      <w:r w:rsidRPr="006A4D0F">
        <w:rPr>
          <w:rFonts w:ascii="Arial" w:hAnsi="Arial" w:cs="Arial"/>
          <w:sz w:val="20"/>
          <w:szCs w:val="20"/>
        </w:rPr>
        <w:t>Mesure n°</w:t>
      </w:r>
      <w:r>
        <w:rPr>
          <w:rFonts w:ascii="Arial" w:hAnsi="Arial" w:cs="Arial"/>
          <w:sz w:val="20"/>
          <w:szCs w:val="20"/>
        </w:rPr>
        <w:t>3 :</w:t>
      </w:r>
      <w:r w:rsidRPr="006A4D0F">
        <w:rPr>
          <w:rFonts w:ascii="Arial" w:hAnsi="Arial" w:cs="Arial"/>
          <w:sz w:val="20"/>
          <w:szCs w:val="20"/>
        </w:rPr>
        <w:t xml:space="preserve"> Innover en matière d’organisation pour améliorer la </w:t>
      </w:r>
      <w:r>
        <w:rPr>
          <w:rFonts w:ascii="Arial" w:hAnsi="Arial" w:cs="Arial"/>
          <w:sz w:val="20"/>
          <w:szCs w:val="20"/>
        </w:rPr>
        <w:t xml:space="preserve">coordination, la circulation de </w:t>
      </w:r>
      <w:r w:rsidRPr="006A4D0F">
        <w:rPr>
          <w:rFonts w:ascii="Arial" w:hAnsi="Arial" w:cs="Arial"/>
          <w:sz w:val="20"/>
          <w:szCs w:val="20"/>
        </w:rPr>
        <w:t>l’information et in fine la qualité de la prise en charge.</w:t>
      </w:r>
    </w:p>
    <w:p w:rsidR="00A0798B" w:rsidRDefault="00A0798B" w:rsidP="00A0798B">
      <w:pPr>
        <w:spacing w:before="240" w:after="120" w:line="240" w:lineRule="auto"/>
        <w:ind w:left="567"/>
        <w:rPr>
          <w:rFonts w:ascii="Arial" w:hAnsi="Arial" w:cs="Arial"/>
          <w:sz w:val="20"/>
          <w:szCs w:val="20"/>
          <w:u w:val="single"/>
        </w:rPr>
      </w:pPr>
      <w:r w:rsidRPr="006A4D0F">
        <w:rPr>
          <w:rFonts w:ascii="Arial" w:hAnsi="Arial" w:cs="Arial"/>
          <w:sz w:val="20"/>
          <w:szCs w:val="20"/>
          <w:u w:val="single"/>
        </w:rPr>
        <w:t>Résultats attendus :</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xml:space="preserve">- Développement des coopérations sur un territoire donné entre la ville </w:t>
      </w:r>
      <w:r>
        <w:rPr>
          <w:rFonts w:ascii="Arial" w:hAnsi="Arial" w:cs="Arial"/>
          <w:sz w:val="20"/>
          <w:szCs w:val="20"/>
        </w:rPr>
        <w:t xml:space="preserve">et les services de médecine des </w:t>
      </w:r>
      <w:r w:rsidRPr="006A4D0F">
        <w:rPr>
          <w:rFonts w:ascii="Arial" w:hAnsi="Arial" w:cs="Arial"/>
          <w:sz w:val="20"/>
          <w:szCs w:val="20"/>
        </w:rPr>
        <w:t>établissements de santé publics et privés</w:t>
      </w:r>
      <w:r>
        <w:rPr>
          <w:rFonts w:ascii="Arial" w:hAnsi="Arial" w:cs="Arial"/>
          <w:sz w:val="20"/>
          <w:szCs w:val="20"/>
        </w:rPr>
        <w:t>.</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Structuration d’une offre graduée et complémentaire en médecine pa</w:t>
      </w:r>
      <w:r>
        <w:rPr>
          <w:rFonts w:ascii="Arial" w:hAnsi="Arial" w:cs="Arial"/>
          <w:sz w:val="20"/>
          <w:szCs w:val="20"/>
        </w:rPr>
        <w:t xml:space="preserve">r territoire et pour l’ensemble </w:t>
      </w:r>
      <w:r w:rsidRPr="006A4D0F">
        <w:rPr>
          <w:rFonts w:ascii="Arial" w:hAnsi="Arial" w:cs="Arial"/>
          <w:sz w:val="20"/>
          <w:szCs w:val="20"/>
        </w:rPr>
        <w:t>de la région.</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xml:space="preserve">- Développement de la télémédecine et de la plateforme </w:t>
      </w:r>
      <w:proofErr w:type="spellStart"/>
      <w:r w:rsidRPr="006A4D0F">
        <w:rPr>
          <w:rFonts w:ascii="Arial" w:hAnsi="Arial" w:cs="Arial"/>
          <w:sz w:val="20"/>
          <w:szCs w:val="20"/>
        </w:rPr>
        <w:t>eTICSS</w:t>
      </w:r>
      <w:proofErr w:type="spellEnd"/>
      <w:r w:rsidRPr="006A4D0F">
        <w:rPr>
          <w:rFonts w:ascii="Arial" w:hAnsi="Arial" w:cs="Arial"/>
          <w:sz w:val="20"/>
          <w:szCs w:val="20"/>
        </w:rPr>
        <w:t xml:space="preserve"> </w:t>
      </w:r>
      <w:r>
        <w:rPr>
          <w:rFonts w:ascii="Arial" w:hAnsi="Arial" w:cs="Arial"/>
          <w:sz w:val="20"/>
          <w:szCs w:val="20"/>
        </w:rPr>
        <w:t xml:space="preserve">entre les différents niveaux de </w:t>
      </w:r>
      <w:r w:rsidRPr="006A4D0F">
        <w:rPr>
          <w:rFonts w:ascii="Arial" w:hAnsi="Arial" w:cs="Arial"/>
          <w:sz w:val="20"/>
          <w:szCs w:val="20"/>
        </w:rPr>
        <w:t>gradation en médecine</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Objectif général n°2 : faire progresser l’efficience et la qualité du système de soins en médecine</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Mesure n°1</w:t>
      </w:r>
      <w:r>
        <w:rPr>
          <w:rFonts w:ascii="Arial" w:hAnsi="Arial" w:cs="Arial"/>
          <w:sz w:val="20"/>
          <w:szCs w:val="20"/>
        </w:rPr>
        <w:t xml:space="preserve"> : </w:t>
      </w:r>
      <w:r w:rsidRPr="006A4D0F">
        <w:rPr>
          <w:rFonts w:ascii="Arial" w:hAnsi="Arial" w:cs="Arial"/>
          <w:sz w:val="20"/>
          <w:szCs w:val="20"/>
        </w:rPr>
        <w:t>Mieux organiser l’accompagnement des personnes</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 xml:space="preserve">Mesure </w:t>
      </w:r>
      <w:r>
        <w:rPr>
          <w:rFonts w:ascii="Arial" w:hAnsi="Arial" w:cs="Arial"/>
          <w:sz w:val="20"/>
          <w:szCs w:val="20"/>
        </w:rPr>
        <w:t xml:space="preserve">n°2 : </w:t>
      </w:r>
      <w:r w:rsidRPr="006A4D0F">
        <w:rPr>
          <w:rFonts w:ascii="Arial" w:hAnsi="Arial" w:cs="Arial"/>
          <w:sz w:val="20"/>
          <w:szCs w:val="20"/>
        </w:rPr>
        <w:t>Faire évoluer la prise en charge et développer les alternatives à l’hospit</w:t>
      </w:r>
      <w:r>
        <w:rPr>
          <w:rFonts w:ascii="Arial" w:hAnsi="Arial" w:cs="Arial"/>
          <w:sz w:val="20"/>
          <w:szCs w:val="20"/>
        </w:rPr>
        <w:t xml:space="preserve">alisation </w:t>
      </w:r>
      <w:r w:rsidRPr="006A4D0F">
        <w:rPr>
          <w:rFonts w:ascii="Arial" w:hAnsi="Arial" w:cs="Arial"/>
          <w:sz w:val="20"/>
          <w:szCs w:val="20"/>
        </w:rPr>
        <w:t>conventionnelle</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 xml:space="preserve">Mesure </w:t>
      </w:r>
      <w:r>
        <w:rPr>
          <w:rFonts w:ascii="Arial" w:hAnsi="Arial" w:cs="Arial"/>
          <w:sz w:val="20"/>
          <w:szCs w:val="20"/>
        </w:rPr>
        <w:t xml:space="preserve">n°3 : </w:t>
      </w:r>
      <w:r w:rsidRPr="006A4D0F">
        <w:rPr>
          <w:rFonts w:ascii="Arial" w:hAnsi="Arial" w:cs="Arial"/>
          <w:sz w:val="20"/>
          <w:szCs w:val="20"/>
        </w:rPr>
        <w:t>Atteindre une capacité en lits et places permettant d’assurer une efficience économique</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Mesure n°</w:t>
      </w:r>
      <w:r>
        <w:rPr>
          <w:rFonts w:ascii="Arial" w:hAnsi="Arial" w:cs="Arial"/>
          <w:sz w:val="20"/>
          <w:szCs w:val="20"/>
        </w:rPr>
        <w:t xml:space="preserve">4 : </w:t>
      </w:r>
      <w:r w:rsidRPr="009B0EB0">
        <w:rPr>
          <w:rFonts w:ascii="Arial" w:hAnsi="Arial" w:cs="Arial"/>
          <w:sz w:val="20"/>
          <w:szCs w:val="20"/>
        </w:rPr>
        <w:t>Poursuivre</w:t>
      </w:r>
      <w:r w:rsidRPr="006A4D0F">
        <w:rPr>
          <w:rFonts w:ascii="Arial" w:hAnsi="Arial" w:cs="Arial"/>
          <w:sz w:val="20"/>
          <w:szCs w:val="20"/>
        </w:rPr>
        <w:t xml:space="preserve"> le développement de la qualité et la sécurité des soins</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rPr>
      </w:pPr>
      <w:r w:rsidRPr="009B0EB0">
        <w:rPr>
          <w:rFonts w:ascii="Arial" w:hAnsi="Arial" w:cs="Arial"/>
          <w:sz w:val="20"/>
          <w:szCs w:val="20"/>
        </w:rPr>
        <w:t>Mesure n°</w:t>
      </w:r>
      <w:r>
        <w:rPr>
          <w:rFonts w:ascii="Arial" w:hAnsi="Arial" w:cs="Arial"/>
          <w:sz w:val="20"/>
          <w:szCs w:val="20"/>
        </w:rPr>
        <w:t>5</w:t>
      </w:r>
      <w:r w:rsidRPr="009B0EB0">
        <w:rPr>
          <w:rFonts w:ascii="Arial" w:hAnsi="Arial" w:cs="Arial"/>
          <w:sz w:val="20"/>
          <w:szCs w:val="20"/>
        </w:rPr>
        <w:t> : Soutenir l’innovation technologique et thérapeutique, dans le cadre de l’organisation d’une offre de soins graduée et complémentaires et de filières d’excellence articulées entre les 2 Centres Hospitaliers Universitaires (CHU)</w:t>
      </w:r>
      <w:r>
        <w:rPr>
          <w:rFonts w:ascii="Arial" w:hAnsi="Arial" w:cs="Arial"/>
          <w:sz w:val="20"/>
          <w:szCs w:val="20"/>
        </w:rPr>
        <w:t>.</w:t>
      </w:r>
    </w:p>
    <w:p w:rsidR="00A0798B" w:rsidRDefault="00A0798B" w:rsidP="00A0798B">
      <w:pPr>
        <w:spacing w:before="240" w:after="120" w:line="240" w:lineRule="auto"/>
        <w:ind w:left="567"/>
        <w:rPr>
          <w:rFonts w:ascii="Arial" w:hAnsi="Arial" w:cs="Arial"/>
          <w:sz w:val="20"/>
          <w:szCs w:val="20"/>
          <w:u w:val="single"/>
        </w:rPr>
      </w:pPr>
      <w:r w:rsidRPr="009B0EB0">
        <w:rPr>
          <w:rFonts w:ascii="Arial" w:hAnsi="Arial" w:cs="Arial"/>
          <w:sz w:val="20"/>
          <w:szCs w:val="20"/>
          <w:u w:val="single"/>
        </w:rPr>
        <w:t>Résultats attendus de l’objectif général n°2 :</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Développement de l’éducation thérapeutique du patient (ETP)</w:t>
      </w:r>
      <w:r>
        <w:rPr>
          <w:rFonts w:ascii="Arial" w:hAnsi="Arial" w:cs="Arial"/>
          <w:sz w:val="20"/>
          <w:szCs w:val="20"/>
        </w:rPr>
        <w:t>.</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Développement des alternatives à l’hospitalisation complète (HAD, hôpital de jour)</w:t>
      </w:r>
      <w:r>
        <w:rPr>
          <w:rFonts w:ascii="Arial" w:hAnsi="Arial" w:cs="Arial"/>
          <w:sz w:val="20"/>
          <w:szCs w:val="20"/>
        </w:rPr>
        <w:t>.</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Regroupement capacitaire pour atteindre une taille économiquement viable</w:t>
      </w:r>
      <w:r>
        <w:rPr>
          <w:rFonts w:ascii="Arial" w:hAnsi="Arial" w:cs="Arial"/>
          <w:sz w:val="20"/>
          <w:szCs w:val="20"/>
        </w:rPr>
        <w:t>.</w:t>
      </w:r>
    </w:p>
    <w:p w:rsidR="00A0798B" w:rsidRDefault="00A0798B" w:rsidP="00A0798B">
      <w:pPr>
        <w:spacing w:after="0" w:line="240" w:lineRule="auto"/>
        <w:ind w:left="567"/>
        <w:rPr>
          <w:rFonts w:ascii="Arial" w:hAnsi="Arial" w:cs="Arial"/>
          <w:sz w:val="20"/>
          <w:szCs w:val="20"/>
        </w:rPr>
      </w:pPr>
      <w:r w:rsidRPr="006A4D0F">
        <w:rPr>
          <w:rFonts w:ascii="Arial" w:hAnsi="Arial" w:cs="Arial"/>
          <w:sz w:val="20"/>
          <w:szCs w:val="20"/>
        </w:rPr>
        <w:t>- Développement des EPP</w:t>
      </w:r>
      <w:r>
        <w:rPr>
          <w:rFonts w:ascii="Arial" w:hAnsi="Arial" w:cs="Arial"/>
          <w:sz w:val="20"/>
          <w:szCs w:val="20"/>
        </w:rPr>
        <w:t>.</w:t>
      </w:r>
    </w:p>
    <w:p w:rsidR="00A0798B" w:rsidRPr="006A4D0F" w:rsidRDefault="00A0798B" w:rsidP="00A0798B">
      <w:pPr>
        <w:spacing w:after="0" w:line="240" w:lineRule="auto"/>
        <w:ind w:left="567"/>
        <w:rPr>
          <w:rFonts w:ascii="Arial" w:hAnsi="Arial" w:cs="Arial"/>
          <w:sz w:val="20"/>
          <w:szCs w:val="20"/>
        </w:rPr>
      </w:pPr>
      <w:r w:rsidRPr="006A4D0F">
        <w:rPr>
          <w:rFonts w:ascii="Arial" w:hAnsi="Arial" w:cs="Arial"/>
          <w:sz w:val="20"/>
          <w:szCs w:val="20"/>
        </w:rPr>
        <w:t>- Valeur cible : Indice de Performance –Durée Moyenne de Séjour Médecine (IPDMS M) à 0,94</w:t>
      </w:r>
    </w:p>
    <w:p w:rsidR="00A0798B" w:rsidRDefault="00A0798B" w:rsidP="00A0798B">
      <w:pPr>
        <w:keepNext/>
        <w:keepLines/>
        <w:suppressAutoHyphens/>
        <w:spacing w:after="0"/>
        <w:rPr>
          <w:rFonts w:ascii="Arial" w:hAnsi="Arial" w:cs="Arial"/>
          <w:sz w:val="20"/>
          <w:szCs w:val="20"/>
        </w:rPr>
      </w:pPr>
    </w:p>
    <w:p w:rsidR="00A0798B" w:rsidRDefault="00A0798B" w:rsidP="00A0798B">
      <w:pPr>
        <w:keepNext/>
        <w:keepLines/>
        <w:suppressAutoHyphens/>
        <w:spacing w:after="0"/>
        <w:rPr>
          <w:rFonts w:ascii="Arial" w:hAnsi="Arial" w:cs="Arial"/>
          <w:b/>
          <w:i/>
          <w:sz w:val="20"/>
          <w:szCs w:val="20"/>
          <w:u w:val="single"/>
        </w:rPr>
      </w:pPr>
      <w:r w:rsidRPr="009B0EB0">
        <w:rPr>
          <w:rFonts w:ascii="Arial" w:hAnsi="Arial" w:cs="Arial"/>
          <w:b/>
          <w:i/>
          <w:sz w:val="20"/>
          <w:szCs w:val="20"/>
          <w:u w:val="single"/>
        </w:rPr>
        <w:t>Objectifs spécifiques à la pédiatrie</w:t>
      </w:r>
    </w:p>
    <w:p w:rsidR="00A0798B" w:rsidRPr="009B0EB0" w:rsidRDefault="00A0798B" w:rsidP="00A0798B">
      <w:pPr>
        <w:keepNext/>
        <w:keepLines/>
        <w:suppressAutoHyphens/>
        <w:spacing w:after="0"/>
        <w:rPr>
          <w:rFonts w:ascii="Arial" w:hAnsi="Arial" w:cs="Arial"/>
          <w:b/>
          <w:i/>
          <w:sz w:val="20"/>
          <w:szCs w:val="20"/>
          <w:u w:val="single"/>
        </w:rPr>
      </w:pPr>
    </w:p>
    <w:p w:rsidR="00A0798B" w:rsidRPr="009B0EB0" w:rsidRDefault="00A0798B" w:rsidP="00A943BF">
      <w:pPr>
        <w:pStyle w:val="Paragraphedeliste"/>
        <w:keepNext/>
        <w:keepLines/>
        <w:numPr>
          <w:ilvl w:val="0"/>
          <w:numId w:val="15"/>
        </w:numPr>
        <w:suppressAutoHyphens/>
        <w:spacing w:after="0"/>
        <w:rPr>
          <w:rFonts w:ascii="Arial" w:hAnsi="Arial" w:cs="Arial"/>
          <w:sz w:val="20"/>
          <w:szCs w:val="20"/>
        </w:rPr>
      </w:pPr>
      <w:r w:rsidRPr="009B0EB0">
        <w:rPr>
          <w:rFonts w:ascii="Arial" w:hAnsi="Arial" w:cs="Arial"/>
          <w:sz w:val="20"/>
          <w:szCs w:val="20"/>
        </w:rPr>
        <w:t>Objectif général : structurer l’offre hospitalière de pédiatrie et l’articuler avec l’offre de premier recours.</w:t>
      </w:r>
    </w:p>
    <w:p w:rsidR="00A0798B"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n°1</w:t>
      </w:r>
      <w:r>
        <w:rPr>
          <w:rFonts w:ascii="Arial" w:hAnsi="Arial" w:cs="Arial"/>
          <w:sz w:val="20"/>
          <w:szCs w:val="20"/>
        </w:rPr>
        <w:t> :</w:t>
      </w:r>
      <w:r w:rsidRPr="006A4D0F">
        <w:rPr>
          <w:rFonts w:ascii="Arial" w:hAnsi="Arial" w:cs="Arial"/>
          <w:sz w:val="20"/>
          <w:szCs w:val="20"/>
        </w:rPr>
        <w:t xml:space="preserve"> Définir le maillage gradué des accueils et des transports </w:t>
      </w:r>
      <w:r>
        <w:rPr>
          <w:rFonts w:ascii="Arial" w:hAnsi="Arial" w:cs="Arial"/>
          <w:sz w:val="20"/>
          <w:szCs w:val="20"/>
        </w:rPr>
        <w:t xml:space="preserve">pédiatriques en trois niveaux : </w:t>
      </w:r>
      <w:r w:rsidRPr="006A4D0F">
        <w:rPr>
          <w:rFonts w:ascii="Arial" w:hAnsi="Arial" w:cs="Arial"/>
          <w:sz w:val="20"/>
          <w:szCs w:val="20"/>
        </w:rPr>
        <w:t>recours régional CHU, recours infra régional, recours de proximité</w:t>
      </w:r>
      <w:r>
        <w:rPr>
          <w:rFonts w:ascii="Arial" w:hAnsi="Arial" w:cs="Arial"/>
          <w:sz w:val="20"/>
          <w:szCs w:val="20"/>
        </w:rPr>
        <w:t>.</w:t>
      </w:r>
    </w:p>
    <w:p w:rsidR="00A0798B" w:rsidRPr="006A4D0F" w:rsidRDefault="00A0798B" w:rsidP="00A0798B">
      <w:pPr>
        <w:keepNext/>
        <w:keepLines/>
        <w:suppressAutoHyphens/>
        <w:spacing w:after="0"/>
        <w:rPr>
          <w:rFonts w:ascii="Arial" w:hAnsi="Arial" w:cs="Arial"/>
          <w:sz w:val="20"/>
          <w:szCs w:val="20"/>
        </w:rPr>
      </w:pP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2</w:t>
      </w:r>
      <w:r w:rsidRPr="009B0EB0">
        <w:rPr>
          <w:rFonts w:ascii="Arial" w:hAnsi="Arial" w:cs="Arial"/>
          <w:sz w:val="20"/>
          <w:szCs w:val="20"/>
        </w:rPr>
        <w:t xml:space="preserve"> : </w:t>
      </w:r>
      <w:r w:rsidRPr="006A4D0F">
        <w:rPr>
          <w:rFonts w:ascii="Arial" w:hAnsi="Arial" w:cs="Arial"/>
          <w:sz w:val="20"/>
          <w:szCs w:val="20"/>
        </w:rPr>
        <w:t>Structurer la filière pédiatrique, en définissant la gradation des soins au niveau de chaque</w:t>
      </w:r>
      <w:r>
        <w:rPr>
          <w:rFonts w:ascii="Arial" w:hAnsi="Arial" w:cs="Arial"/>
          <w:sz w:val="20"/>
          <w:szCs w:val="20"/>
        </w:rPr>
        <w:t xml:space="preserve"> </w:t>
      </w:r>
      <w:r w:rsidRPr="006A4D0F">
        <w:rPr>
          <w:rFonts w:ascii="Arial" w:hAnsi="Arial" w:cs="Arial"/>
          <w:sz w:val="20"/>
          <w:szCs w:val="20"/>
        </w:rPr>
        <w:t>zone de planification sanitaire et au niveau de recours régional et l’articuler avec le parcours</w:t>
      </w:r>
      <w:r>
        <w:rPr>
          <w:rFonts w:ascii="Arial" w:hAnsi="Arial" w:cs="Arial"/>
          <w:sz w:val="20"/>
          <w:szCs w:val="20"/>
        </w:rPr>
        <w:t xml:space="preserve"> </w:t>
      </w:r>
      <w:r w:rsidRPr="006A4D0F">
        <w:rPr>
          <w:rFonts w:ascii="Arial" w:hAnsi="Arial" w:cs="Arial"/>
          <w:sz w:val="20"/>
          <w:szCs w:val="20"/>
        </w:rPr>
        <w:t>santé mentale et psychiatrie (volet pédopsychiatrie).</w:t>
      </w:r>
    </w:p>
    <w:p w:rsidR="00A0798B" w:rsidRPr="009B0EB0" w:rsidRDefault="00A0798B" w:rsidP="00A0798B">
      <w:pPr>
        <w:keepNext/>
        <w:keepLines/>
        <w:suppressAutoHyphens/>
        <w:spacing w:after="0"/>
        <w:rPr>
          <w:rFonts w:ascii="Arial" w:hAnsi="Arial" w:cs="Arial"/>
          <w:i/>
          <w:sz w:val="20"/>
          <w:szCs w:val="20"/>
          <w:u w:val="single"/>
        </w:rPr>
      </w:pPr>
    </w:p>
    <w:p w:rsidR="00A0798B" w:rsidRPr="006B2D24" w:rsidRDefault="00A0798B" w:rsidP="00A0798B">
      <w:pPr>
        <w:keepNext/>
        <w:keepLines/>
        <w:suppressAutoHyphens/>
        <w:spacing w:after="0"/>
        <w:rPr>
          <w:rFonts w:ascii="Arial" w:hAnsi="Arial" w:cs="Arial"/>
          <w:sz w:val="20"/>
          <w:szCs w:val="20"/>
          <w:u w:val="single"/>
        </w:rPr>
      </w:pPr>
      <w:r w:rsidRPr="006B2D24">
        <w:rPr>
          <w:rFonts w:ascii="Arial" w:hAnsi="Arial" w:cs="Arial"/>
          <w:sz w:val="20"/>
          <w:szCs w:val="20"/>
          <w:u w:val="single"/>
        </w:rPr>
        <w:t>Résultats attendus de l’objectif général relatif à la pédiatrie :</w:t>
      </w:r>
    </w:p>
    <w:p w:rsidR="00A0798B" w:rsidRPr="009B0EB0" w:rsidRDefault="00A0798B" w:rsidP="00A0798B">
      <w:pPr>
        <w:keepNext/>
        <w:keepLines/>
        <w:suppressAutoHyphens/>
        <w:spacing w:after="0"/>
        <w:rPr>
          <w:rFonts w:ascii="Arial" w:hAnsi="Arial" w:cs="Arial"/>
          <w:i/>
          <w:sz w:val="20"/>
          <w:szCs w:val="20"/>
          <w:u w:val="single"/>
        </w:rPr>
      </w:pPr>
    </w:p>
    <w:p w:rsidR="00A0798B" w:rsidRDefault="00A0798B" w:rsidP="00A0798B">
      <w:pPr>
        <w:keepNext/>
        <w:keepLines/>
        <w:suppressAutoHyphens/>
        <w:spacing w:after="0"/>
        <w:rPr>
          <w:rFonts w:ascii="Arial" w:hAnsi="Arial" w:cs="Arial"/>
          <w:sz w:val="20"/>
          <w:szCs w:val="20"/>
        </w:rPr>
      </w:pPr>
      <w:r w:rsidRPr="006A4D0F">
        <w:rPr>
          <w:rFonts w:ascii="Arial" w:hAnsi="Arial" w:cs="Arial"/>
          <w:sz w:val="20"/>
          <w:szCs w:val="20"/>
        </w:rPr>
        <w:t xml:space="preserve">- Structuration de la filière pédiatrique en définissant la gradation des soins au niveau </w:t>
      </w:r>
      <w:r>
        <w:rPr>
          <w:rFonts w:ascii="Arial" w:hAnsi="Arial" w:cs="Arial"/>
          <w:sz w:val="20"/>
          <w:szCs w:val="20"/>
        </w:rPr>
        <w:t xml:space="preserve">de chaque zone </w:t>
      </w:r>
      <w:r w:rsidRPr="006A4D0F">
        <w:rPr>
          <w:rFonts w:ascii="Arial" w:hAnsi="Arial" w:cs="Arial"/>
          <w:sz w:val="20"/>
          <w:szCs w:val="20"/>
        </w:rPr>
        <w:t>de planification sanitaire et au niveau de recours régional</w:t>
      </w:r>
      <w:r>
        <w:rPr>
          <w:rFonts w:ascii="Arial" w:hAnsi="Arial" w:cs="Arial"/>
          <w:sz w:val="20"/>
          <w:szCs w:val="20"/>
        </w:rPr>
        <w:t>.</w:t>
      </w:r>
    </w:p>
    <w:p w:rsidR="00A0798B" w:rsidRPr="006A4D0F" w:rsidRDefault="00A0798B" w:rsidP="00A0798B">
      <w:pPr>
        <w:keepNext/>
        <w:keepLines/>
        <w:suppressAutoHyphens/>
        <w:spacing w:after="0"/>
        <w:rPr>
          <w:rFonts w:ascii="Arial" w:hAnsi="Arial" w:cs="Arial"/>
          <w:sz w:val="20"/>
          <w:szCs w:val="20"/>
        </w:rPr>
      </w:pPr>
    </w:p>
    <w:p w:rsidR="00A0798B" w:rsidRPr="009B0EB0" w:rsidRDefault="00A0798B" w:rsidP="00A943BF">
      <w:pPr>
        <w:pStyle w:val="Paragraphedeliste"/>
        <w:keepNext/>
        <w:keepLines/>
        <w:numPr>
          <w:ilvl w:val="0"/>
          <w:numId w:val="16"/>
        </w:numPr>
        <w:suppressAutoHyphens/>
        <w:spacing w:after="0"/>
        <w:rPr>
          <w:rFonts w:ascii="Arial" w:hAnsi="Arial" w:cs="Arial"/>
          <w:sz w:val="20"/>
          <w:szCs w:val="20"/>
        </w:rPr>
      </w:pPr>
      <w:r w:rsidRPr="009B0EB0">
        <w:rPr>
          <w:rFonts w:ascii="Arial" w:hAnsi="Arial" w:cs="Arial"/>
          <w:sz w:val="20"/>
          <w:szCs w:val="20"/>
        </w:rPr>
        <w:t>Objectifs généraux définis dans le cadre du parcours « développement de l’enfant »</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1</w:t>
      </w:r>
      <w:r w:rsidRPr="009B0EB0">
        <w:rPr>
          <w:rFonts w:ascii="Arial" w:hAnsi="Arial" w:cs="Arial"/>
          <w:sz w:val="20"/>
          <w:szCs w:val="20"/>
        </w:rPr>
        <w:t xml:space="preserve"> : </w:t>
      </w:r>
      <w:r w:rsidRPr="006A4D0F">
        <w:rPr>
          <w:rFonts w:ascii="Arial" w:hAnsi="Arial" w:cs="Arial"/>
          <w:sz w:val="20"/>
          <w:szCs w:val="20"/>
        </w:rPr>
        <w:t>Construire, puis déployer un plan d’actions ciblées, c</w:t>
      </w:r>
      <w:r>
        <w:rPr>
          <w:rFonts w:ascii="Arial" w:hAnsi="Arial" w:cs="Arial"/>
          <w:sz w:val="20"/>
          <w:szCs w:val="20"/>
        </w:rPr>
        <w:t xml:space="preserve">oordonnées entre les politiques </w:t>
      </w:r>
      <w:r w:rsidRPr="006A4D0F">
        <w:rPr>
          <w:rFonts w:ascii="Arial" w:hAnsi="Arial" w:cs="Arial"/>
          <w:sz w:val="20"/>
          <w:szCs w:val="20"/>
        </w:rPr>
        <w:t>familiales et de la petite enfance, de la santé, de l’éducatio</w:t>
      </w:r>
      <w:r>
        <w:rPr>
          <w:rFonts w:ascii="Arial" w:hAnsi="Arial" w:cs="Arial"/>
          <w:sz w:val="20"/>
          <w:szCs w:val="20"/>
        </w:rPr>
        <w:t xml:space="preserve">n, permettant de promouvoir les </w:t>
      </w:r>
      <w:r w:rsidRPr="006A4D0F">
        <w:rPr>
          <w:rFonts w:ascii="Arial" w:hAnsi="Arial" w:cs="Arial"/>
          <w:sz w:val="20"/>
          <w:szCs w:val="20"/>
        </w:rPr>
        <w:t>déterminants favorables au développement cognitif de l’enfant</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2</w:t>
      </w:r>
      <w:r w:rsidRPr="009B0EB0">
        <w:rPr>
          <w:rFonts w:ascii="Arial" w:hAnsi="Arial" w:cs="Arial"/>
          <w:sz w:val="20"/>
          <w:szCs w:val="20"/>
        </w:rPr>
        <w:t xml:space="preserve"> : </w:t>
      </w:r>
      <w:r w:rsidRPr="006A4D0F">
        <w:rPr>
          <w:rFonts w:ascii="Arial" w:hAnsi="Arial" w:cs="Arial"/>
          <w:sz w:val="20"/>
          <w:szCs w:val="20"/>
        </w:rPr>
        <w:t>Agir pour un dépistage et un diagnostic plus précoce des enfants présentant des troubles du</w:t>
      </w:r>
      <w:r>
        <w:rPr>
          <w:rFonts w:ascii="Arial" w:hAnsi="Arial" w:cs="Arial"/>
          <w:sz w:val="20"/>
          <w:szCs w:val="20"/>
        </w:rPr>
        <w:t xml:space="preserve"> </w:t>
      </w:r>
      <w:r w:rsidRPr="006A4D0F">
        <w:rPr>
          <w:rFonts w:ascii="Arial" w:hAnsi="Arial" w:cs="Arial"/>
          <w:sz w:val="20"/>
          <w:szCs w:val="20"/>
        </w:rPr>
        <w:t>neuro-développement</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3</w:t>
      </w:r>
      <w:r w:rsidRPr="009B0EB0">
        <w:rPr>
          <w:rFonts w:ascii="Arial" w:hAnsi="Arial" w:cs="Arial"/>
          <w:sz w:val="20"/>
          <w:szCs w:val="20"/>
        </w:rPr>
        <w:t xml:space="preserve"> : </w:t>
      </w:r>
      <w:r w:rsidRPr="006A4D0F">
        <w:rPr>
          <w:rFonts w:ascii="Arial" w:hAnsi="Arial" w:cs="Arial"/>
          <w:sz w:val="20"/>
          <w:szCs w:val="20"/>
        </w:rPr>
        <w:t>Prendre en charge et accompagner plus spécifiquement les troubles de la communication,</w:t>
      </w:r>
      <w:r>
        <w:rPr>
          <w:rFonts w:ascii="Arial" w:hAnsi="Arial" w:cs="Arial"/>
          <w:sz w:val="20"/>
          <w:szCs w:val="20"/>
        </w:rPr>
        <w:t xml:space="preserve"> </w:t>
      </w:r>
      <w:r w:rsidRPr="006A4D0F">
        <w:rPr>
          <w:rFonts w:ascii="Arial" w:hAnsi="Arial" w:cs="Arial"/>
          <w:sz w:val="20"/>
          <w:szCs w:val="20"/>
        </w:rPr>
        <w:t>les troubles moteurs, les troubles de l’attention, les tr</w:t>
      </w:r>
      <w:r>
        <w:rPr>
          <w:rFonts w:ascii="Arial" w:hAnsi="Arial" w:cs="Arial"/>
          <w:sz w:val="20"/>
          <w:szCs w:val="20"/>
        </w:rPr>
        <w:t xml:space="preserve">oubles des apprentissages et la </w:t>
      </w:r>
      <w:r w:rsidRPr="006A4D0F">
        <w:rPr>
          <w:rFonts w:ascii="Arial" w:hAnsi="Arial" w:cs="Arial"/>
          <w:sz w:val="20"/>
          <w:szCs w:val="20"/>
        </w:rPr>
        <w:t>précocité intellectuelle, en lien avec le monde de l’éducation et en impliquant les familles</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p>
    <w:p w:rsidR="00A0798B" w:rsidRDefault="00A0798B" w:rsidP="00A0798B">
      <w:pPr>
        <w:keepNext/>
        <w:keepLines/>
        <w:suppressAutoHyphens/>
        <w:spacing w:after="0"/>
        <w:rPr>
          <w:rFonts w:ascii="Arial" w:hAnsi="Arial" w:cs="Arial"/>
          <w:b/>
          <w:i/>
          <w:sz w:val="20"/>
          <w:szCs w:val="20"/>
          <w:u w:val="single"/>
        </w:rPr>
      </w:pPr>
      <w:r w:rsidRPr="009B0EB0">
        <w:rPr>
          <w:rFonts w:ascii="Arial" w:hAnsi="Arial" w:cs="Arial"/>
          <w:b/>
          <w:i/>
          <w:sz w:val="20"/>
          <w:szCs w:val="20"/>
          <w:u w:val="single"/>
        </w:rPr>
        <w:t>Objectifs spécifiques à la gér</w:t>
      </w:r>
      <w:r>
        <w:rPr>
          <w:rFonts w:ascii="Arial" w:hAnsi="Arial" w:cs="Arial"/>
          <w:b/>
          <w:i/>
          <w:sz w:val="20"/>
          <w:szCs w:val="20"/>
          <w:u w:val="single"/>
        </w:rPr>
        <w:t xml:space="preserve">iatrie définis dans le cadre du </w:t>
      </w:r>
      <w:r w:rsidRPr="009B0EB0">
        <w:rPr>
          <w:rFonts w:ascii="Arial" w:hAnsi="Arial" w:cs="Arial"/>
          <w:b/>
          <w:i/>
          <w:sz w:val="20"/>
          <w:szCs w:val="20"/>
          <w:u w:val="single"/>
        </w:rPr>
        <w:t>parcours personnes âgées</w:t>
      </w:r>
      <w:r>
        <w:rPr>
          <w:rFonts w:ascii="Arial" w:hAnsi="Arial" w:cs="Arial"/>
          <w:b/>
          <w:i/>
          <w:sz w:val="20"/>
          <w:szCs w:val="20"/>
          <w:u w:val="single"/>
        </w:rPr>
        <w:t>.</w:t>
      </w:r>
    </w:p>
    <w:p w:rsidR="00A0798B" w:rsidRPr="009B0EB0" w:rsidRDefault="00A0798B" w:rsidP="00A0798B">
      <w:pPr>
        <w:keepNext/>
        <w:keepLines/>
        <w:suppressAutoHyphens/>
        <w:spacing w:after="0"/>
        <w:rPr>
          <w:rFonts w:ascii="Arial" w:hAnsi="Arial" w:cs="Arial"/>
          <w:b/>
          <w:i/>
          <w:sz w:val="20"/>
          <w:szCs w:val="20"/>
          <w:u w:val="single"/>
        </w:rPr>
      </w:pPr>
    </w:p>
    <w:p w:rsidR="00A0798B" w:rsidRDefault="00A0798B" w:rsidP="00A943BF">
      <w:pPr>
        <w:pStyle w:val="Paragraphedeliste"/>
        <w:keepNext/>
        <w:keepLines/>
        <w:numPr>
          <w:ilvl w:val="0"/>
          <w:numId w:val="17"/>
        </w:numPr>
        <w:suppressAutoHyphens/>
        <w:spacing w:after="0"/>
        <w:rPr>
          <w:rFonts w:ascii="Arial" w:hAnsi="Arial" w:cs="Arial"/>
          <w:sz w:val="20"/>
          <w:szCs w:val="20"/>
        </w:rPr>
      </w:pPr>
      <w:r w:rsidRPr="009B0EB0">
        <w:rPr>
          <w:rFonts w:ascii="Arial" w:hAnsi="Arial" w:cs="Arial"/>
          <w:sz w:val="20"/>
          <w:szCs w:val="20"/>
        </w:rPr>
        <w:t>Objectif général n°1 : structurer les filières gériatriques sur le territoire régional pour réduire les</w:t>
      </w:r>
      <w:r>
        <w:rPr>
          <w:rFonts w:ascii="Arial" w:hAnsi="Arial" w:cs="Arial"/>
          <w:sz w:val="20"/>
          <w:szCs w:val="20"/>
        </w:rPr>
        <w:t xml:space="preserve"> </w:t>
      </w:r>
      <w:r w:rsidRPr="009B0EB0">
        <w:rPr>
          <w:rFonts w:ascii="Arial" w:hAnsi="Arial" w:cs="Arial"/>
          <w:sz w:val="20"/>
          <w:szCs w:val="20"/>
        </w:rPr>
        <w:t>hospitalisations inadéquates et les passages évitables aux urgences</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 xml:space="preserve">1 </w:t>
      </w:r>
      <w:r w:rsidRPr="009B0EB0">
        <w:rPr>
          <w:rFonts w:ascii="Arial" w:hAnsi="Arial" w:cs="Arial"/>
          <w:sz w:val="20"/>
          <w:szCs w:val="20"/>
        </w:rPr>
        <w:t xml:space="preserve">: </w:t>
      </w:r>
      <w:r w:rsidRPr="006A4D0F">
        <w:rPr>
          <w:rFonts w:ascii="Arial" w:hAnsi="Arial" w:cs="Arial"/>
          <w:sz w:val="20"/>
          <w:szCs w:val="20"/>
        </w:rPr>
        <w:t>Organiser la complémentarité entre les centres experts et les hôpitaux de proximité</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2</w:t>
      </w:r>
      <w:r w:rsidRPr="009B0EB0">
        <w:rPr>
          <w:rFonts w:ascii="Arial" w:hAnsi="Arial" w:cs="Arial"/>
          <w:sz w:val="20"/>
          <w:szCs w:val="20"/>
        </w:rPr>
        <w:t xml:space="preserve"> : </w:t>
      </w:r>
      <w:r w:rsidRPr="006A4D0F">
        <w:rPr>
          <w:rFonts w:ascii="Arial" w:hAnsi="Arial" w:cs="Arial"/>
          <w:sz w:val="20"/>
          <w:szCs w:val="20"/>
        </w:rPr>
        <w:t>Adapter la réponse aux besoins d’expertise gériatrique</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Mesure n°</w:t>
      </w:r>
      <w:r>
        <w:rPr>
          <w:rFonts w:ascii="Arial" w:hAnsi="Arial" w:cs="Arial"/>
          <w:sz w:val="20"/>
          <w:szCs w:val="20"/>
        </w:rPr>
        <w:t>3</w:t>
      </w:r>
      <w:r w:rsidRPr="009B0EB0">
        <w:rPr>
          <w:rFonts w:ascii="Arial" w:hAnsi="Arial" w:cs="Arial"/>
          <w:sz w:val="20"/>
          <w:szCs w:val="20"/>
        </w:rPr>
        <w:t xml:space="preserve"> : </w:t>
      </w:r>
      <w:r w:rsidRPr="006A4D0F">
        <w:rPr>
          <w:rFonts w:ascii="Arial" w:hAnsi="Arial" w:cs="Arial"/>
          <w:sz w:val="20"/>
          <w:szCs w:val="20"/>
        </w:rPr>
        <w:t>Encourager le recours à l’hébergement temporaire p</w:t>
      </w:r>
      <w:r>
        <w:rPr>
          <w:rFonts w:ascii="Arial" w:hAnsi="Arial" w:cs="Arial"/>
          <w:sz w:val="20"/>
          <w:szCs w:val="20"/>
        </w:rPr>
        <w:t xml:space="preserve">our éviter les hospitalisations </w:t>
      </w:r>
      <w:r w:rsidRPr="006A4D0F">
        <w:rPr>
          <w:rFonts w:ascii="Arial" w:hAnsi="Arial" w:cs="Arial"/>
          <w:sz w:val="20"/>
          <w:szCs w:val="20"/>
        </w:rPr>
        <w:t>inadéquates en secteur sanitaire</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9B0EB0">
        <w:rPr>
          <w:rFonts w:ascii="Arial" w:hAnsi="Arial" w:cs="Arial"/>
          <w:sz w:val="20"/>
          <w:szCs w:val="20"/>
        </w:rPr>
        <w:t xml:space="preserve">Mesure n°4 : </w:t>
      </w:r>
      <w:r w:rsidRPr="006A4D0F">
        <w:rPr>
          <w:rFonts w:ascii="Arial" w:hAnsi="Arial" w:cs="Arial"/>
          <w:sz w:val="20"/>
          <w:szCs w:val="20"/>
        </w:rPr>
        <w:t>Limiter le passage aux urgences aux situations non évitables</w:t>
      </w:r>
    </w:p>
    <w:p w:rsidR="00A0798B" w:rsidRDefault="00A0798B" w:rsidP="00A0798B">
      <w:pPr>
        <w:keepNext/>
        <w:keepLines/>
        <w:suppressAutoHyphens/>
        <w:spacing w:after="0"/>
        <w:rPr>
          <w:rFonts w:ascii="Arial" w:hAnsi="Arial" w:cs="Arial"/>
          <w:sz w:val="20"/>
          <w:szCs w:val="20"/>
        </w:rPr>
      </w:pPr>
      <w:r w:rsidRPr="006A4D0F">
        <w:rPr>
          <w:rFonts w:ascii="Arial" w:hAnsi="Arial" w:cs="Arial"/>
          <w:sz w:val="20"/>
          <w:szCs w:val="20"/>
        </w:rPr>
        <w:t>Déployer des dispositifs de télémédecine en maison de santé</w:t>
      </w:r>
      <w:r>
        <w:rPr>
          <w:rFonts w:ascii="Arial" w:hAnsi="Arial" w:cs="Arial"/>
          <w:sz w:val="20"/>
          <w:szCs w:val="20"/>
        </w:rPr>
        <w:t xml:space="preserve"> pluri professionnelle (MSP) et </w:t>
      </w:r>
      <w:r w:rsidRPr="006A4D0F">
        <w:rPr>
          <w:rFonts w:ascii="Arial" w:hAnsi="Arial" w:cs="Arial"/>
          <w:sz w:val="20"/>
          <w:szCs w:val="20"/>
        </w:rPr>
        <w:t>en EHPAD.</w:t>
      </w:r>
    </w:p>
    <w:p w:rsidR="00A0798B" w:rsidRPr="006A4D0F" w:rsidRDefault="00A0798B" w:rsidP="00A0798B">
      <w:pPr>
        <w:keepNext/>
        <w:keepLines/>
        <w:suppressAutoHyphens/>
        <w:spacing w:after="0"/>
        <w:rPr>
          <w:rFonts w:ascii="Arial" w:hAnsi="Arial" w:cs="Arial"/>
          <w:sz w:val="20"/>
          <w:szCs w:val="20"/>
        </w:rPr>
      </w:pPr>
    </w:p>
    <w:p w:rsidR="00A0798B" w:rsidRPr="006B2D24" w:rsidRDefault="00A0798B" w:rsidP="00A943BF">
      <w:pPr>
        <w:pStyle w:val="Paragraphedeliste"/>
        <w:keepNext/>
        <w:keepLines/>
        <w:numPr>
          <w:ilvl w:val="0"/>
          <w:numId w:val="18"/>
        </w:numPr>
        <w:suppressAutoHyphens/>
        <w:spacing w:after="0"/>
        <w:rPr>
          <w:rFonts w:ascii="Arial" w:hAnsi="Arial" w:cs="Arial"/>
          <w:sz w:val="20"/>
          <w:szCs w:val="20"/>
        </w:rPr>
      </w:pPr>
      <w:r w:rsidRPr="006B2D24">
        <w:rPr>
          <w:rFonts w:ascii="Arial" w:hAnsi="Arial" w:cs="Arial"/>
          <w:sz w:val="20"/>
          <w:szCs w:val="20"/>
        </w:rPr>
        <w:t>Objectif général n°2 : faciliter la coordination et la coopération des acteurs notamment dans le lien ville-hôpital, partager l’information et le travail en réseau.</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1</w:t>
      </w:r>
      <w:r w:rsidRPr="006B2D24">
        <w:rPr>
          <w:rFonts w:ascii="Arial" w:hAnsi="Arial" w:cs="Arial"/>
          <w:sz w:val="20"/>
          <w:szCs w:val="20"/>
        </w:rPr>
        <w:t xml:space="preserve"> : </w:t>
      </w:r>
      <w:r w:rsidRPr="006A4D0F">
        <w:rPr>
          <w:rFonts w:ascii="Arial" w:hAnsi="Arial" w:cs="Arial"/>
          <w:sz w:val="20"/>
          <w:szCs w:val="20"/>
        </w:rPr>
        <w:t>Structurer et outiller les plateformes territoriales d’appui aux parcours de santé complexes</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2</w:t>
      </w:r>
      <w:r w:rsidRPr="006B2D24">
        <w:rPr>
          <w:rFonts w:ascii="Arial" w:hAnsi="Arial" w:cs="Arial"/>
          <w:sz w:val="20"/>
          <w:szCs w:val="20"/>
        </w:rPr>
        <w:t xml:space="preserve"> : </w:t>
      </w:r>
      <w:r w:rsidRPr="006A4D0F">
        <w:rPr>
          <w:rFonts w:ascii="Arial" w:hAnsi="Arial" w:cs="Arial"/>
          <w:sz w:val="20"/>
          <w:szCs w:val="20"/>
        </w:rPr>
        <w:t>Développer les protocoles de coopération ou de délégation de tâches</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3</w:t>
      </w:r>
      <w:r w:rsidRPr="006B2D24">
        <w:rPr>
          <w:rFonts w:ascii="Arial" w:hAnsi="Arial" w:cs="Arial"/>
          <w:sz w:val="20"/>
          <w:szCs w:val="20"/>
        </w:rPr>
        <w:t xml:space="preserve"> : </w:t>
      </w:r>
      <w:r w:rsidRPr="006A4D0F">
        <w:rPr>
          <w:rFonts w:ascii="Arial" w:hAnsi="Arial" w:cs="Arial"/>
          <w:sz w:val="20"/>
          <w:szCs w:val="20"/>
        </w:rPr>
        <w:t>Développer des systèmes d’information et de coordination partagés entre les acteurs</w:t>
      </w:r>
    </w:p>
    <w:p w:rsidR="00A0798B" w:rsidRPr="006B2D24" w:rsidRDefault="00A0798B" w:rsidP="00A0798B">
      <w:pPr>
        <w:keepNext/>
        <w:keepLines/>
        <w:suppressAutoHyphens/>
        <w:spacing w:after="0"/>
        <w:rPr>
          <w:rFonts w:ascii="Arial" w:hAnsi="Arial" w:cs="Arial"/>
          <w:b/>
          <w:i/>
          <w:sz w:val="20"/>
          <w:szCs w:val="20"/>
          <w:u w:val="single"/>
        </w:rPr>
      </w:pPr>
    </w:p>
    <w:p w:rsidR="00A0798B" w:rsidRDefault="00A0798B" w:rsidP="00A0798B">
      <w:pPr>
        <w:keepNext/>
        <w:keepLines/>
        <w:suppressAutoHyphens/>
        <w:spacing w:after="0"/>
        <w:rPr>
          <w:rFonts w:ascii="Arial" w:hAnsi="Arial" w:cs="Arial"/>
          <w:b/>
          <w:i/>
          <w:sz w:val="20"/>
          <w:szCs w:val="20"/>
          <w:u w:val="single"/>
        </w:rPr>
      </w:pPr>
      <w:r w:rsidRPr="006B2D24">
        <w:rPr>
          <w:rFonts w:ascii="Arial" w:hAnsi="Arial" w:cs="Arial"/>
          <w:b/>
          <w:i/>
          <w:sz w:val="20"/>
          <w:szCs w:val="20"/>
          <w:u w:val="single"/>
        </w:rPr>
        <w:lastRenderedPageBreak/>
        <w:t>Objectifs spécifiques en matière de planification et d’organisation de l’offre de soins définis dans le cadre des parcours par pathologies</w:t>
      </w:r>
      <w:r>
        <w:rPr>
          <w:rFonts w:ascii="Arial" w:hAnsi="Arial" w:cs="Arial"/>
          <w:b/>
          <w:i/>
          <w:sz w:val="20"/>
          <w:szCs w:val="20"/>
          <w:u w:val="single"/>
        </w:rPr>
        <w:t>.</w:t>
      </w:r>
    </w:p>
    <w:p w:rsidR="00A0798B" w:rsidRPr="006B2D24" w:rsidRDefault="00A0798B" w:rsidP="00A0798B">
      <w:pPr>
        <w:keepNext/>
        <w:keepLines/>
        <w:suppressAutoHyphens/>
        <w:spacing w:after="0"/>
        <w:rPr>
          <w:rFonts w:ascii="Arial" w:hAnsi="Arial" w:cs="Arial"/>
          <w:b/>
          <w:i/>
          <w:sz w:val="20"/>
          <w:szCs w:val="20"/>
          <w:u w:val="single"/>
        </w:rPr>
      </w:pPr>
    </w:p>
    <w:p w:rsidR="00A0798B" w:rsidRPr="006B2D24" w:rsidRDefault="00A0798B" w:rsidP="00A0798B">
      <w:pPr>
        <w:keepNext/>
        <w:keepLines/>
        <w:suppressAutoHyphens/>
        <w:spacing w:after="0"/>
        <w:rPr>
          <w:rFonts w:ascii="Arial" w:hAnsi="Arial" w:cs="Arial"/>
          <w:i/>
          <w:sz w:val="20"/>
          <w:szCs w:val="20"/>
          <w:u w:val="single"/>
        </w:rPr>
      </w:pPr>
      <w:r w:rsidRPr="006B2D24">
        <w:rPr>
          <w:rFonts w:ascii="Arial" w:hAnsi="Arial" w:cs="Arial"/>
          <w:i/>
          <w:sz w:val="20"/>
          <w:szCs w:val="20"/>
          <w:u w:val="single"/>
        </w:rPr>
        <w:t>- Parcours addictions :</w:t>
      </w:r>
    </w:p>
    <w:p w:rsidR="00A0798B" w:rsidRPr="006B2D24" w:rsidRDefault="00A0798B" w:rsidP="00A943BF">
      <w:pPr>
        <w:pStyle w:val="Paragraphedeliste"/>
        <w:keepNext/>
        <w:keepLines/>
        <w:numPr>
          <w:ilvl w:val="0"/>
          <w:numId w:val="19"/>
        </w:numPr>
        <w:suppressAutoHyphens/>
        <w:spacing w:after="0"/>
        <w:rPr>
          <w:rFonts w:ascii="Arial" w:hAnsi="Arial" w:cs="Arial"/>
          <w:sz w:val="20"/>
          <w:szCs w:val="20"/>
        </w:rPr>
      </w:pPr>
      <w:r w:rsidRPr="006B2D24">
        <w:rPr>
          <w:rFonts w:ascii="Arial" w:hAnsi="Arial" w:cs="Arial"/>
          <w:sz w:val="20"/>
          <w:szCs w:val="20"/>
        </w:rPr>
        <w:t>Objectif général : proposer une offre sanitaire, organisée et répartie sur le territoire en fonction</w:t>
      </w:r>
      <w:r>
        <w:rPr>
          <w:rFonts w:ascii="Arial" w:hAnsi="Arial" w:cs="Arial"/>
          <w:sz w:val="20"/>
          <w:szCs w:val="20"/>
        </w:rPr>
        <w:t xml:space="preserve"> </w:t>
      </w:r>
      <w:r w:rsidRPr="006B2D24">
        <w:rPr>
          <w:rFonts w:ascii="Arial" w:hAnsi="Arial" w:cs="Arial"/>
          <w:sz w:val="20"/>
          <w:szCs w:val="20"/>
        </w:rPr>
        <w:t>des besoins de la population.</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1</w:t>
      </w:r>
      <w:r w:rsidRPr="006B2D24">
        <w:rPr>
          <w:rFonts w:ascii="Arial" w:hAnsi="Arial" w:cs="Arial"/>
          <w:sz w:val="20"/>
          <w:szCs w:val="20"/>
        </w:rPr>
        <w:t xml:space="preserve"> : </w:t>
      </w:r>
      <w:r w:rsidRPr="006A4D0F">
        <w:rPr>
          <w:rFonts w:ascii="Arial" w:hAnsi="Arial" w:cs="Arial"/>
          <w:sz w:val="20"/>
          <w:szCs w:val="20"/>
        </w:rPr>
        <w:t xml:space="preserve">Développer et consolider les possibilités de prise </w:t>
      </w:r>
      <w:r>
        <w:rPr>
          <w:rFonts w:ascii="Arial" w:hAnsi="Arial" w:cs="Arial"/>
          <w:sz w:val="20"/>
          <w:szCs w:val="20"/>
        </w:rPr>
        <w:t xml:space="preserve">en charge de niveau I, pour les </w:t>
      </w:r>
      <w:r w:rsidRPr="006A4D0F">
        <w:rPr>
          <w:rFonts w:ascii="Arial" w:hAnsi="Arial" w:cs="Arial"/>
          <w:sz w:val="20"/>
          <w:szCs w:val="20"/>
        </w:rPr>
        <w:t>établissements sanitaires avec services d’urgences autorisés.</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2</w:t>
      </w:r>
      <w:r w:rsidRPr="006B2D24">
        <w:rPr>
          <w:rFonts w:ascii="Arial" w:hAnsi="Arial" w:cs="Arial"/>
          <w:sz w:val="20"/>
          <w:szCs w:val="20"/>
        </w:rPr>
        <w:t xml:space="preserve"> : </w:t>
      </w:r>
      <w:r w:rsidRPr="006A4D0F">
        <w:rPr>
          <w:rFonts w:ascii="Arial" w:hAnsi="Arial" w:cs="Arial"/>
          <w:sz w:val="20"/>
          <w:szCs w:val="20"/>
        </w:rPr>
        <w:t xml:space="preserve">Renforcer la structuration de la filière de prise en charge </w:t>
      </w:r>
      <w:r>
        <w:rPr>
          <w:rFonts w:ascii="Arial" w:hAnsi="Arial" w:cs="Arial"/>
          <w:sz w:val="20"/>
          <w:szCs w:val="20"/>
        </w:rPr>
        <w:t xml:space="preserve">en addictologie, notamment dans </w:t>
      </w:r>
      <w:r w:rsidRPr="006A4D0F">
        <w:rPr>
          <w:rFonts w:ascii="Arial" w:hAnsi="Arial" w:cs="Arial"/>
          <w:sz w:val="20"/>
          <w:szCs w:val="20"/>
        </w:rPr>
        <w:t>le Jura et la Nièvre (Niveau II) et le Doubs (Niveau III), a</w:t>
      </w:r>
      <w:r>
        <w:rPr>
          <w:rFonts w:ascii="Arial" w:hAnsi="Arial" w:cs="Arial"/>
          <w:sz w:val="20"/>
          <w:szCs w:val="20"/>
        </w:rPr>
        <w:t xml:space="preserve">vec le cas échéant, possibilité </w:t>
      </w:r>
      <w:r w:rsidRPr="006A4D0F">
        <w:rPr>
          <w:rFonts w:ascii="Arial" w:hAnsi="Arial" w:cs="Arial"/>
          <w:sz w:val="20"/>
          <w:szCs w:val="20"/>
        </w:rPr>
        <w:t>d’autoriser une activité de médecine dans des centres hospitaliers spécialisés en psychiatrie.</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3</w:t>
      </w:r>
      <w:r w:rsidRPr="006B2D24">
        <w:rPr>
          <w:rFonts w:ascii="Arial" w:hAnsi="Arial" w:cs="Arial"/>
          <w:sz w:val="20"/>
          <w:szCs w:val="20"/>
        </w:rPr>
        <w:t xml:space="preserve"> : </w:t>
      </w:r>
      <w:r w:rsidRPr="006A4D0F">
        <w:rPr>
          <w:rFonts w:ascii="Arial" w:hAnsi="Arial" w:cs="Arial"/>
          <w:sz w:val="20"/>
          <w:szCs w:val="20"/>
        </w:rPr>
        <w:t>Formaliser la prise en charge « addictologie » dans les PMP des GHT</w:t>
      </w:r>
      <w:r>
        <w:rPr>
          <w:rFonts w:ascii="Arial" w:hAnsi="Arial" w:cs="Arial"/>
          <w:sz w:val="20"/>
          <w:szCs w:val="20"/>
        </w:rPr>
        <w:t xml:space="preserve">, en concertation avec le </w:t>
      </w:r>
      <w:r w:rsidRPr="006A4D0F">
        <w:rPr>
          <w:rFonts w:ascii="Arial" w:hAnsi="Arial" w:cs="Arial"/>
          <w:sz w:val="20"/>
          <w:szCs w:val="20"/>
        </w:rPr>
        <w:t>secteur privé.</w:t>
      </w:r>
    </w:p>
    <w:p w:rsidR="00A0798B" w:rsidRDefault="00A0798B" w:rsidP="00A0798B">
      <w:pPr>
        <w:keepNext/>
        <w:keepLines/>
        <w:suppressAutoHyphens/>
        <w:spacing w:after="0"/>
        <w:rPr>
          <w:rFonts w:ascii="Arial" w:hAnsi="Arial" w:cs="Arial"/>
          <w:sz w:val="20"/>
          <w:szCs w:val="20"/>
        </w:rPr>
      </w:pPr>
    </w:p>
    <w:p w:rsidR="00A0798B" w:rsidRPr="006B2D24" w:rsidRDefault="00A0798B" w:rsidP="00A0798B">
      <w:pPr>
        <w:keepNext/>
        <w:keepLines/>
        <w:suppressAutoHyphens/>
        <w:spacing w:after="0"/>
        <w:rPr>
          <w:rFonts w:ascii="Arial" w:hAnsi="Arial" w:cs="Arial"/>
          <w:sz w:val="20"/>
          <w:szCs w:val="20"/>
          <w:u w:val="single"/>
        </w:rPr>
      </w:pPr>
      <w:r w:rsidRPr="006B2D24">
        <w:rPr>
          <w:rFonts w:ascii="Arial" w:hAnsi="Arial" w:cs="Arial"/>
          <w:sz w:val="20"/>
          <w:szCs w:val="20"/>
          <w:u w:val="single"/>
        </w:rPr>
        <w:t>Résultats attendus :</w:t>
      </w:r>
    </w:p>
    <w:p w:rsidR="00A0798B" w:rsidRPr="006A4D0F" w:rsidRDefault="00A0798B" w:rsidP="00A0798B">
      <w:pPr>
        <w:keepNext/>
        <w:keepLines/>
        <w:suppressAutoHyphens/>
        <w:spacing w:after="0"/>
        <w:rPr>
          <w:rFonts w:ascii="Arial" w:hAnsi="Arial" w:cs="Arial"/>
          <w:sz w:val="20"/>
          <w:szCs w:val="20"/>
        </w:rPr>
      </w:pPr>
      <w:r w:rsidRPr="006A4D0F">
        <w:rPr>
          <w:rFonts w:ascii="Arial" w:hAnsi="Arial" w:cs="Arial"/>
          <w:sz w:val="20"/>
          <w:szCs w:val="20"/>
        </w:rPr>
        <w:t>- Une organisation de la filière addictologie reconnue et opérationnelle dans chaque Centre Hospitalier.</w:t>
      </w:r>
    </w:p>
    <w:p w:rsidR="00A0798B" w:rsidRPr="006A4D0F" w:rsidRDefault="00A0798B" w:rsidP="00A0798B">
      <w:pPr>
        <w:keepNext/>
        <w:keepLines/>
        <w:suppressAutoHyphens/>
        <w:spacing w:after="0"/>
        <w:rPr>
          <w:rFonts w:ascii="Arial" w:hAnsi="Arial" w:cs="Arial"/>
          <w:sz w:val="20"/>
          <w:szCs w:val="20"/>
        </w:rPr>
      </w:pPr>
      <w:r w:rsidRPr="006A4D0F">
        <w:rPr>
          <w:rFonts w:ascii="Arial" w:hAnsi="Arial" w:cs="Arial"/>
          <w:sz w:val="20"/>
          <w:szCs w:val="20"/>
        </w:rPr>
        <w:t>- Existence d’un axe addictologie dans chacun des PMP des GHT</w:t>
      </w:r>
    </w:p>
    <w:p w:rsidR="00A0798B" w:rsidRPr="006B2D24" w:rsidRDefault="00A0798B" w:rsidP="00A0798B">
      <w:pPr>
        <w:keepNext/>
        <w:keepLines/>
        <w:suppressAutoHyphens/>
        <w:spacing w:after="0"/>
        <w:rPr>
          <w:rFonts w:ascii="Arial" w:hAnsi="Arial" w:cs="Arial"/>
          <w:i/>
          <w:sz w:val="20"/>
          <w:szCs w:val="20"/>
          <w:u w:val="single"/>
        </w:rPr>
      </w:pPr>
    </w:p>
    <w:p w:rsidR="00A0798B" w:rsidRDefault="00A0798B" w:rsidP="00A0798B">
      <w:pPr>
        <w:keepNext/>
        <w:keepLines/>
        <w:suppressAutoHyphens/>
        <w:spacing w:after="0"/>
        <w:rPr>
          <w:rFonts w:ascii="Arial" w:hAnsi="Arial" w:cs="Arial"/>
          <w:sz w:val="20"/>
          <w:szCs w:val="20"/>
          <w:u w:val="single"/>
        </w:rPr>
      </w:pPr>
      <w:r w:rsidRPr="006B2D24">
        <w:rPr>
          <w:rFonts w:ascii="Arial" w:hAnsi="Arial" w:cs="Arial"/>
          <w:i/>
          <w:sz w:val="20"/>
          <w:szCs w:val="20"/>
          <w:u w:val="single"/>
        </w:rPr>
        <w:t xml:space="preserve">- </w:t>
      </w:r>
      <w:r w:rsidRPr="006B2D24">
        <w:rPr>
          <w:rFonts w:ascii="Arial" w:hAnsi="Arial" w:cs="Arial"/>
          <w:sz w:val="20"/>
          <w:szCs w:val="20"/>
          <w:u w:val="single"/>
        </w:rPr>
        <w:t>Parcours neurologie, volet Accident Vasculaire Cérébral (AVC), traumatismes crâniens (TC) et médullaires (TM) :</w:t>
      </w:r>
    </w:p>
    <w:p w:rsidR="00A0798B" w:rsidRPr="006B2D24" w:rsidRDefault="00A0798B" w:rsidP="00A0798B">
      <w:pPr>
        <w:keepNext/>
        <w:keepLines/>
        <w:suppressAutoHyphens/>
        <w:spacing w:after="0"/>
        <w:rPr>
          <w:rFonts w:ascii="Arial" w:hAnsi="Arial" w:cs="Arial"/>
          <w:i/>
          <w:sz w:val="20"/>
          <w:szCs w:val="20"/>
          <w:u w:val="single"/>
        </w:rPr>
      </w:pPr>
    </w:p>
    <w:p w:rsidR="00A0798B" w:rsidRPr="006B2D24" w:rsidRDefault="00A0798B" w:rsidP="00A943BF">
      <w:pPr>
        <w:pStyle w:val="Paragraphedeliste"/>
        <w:keepNext/>
        <w:keepLines/>
        <w:numPr>
          <w:ilvl w:val="0"/>
          <w:numId w:val="20"/>
        </w:numPr>
        <w:suppressAutoHyphens/>
        <w:spacing w:after="0"/>
        <w:rPr>
          <w:rFonts w:ascii="Arial" w:hAnsi="Arial" w:cs="Arial"/>
          <w:sz w:val="20"/>
          <w:szCs w:val="20"/>
        </w:rPr>
      </w:pPr>
      <w:r w:rsidRPr="006B2D24">
        <w:rPr>
          <w:rFonts w:ascii="Arial" w:hAnsi="Arial" w:cs="Arial"/>
          <w:sz w:val="20"/>
          <w:szCs w:val="20"/>
        </w:rPr>
        <w:t>Objectif général n°1 : assurer une prise en charge de qualité aux patients atteints d’AVC, de TC</w:t>
      </w:r>
      <w:r>
        <w:rPr>
          <w:rFonts w:ascii="Arial" w:hAnsi="Arial" w:cs="Arial"/>
          <w:sz w:val="20"/>
          <w:szCs w:val="20"/>
        </w:rPr>
        <w:t xml:space="preserve"> </w:t>
      </w:r>
      <w:r w:rsidRPr="006B2D24">
        <w:rPr>
          <w:rFonts w:ascii="Arial" w:hAnsi="Arial" w:cs="Arial"/>
          <w:sz w:val="20"/>
          <w:szCs w:val="20"/>
        </w:rPr>
        <w:t>et de TM lors de la phase aiguë de la maladie en structurant les filières de soins sur l’ensemble</w:t>
      </w:r>
      <w:r>
        <w:rPr>
          <w:rFonts w:ascii="Arial" w:hAnsi="Arial" w:cs="Arial"/>
          <w:sz w:val="20"/>
          <w:szCs w:val="20"/>
        </w:rPr>
        <w:t xml:space="preserve"> </w:t>
      </w:r>
      <w:r w:rsidRPr="006B2D24">
        <w:rPr>
          <w:rFonts w:ascii="Arial" w:hAnsi="Arial" w:cs="Arial"/>
          <w:sz w:val="20"/>
          <w:szCs w:val="20"/>
        </w:rPr>
        <w:t>du territoire régional</w:t>
      </w:r>
      <w:r>
        <w:rPr>
          <w:rFonts w:ascii="Arial" w:hAnsi="Arial" w:cs="Arial"/>
          <w:sz w:val="20"/>
          <w:szCs w:val="20"/>
        </w:rPr>
        <w:t>.</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1</w:t>
      </w:r>
      <w:r w:rsidRPr="006B2D24">
        <w:rPr>
          <w:rFonts w:ascii="Arial" w:hAnsi="Arial" w:cs="Arial"/>
          <w:sz w:val="20"/>
          <w:szCs w:val="20"/>
        </w:rPr>
        <w:t xml:space="preserve"> : </w:t>
      </w:r>
      <w:r w:rsidRPr="006A4D0F">
        <w:rPr>
          <w:rFonts w:ascii="Arial" w:hAnsi="Arial" w:cs="Arial"/>
          <w:sz w:val="20"/>
          <w:szCs w:val="20"/>
        </w:rPr>
        <w:t>Poursuivre la structuration des filières locales AVC</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2</w:t>
      </w:r>
      <w:r w:rsidRPr="006B2D24">
        <w:rPr>
          <w:rFonts w:ascii="Arial" w:hAnsi="Arial" w:cs="Arial"/>
          <w:sz w:val="20"/>
          <w:szCs w:val="20"/>
        </w:rPr>
        <w:t xml:space="preserve"> : </w:t>
      </w:r>
      <w:r w:rsidRPr="006A4D0F">
        <w:rPr>
          <w:rFonts w:ascii="Arial" w:hAnsi="Arial" w:cs="Arial"/>
          <w:sz w:val="20"/>
          <w:szCs w:val="20"/>
        </w:rPr>
        <w:t>Structurer la prise en charge des TC et TM</w:t>
      </w:r>
    </w:p>
    <w:p w:rsidR="00A0798B" w:rsidRDefault="00A0798B" w:rsidP="00A0798B">
      <w:pPr>
        <w:keepNext/>
        <w:keepLines/>
        <w:suppressAutoHyphens/>
        <w:spacing w:after="0"/>
        <w:rPr>
          <w:rFonts w:ascii="Arial" w:hAnsi="Arial" w:cs="Arial"/>
          <w:sz w:val="20"/>
          <w:szCs w:val="20"/>
        </w:rPr>
      </w:pPr>
    </w:p>
    <w:p w:rsidR="00A0798B" w:rsidRPr="006A4D0F" w:rsidRDefault="00A0798B" w:rsidP="00A0798B">
      <w:pPr>
        <w:keepNext/>
        <w:keepLines/>
        <w:suppressAutoHyphens/>
        <w:spacing w:after="0"/>
        <w:rPr>
          <w:rFonts w:ascii="Arial" w:hAnsi="Arial" w:cs="Arial"/>
          <w:sz w:val="20"/>
          <w:szCs w:val="20"/>
        </w:rPr>
      </w:pPr>
      <w:r w:rsidRPr="006B2D24">
        <w:rPr>
          <w:rFonts w:ascii="Arial" w:hAnsi="Arial" w:cs="Arial"/>
          <w:sz w:val="20"/>
          <w:szCs w:val="20"/>
        </w:rPr>
        <w:t>Mesure n°</w:t>
      </w:r>
      <w:r>
        <w:rPr>
          <w:rFonts w:ascii="Arial" w:hAnsi="Arial" w:cs="Arial"/>
          <w:sz w:val="20"/>
          <w:szCs w:val="20"/>
        </w:rPr>
        <w:t>3</w:t>
      </w:r>
      <w:r w:rsidRPr="006B2D24">
        <w:rPr>
          <w:rFonts w:ascii="Arial" w:hAnsi="Arial" w:cs="Arial"/>
          <w:sz w:val="20"/>
          <w:szCs w:val="20"/>
        </w:rPr>
        <w:t xml:space="preserve"> : </w:t>
      </w:r>
      <w:r w:rsidRPr="006A4D0F">
        <w:rPr>
          <w:rFonts w:ascii="Arial" w:hAnsi="Arial" w:cs="Arial"/>
          <w:sz w:val="20"/>
          <w:szCs w:val="20"/>
        </w:rPr>
        <w:t>Améliorer la réadaptation des patients en intégrant le proj</w:t>
      </w:r>
      <w:r>
        <w:rPr>
          <w:rFonts w:ascii="Arial" w:hAnsi="Arial" w:cs="Arial"/>
          <w:sz w:val="20"/>
          <w:szCs w:val="20"/>
        </w:rPr>
        <w:t xml:space="preserve">et de réadaptation dès la phase </w:t>
      </w:r>
      <w:r w:rsidRPr="006A4D0F">
        <w:rPr>
          <w:rFonts w:ascii="Arial" w:hAnsi="Arial" w:cs="Arial"/>
          <w:sz w:val="20"/>
          <w:szCs w:val="20"/>
        </w:rPr>
        <w:t>aigüe en court séjour et en organisant le transfert en structure de SSR.</w:t>
      </w:r>
    </w:p>
    <w:p w:rsidR="00A0798B" w:rsidRDefault="00A0798B" w:rsidP="00A0798B">
      <w:pPr>
        <w:keepNext/>
        <w:keepLines/>
        <w:suppressAutoHyphens/>
        <w:spacing w:after="0"/>
        <w:rPr>
          <w:rFonts w:ascii="Arial" w:hAnsi="Arial" w:cs="Arial"/>
          <w:sz w:val="20"/>
          <w:szCs w:val="20"/>
        </w:rPr>
      </w:pPr>
    </w:p>
    <w:p w:rsidR="00A0798B" w:rsidRDefault="00A0798B" w:rsidP="00A943BF">
      <w:pPr>
        <w:pStyle w:val="Paragraphedeliste"/>
        <w:keepNext/>
        <w:keepLines/>
        <w:numPr>
          <w:ilvl w:val="0"/>
          <w:numId w:val="21"/>
        </w:numPr>
        <w:suppressAutoHyphens/>
        <w:spacing w:after="0"/>
        <w:rPr>
          <w:rFonts w:ascii="Arial" w:hAnsi="Arial" w:cs="Arial"/>
          <w:sz w:val="20"/>
          <w:szCs w:val="20"/>
        </w:rPr>
      </w:pPr>
      <w:r w:rsidRPr="006B2D24">
        <w:rPr>
          <w:rFonts w:ascii="Arial" w:hAnsi="Arial" w:cs="Arial"/>
          <w:sz w:val="20"/>
          <w:szCs w:val="20"/>
        </w:rPr>
        <w:t>Objectif général n°2 : améliorer la coordination et fluidifier la prise en charge en aval de</w:t>
      </w:r>
      <w:r>
        <w:rPr>
          <w:rFonts w:ascii="Arial" w:hAnsi="Arial" w:cs="Arial"/>
          <w:sz w:val="20"/>
          <w:szCs w:val="20"/>
        </w:rPr>
        <w:t xml:space="preserve"> </w:t>
      </w:r>
      <w:r w:rsidRPr="006B2D24">
        <w:rPr>
          <w:rFonts w:ascii="Arial" w:hAnsi="Arial" w:cs="Arial"/>
          <w:sz w:val="20"/>
          <w:szCs w:val="20"/>
        </w:rPr>
        <w:t>l’hospitalisation initiale, en particulier lors du retour à domicile en lien avec les intervenants des</w:t>
      </w:r>
      <w:r>
        <w:rPr>
          <w:rFonts w:ascii="Arial" w:hAnsi="Arial" w:cs="Arial"/>
          <w:sz w:val="20"/>
          <w:szCs w:val="20"/>
        </w:rPr>
        <w:t xml:space="preserve"> </w:t>
      </w:r>
      <w:r w:rsidRPr="006B2D24">
        <w:rPr>
          <w:rFonts w:ascii="Arial" w:hAnsi="Arial" w:cs="Arial"/>
          <w:sz w:val="20"/>
          <w:szCs w:val="20"/>
        </w:rPr>
        <w:t>secteurs sanitaire et médico-social</w:t>
      </w:r>
      <w:r>
        <w:rPr>
          <w:rFonts w:ascii="Arial" w:hAnsi="Arial" w:cs="Arial"/>
          <w:sz w:val="20"/>
          <w:szCs w:val="20"/>
        </w:rPr>
        <w:t>.</w:t>
      </w:r>
    </w:p>
    <w:p w:rsidR="00A0798B" w:rsidRDefault="00A0798B" w:rsidP="00A0798B">
      <w:pPr>
        <w:pStyle w:val="Paragraphedeliste"/>
        <w:keepNext/>
        <w:keepLines/>
        <w:suppressAutoHyphens/>
        <w:spacing w:after="0"/>
        <w:rPr>
          <w:rFonts w:ascii="Arial" w:hAnsi="Arial" w:cs="Arial"/>
          <w:sz w:val="20"/>
          <w:szCs w:val="20"/>
        </w:rPr>
      </w:pPr>
    </w:p>
    <w:p w:rsidR="00A0798B" w:rsidRDefault="00A0798B" w:rsidP="00A0798B">
      <w:pPr>
        <w:pStyle w:val="Paragraphedeliste"/>
        <w:keepNext/>
        <w:keepLines/>
        <w:suppressAutoHyphens/>
        <w:spacing w:after="0"/>
        <w:ind w:left="0"/>
        <w:rPr>
          <w:rFonts w:ascii="Arial" w:hAnsi="Arial" w:cs="Arial"/>
          <w:sz w:val="20"/>
          <w:szCs w:val="20"/>
        </w:rPr>
      </w:pPr>
      <w:r w:rsidRPr="006B2D24">
        <w:rPr>
          <w:rFonts w:ascii="Arial" w:hAnsi="Arial" w:cs="Arial"/>
          <w:sz w:val="20"/>
          <w:szCs w:val="20"/>
        </w:rPr>
        <w:t>Mesure n°</w:t>
      </w:r>
      <w:r>
        <w:rPr>
          <w:rFonts w:ascii="Arial" w:hAnsi="Arial" w:cs="Arial"/>
          <w:sz w:val="20"/>
          <w:szCs w:val="20"/>
        </w:rPr>
        <w:t>1</w:t>
      </w:r>
      <w:r w:rsidRPr="006B2D24">
        <w:rPr>
          <w:rFonts w:ascii="Arial" w:hAnsi="Arial" w:cs="Arial"/>
          <w:sz w:val="20"/>
          <w:szCs w:val="20"/>
        </w:rPr>
        <w:t> : Améliorer la coordination des acteurs</w:t>
      </w:r>
      <w:r>
        <w:rPr>
          <w:rFonts w:ascii="Arial" w:hAnsi="Arial" w:cs="Arial"/>
          <w:sz w:val="20"/>
          <w:szCs w:val="20"/>
        </w:rPr>
        <w:t>.</w:t>
      </w:r>
    </w:p>
    <w:p w:rsidR="00A55EA2" w:rsidRDefault="00A55EA2" w:rsidP="009A358F">
      <w:pPr>
        <w:spacing w:after="0" w:line="240" w:lineRule="auto"/>
        <w:ind w:left="567"/>
        <w:rPr>
          <w:rFonts w:ascii="Arial" w:hAnsi="Arial" w:cs="Arial"/>
          <w:sz w:val="20"/>
          <w:szCs w:val="20"/>
        </w:rPr>
      </w:pPr>
    </w:p>
    <w:p w:rsidR="00A0798B" w:rsidRDefault="00A0798B" w:rsidP="009A358F">
      <w:pPr>
        <w:spacing w:after="0" w:line="240" w:lineRule="auto"/>
        <w:ind w:left="567"/>
        <w:rPr>
          <w:rFonts w:ascii="Arial" w:hAnsi="Arial" w:cs="Arial"/>
          <w:sz w:val="20"/>
          <w:szCs w:val="20"/>
        </w:rPr>
      </w:pPr>
    </w:p>
    <w:p w:rsidR="0005320B" w:rsidRPr="00D240C1" w:rsidRDefault="0005320B" w:rsidP="0005320B">
      <w:pPr>
        <w:spacing w:after="0" w:line="240" w:lineRule="auto"/>
        <w:ind w:firstLine="567"/>
        <w:jc w:val="both"/>
        <w:rPr>
          <w:rFonts w:ascii="Arial" w:hAnsi="Arial" w:cs="Arial"/>
          <w:sz w:val="20"/>
          <w:szCs w:val="20"/>
        </w:rPr>
      </w:pPr>
      <w:r>
        <w:rPr>
          <w:rFonts w:ascii="Arial" w:hAnsi="Arial" w:cs="Arial"/>
          <w:sz w:val="20"/>
          <w:szCs w:val="20"/>
        </w:rPr>
        <w:t>Respect des engagements pris en matière d’a</w:t>
      </w:r>
      <w:r w:rsidRPr="00D240C1">
        <w:rPr>
          <w:rFonts w:ascii="Arial" w:hAnsi="Arial" w:cs="Arial"/>
          <w:sz w:val="20"/>
          <w:szCs w:val="20"/>
        </w:rPr>
        <w:t>ccessibilité</w:t>
      </w:r>
      <w:r>
        <w:rPr>
          <w:rFonts w:ascii="Arial" w:hAnsi="Arial" w:cs="Arial"/>
          <w:sz w:val="20"/>
          <w:szCs w:val="20"/>
        </w:rPr>
        <w:t xml:space="preserve"> (physique, financière et dé</w:t>
      </w:r>
      <w:r w:rsidRPr="00D240C1">
        <w:rPr>
          <w:rFonts w:ascii="Arial" w:hAnsi="Arial" w:cs="Arial"/>
          <w:sz w:val="20"/>
          <w:szCs w:val="20"/>
        </w:rPr>
        <w:t>lais d’attente)</w:t>
      </w:r>
      <w:r w:rsidR="009E41B6">
        <w:rPr>
          <w:rFonts w:ascii="Arial" w:hAnsi="Arial" w:cs="Arial"/>
          <w:sz w:val="20"/>
          <w:szCs w:val="20"/>
        </w:rPr>
        <w:t>.</w:t>
      </w:r>
    </w:p>
    <w:p w:rsidR="0005320B" w:rsidRDefault="0005320B" w:rsidP="0005320B">
      <w:pPr>
        <w:spacing w:after="0" w:line="240" w:lineRule="auto"/>
        <w:ind w:left="567"/>
        <w:jc w:val="both"/>
        <w:rPr>
          <w:rFonts w:ascii="Arial" w:hAnsi="Arial" w:cs="Arial"/>
          <w:sz w:val="20"/>
          <w:szCs w:val="20"/>
        </w:rPr>
      </w:pPr>
    </w:p>
    <w:p w:rsidR="003A4734" w:rsidRPr="00D240C1" w:rsidRDefault="003A4734" w:rsidP="0005320B">
      <w:pPr>
        <w:spacing w:after="0" w:line="240" w:lineRule="auto"/>
        <w:ind w:left="567"/>
        <w:jc w:val="both"/>
        <w:rPr>
          <w:rFonts w:ascii="Arial" w:hAnsi="Arial" w:cs="Arial"/>
          <w:sz w:val="20"/>
          <w:szCs w:val="20"/>
        </w:rPr>
      </w:pPr>
    </w:p>
    <w:p w:rsidR="0005320B" w:rsidRPr="00D240C1" w:rsidRDefault="0005320B" w:rsidP="0005320B">
      <w:pPr>
        <w:spacing w:after="0" w:line="240" w:lineRule="auto"/>
        <w:ind w:left="567"/>
        <w:jc w:val="both"/>
        <w:rPr>
          <w:rFonts w:ascii="Arial" w:hAnsi="Arial" w:cs="Arial"/>
          <w:sz w:val="20"/>
          <w:szCs w:val="20"/>
        </w:rPr>
      </w:pPr>
      <w:r>
        <w:rPr>
          <w:rFonts w:ascii="Arial" w:hAnsi="Arial" w:cs="Arial"/>
          <w:sz w:val="20"/>
          <w:szCs w:val="20"/>
        </w:rPr>
        <w:t>Respect des engagements pris en matière de</w:t>
      </w:r>
      <w:r w:rsidRPr="00D240C1">
        <w:rPr>
          <w:rFonts w:ascii="Arial" w:hAnsi="Arial" w:cs="Arial"/>
          <w:sz w:val="20"/>
          <w:szCs w:val="20"/>
        </w:rPr>
        <w:t xml:space="preserve"> continuité des soins et </w:t>
      </w:r>
      <w:r>
        <w:rPr>
          <w:rFonts w:ascii="Arial" w:hAnsi="Arial" w:cs="Arial"/>
          <w:sz w:val="20"/>
          <w:szCs w:val="20"/>
        </w:rPr>
        <w:t xml:space="preserve">de </w:t>
      </w:r>
      <w:r w:rsidRPr="00D240C1">
        <w:rPr>
          <w:rFonts w:ascii="Arial" w:hAnsi="Arial" w:cs="Arial"/>
          <w:sz w:val="20"/>
          <w:szCs w:val="20"/>
        </w:rPr>
        <w:t>permanence des soins</w:t>
      </w:r>
      <w:r w:rsidR="009E41B6">
        <w:rPr>
          <w:rFonts w:ascii="Arial" w:hAnsi="Arial" w:cs="Arial"/>
          <w:sz w:val="20"/>
          <w:szCs w:val="20"/>
        </w:rPr>
        <w:t>.</w:t>
      </w: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A55EA2" w:rsidRDefault="00B51999" w:rsidP="009A358F">
      <w:pPr>
        <w:spacing w:after="0" w:line="240" w:lineRule="auto"/>
        <w:ind w:left="567"/>
        <w:rPr>
          <w:rFonts w:ascii="Arial" w:hAnsi="Arial" w:cs="Arial"/>
          <w:sz w:val="20"/>
          <w:szCs w:val="20"/>
        </w:rPr>
      </w:pPr>
      <w:r>
        <w:rPr>
          <w:rFonts w:ascii="Arial" w:hAnsi="Arial" w:cs="Arial"/>
          <w:sz w:val="20"/>
          <w:szCs w:val="20"/>
        </w:rPr>
        <w:t>Référence juridique :</w:t>
      </w:r>
      <w:r w:rsidR="0037633E" w:rsidRPr="0037633E">
        <w:rPr>
          <w:rFonts w:ascii="Arial" w:hAnsi="Arial" w:cs="Arial"/>
          <w:sz w:val="20"/>
          <w:szCs w:val="20"/>
        </w:rPr>
        <w:t xml:space="preserve"> </w:t>
      </w:r>
      <w:r w:rsidR="0037633E">
        <w:rPr>
          <w:rFonts w:ascii="Arial" w:hAnsi="Arial" w:cs="Arial"/>
          <w:sz w:val="20"/>
          <w:szCs w:val="20"/>
        </w:rPr>
        <w:t xml:space="preserve">L.6114-2 et 3 CSP, R.6122-32-2 </w:t>
      </w:r>
      <w:proofErr w:type="spellStart"/>
      <w:r w:rsidR="0037633E">
        <w:rPr>
          <w:rFonts w:ascii="Arial" w:hAnsi="Arial" w:cs="Arial"/>
          <w:sz w:val="20"/>
          <w:szCs w:val="20"/>
        </w:rPr>
        <w:t>alinea</w:t>
      </w:r>
      <w:proofErr w:type="spellEnd"/>
      <w:r w:rsidR="0037633E">
        <w:rPr>
          <w:rFonts w:ascii="Arial" w:hAnsi="Arial" w:cs="Arial"/>
          <w:sz w:val="20"/>
          <w:szCs w:val="20"/>
        </w:rPr>
        <w:t xml:space="preserve"> 2</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Réalisation des objectifs du CPOM en matière d’objectifs quantifiés de l’activité de soins (implantation et volume)</w:t>
      </w: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Pr="00636507"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36507">
        <w:rPr>
          <w:rFonts w:ascii="Arial" w:eastAsia="Times New Roman" w:hAnsi="Arial" w:cs="Arial"/>
          <w:b/>
          <w:bCs/>
          <w:i/>
          <w:iCs/>
          <w:color w:val="4F81BD"/>
          <w:sz w:val="20"/>
          <w:szCs w:val="20"/>
        </w:rPr>
        <w:lastRenderedPageBreak/>
        <w:t xml:space="preserve">Respect des conditions particulières dont a été assortie l’autorisation </w:t>
      </w:r>
      <w:r>
        <w:rPr>
          <w:rFonts w:ascii="Arial" w:eastAsia="Times New Roman" w:hAnsi="Arial" w:cs="Arial"/>
          <w:b/>
          <w:bCs/>
          <w:i/>
          <w:iCs/>
          <w:color w:val="4F81BD"/>
          <w:sz w:val="20"/>
          <w:szCs w:val="20"/>
        </w:rPr>
        <w:t>dans l’intérêt de la santé publique</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9A358F" w:rsidRDefault="009A358F" w:rsidP="009A358F">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9A358F">
        <w:rPr>
          <w:rFonts w:ascii="Arial" w:eastAsia="Times New Roman" w:hAnsi="Arial" w:cs="Arial"/>
          <w:b/>
          <w:bCs/>
          <w:i/>
          <w:iCs/>
          <w:color w:val="4F81BD"/>
          <w:sz w:val="20"/>
          <w:szCs w:val="20"/>
        </w:rPr>
        <w:t>Cohérence avec le projet d’établissement ou le projet médical du Groupement hospitalier de territoire de rattachement</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Analyse des écarts par rapport à ces objectifs</w:t>
      </w:r>
    </w:p>
    <w:p w:rsidR="00A55EA2" w:rsidRDefault="00A55EA2"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A55EA2" w:rsidRDefault="00A55EA2" w:rsidP="00A55EA2">
      <w:pPr>
        <w:spacing w:after="0" w:line="240" w:lineRule="auto"/>
        <w:ind w:left="567"/>
        <w:rPr>
          <w:rFonts w:ascii="Arial" w:hAnsi="Arial" w:cs="Arial"/>
          <w:sz w:val="20"/>
          <w:szCs w:val="20"/>
        </w:rPr>
      </w:pPr>
    </w:p>
    <w:p w:rsidR="00AD1817" w:rsidRPr="00AD1817" w:rsidRDefault="00CF4A74" w:rsidP="00AD1817">
      <w:pPr>
        <w:rPr>
          <w:rFonts w:ascii="Arial" w:hAnsi="Arial" w:cs="Arial"/>
          <w:sz w:val="20"/>
          <w:szCs w:val="20"/>
        </w:rPr>
      </w:pPr>
      <w:r>
        <w:rPr>
          <w:rFonts w:ascii="Arial" w:hAnsi="Arial" w:cs="Arial"/>
          <w:sz w:val="20"/>
          <w:szCs w:val="20"/>
        </w:rPr>
        <w:br w:type="page"/>
      </w:r>
    </w:p>
    <w:p w:rsidR="00AD1817" w:rsidRDefault="00AD1817" w:rsidP="00EA2EAA">
      <w:pPr>
        <w:keepNext/>
        <w:spacing w:before="240" w:after="60" w:line="240" w:lineRule="auto"/>
        <w:ind w:left="567" w:right="260"/>
        <w:outlineLvl w:val="0"/>
        <w:rPr>
          <w:rFonts w:ascii="Trade Gothic LT Std Cn" w:eastAsia="Times New Roman" w:hAnsi="Trade Gothic LT Std Cn" w:cs="Times New Roman"/>
          <w:b/>
          <w:bCs/>
          <w:caps/>
          <w:color w:val="365F91"/>
          <w:kern w:val="32"/>
          <w:sz w:val="32"/>
          <w:szCs w:val="32"/>
        </w:rPr>
        <w:sectPr w:rsidR="00AD1817" w:rsidSect="00AD1817">
          <w:footerReference w:type="default" r:id="rId9"/>
          <w:headerReference w:type="first" r:id="rId10"/>
          <w:pgSz w:w="11906" w:h="16838"/>
          <w:pgMar w:top="720" w:right="992" w:bottom="720" w:left="720" w:header="709" w:footer="284" w:gutter="0"/>
          <w:cols w:space="708"/>
          <w:titlePg/>
          <w:docGrid w:linePitch="360"/>
        </w:sectPr>
      </w:pPr>
    </w:p>
    <w:p w:rsidR="00EA2EAA" w:rsidRPr="00A0798B" w:rsidRDefault="00141CB8" w:rsidP="00EA2EAA">
      <w:pPr>
        <w:keepNext/>
        <w:spacing w:before="240" w:after="60" w:line="240" w:lineRule="auto"/>
        <w:ind w:left="567" w:right="260"/>
        <w:outlineLvl w:val="0"/>
        <w:rPr>
          <w:rFonts w:ascii="Trade Gothic LT Std Cn" w:eastAsia="Times New Roman" w:hAnsi="Trade Gothic LT Std Cn" w:cs="Times New Roman"/>
          <w:b/>
          <w:bCs/>
          <w:caps/>
          <w:color w:val="365F91"/>
          <w:kern w:val="32"/>
          <w:sz w:val="32"/>
          <w:szCs w:val="32"/>
        </w:rPr>
      </w:pPr>
      <w:r>
        <w:rPr>
          <w:rFonts w:ascii="Trade Gothic LT Std Cn" w:eastAsia="Times New Roman" w:hAnsi="Trade Gothic LT Std Cn" w:cs="Times New Roman"/>
          <w:b/>
          <w:bCs/>
          <w:caps/>
          <w:color w:val="365F91"/>
          <w:kern w:val="32"/>
          <w:sz w:val="32"/>
          <w:szCs w:val="32"/>
        </w:rPr>
        <w:lastRenderedPageBreak/>
        <w:t>2</w:t>
      </w:r>
      <w:r w:rsidR="00EA2EAA" w:rsidRPr="00EA2EAA">
        <w:rPr>
          <w:rFonts w:ascii="Trade Gothic LT Std Cn" w:eastAsia="Times New Roman" w:hAnsi="Trade Gothic LT Std Cn" w:cs="Times New Roman"/>
          <w:b/>
          <w:bCs/>
          <w:caps/>
          <w:color w:val="365F91"/>
          <w:kern w:val="32"/>
          <w:sz w:val="32"/>
          <w:szCs w:val="32"/>
        </w:rPr>
        <w:t>.</w:t>
      </w:r>
      <w:r w:rsidR="00EA2EAA" w:rsidRPr="00EA2EAA">
        <w:rPr>
          <w:rFonts w:ascii="Trade Gothic LT Std Cn" w:eastAsia="Times New Roman" w:hAnsi="Trade Gothic LT Std Cn" w:cs="Times New Roman"/>
          <w:b/>
          <w:bCs/>
          <w:caps/>
          <w:color w:val="365F91"/>
          <w:kern w:val="32"/>
          <w:sz w:val="32"/>
          <w:szCs w:val="32"/>
        </w:rPr>
        <w:tab/>
      </w:r>
      <w:r w:rsidR="00EA2EAA" w:rsidRPr="002F0BD6">
        <w:rPr>
          <w:rFonts w:ascii="Trade Gothic LT Std Cn" w:eastAsia="Times New Roman" w:hAnsi="Trade Gothic LT Std Cn" w:cs="Times New Roman"/>
          <w:b/>
          <w:bCs/>
          <w:smallCaps/>
          <w:color w:val="365F91"/>
          <w:kern w:val="32"/>
          <w:sz w:val="32"/>
          <w:szCs w:val="32"/>
        </w:rPr>
        <w:t>FICHE SERVICE ADULTE</w:t>
      </w:r>
    </w:p>
    <w:p w:rsidR="00A0798B" w:rsidRPr="00EA2EAA" w:rsidRDefault="00A0798B" w:rsidP="00A0798B">
      <w:pPr>
        <w:shd w:val="clear" w:color="auto" w:fill="E5B8B7"/>
        <w:spacing w:after="0" w:line="240" w:lineRule="auto"/>
        <w:jc w:val="both"/>
        <w:rPr>
          <w:rFonts w:ascii="Arial" w:hAnsi="Arial" w:cs="Arial"/>
          <w:sz w:val="20"/>
          <w:szCs w:val="20"/>
        </w:rPr>
      </w:pPr>
      <w:r w:rsidRPr="00EA2EAA">
        <w:rPr>
          <w:rFonts w:ascii="Arial" w:hAnsi="Arial" w:cs="Arial"/>
          <w:b/>
          <w:sz w:val="20"/>
          <w:szCs w:val="20"/>
          <w:u w:val="single"/>
        </w:rPr>
        <w:t>Important :</w:t>
      </w:r>
      <w:r w:rsidRPr="00EA2EAA">
        <w:rPr>
          <w:rFonts w:ascii="Arial" w:hAnsi="Arial" w:cs="Arial"/>
          <w:sz w:val="20"/>
          <w:szCs w:val="20"/>
        </w:rPr>
        <w:t xml:space="preserve"> cette fiche est à dupliquer et à renseigner </w:t>
      </w:r>
      <w:r w:rsidRPr="00EA2EAA">
        <w:rPr>
          <w:rFonts w:ascii="Arial" w:hAnsi="Arial" w:cs="Arial"/>
          <w:sz w:val="20"/>
          <w:szCs w:val="20"/>
          <w:u w:val="single"/>
        </w:rPr>
        <w:t>pour chaque service et unité dédiée de médecine.</w:t>
      </w:r>
    </w:p>
    <w:p w:rsidR="00A0798B" w:rsidRPr="00EA2EAA" w:rsidRDefault="00A0798B" w:rsidP="00A0798B">
      <w:pPr>
        <w:spacing w:after="0" w:line="240" w:lineRule="auto"/>
        <w:rPr>
          <w:rFonts w:ascii="Arial" w:hAnsi="Arial" w:cs="Arial"/>
          <w:sz w:val="20"/>
          <w:szCs w:val="20"/>
        </w:rPr>
      </w:pPr>
    </w:p>
    <w:p w:rsidR="00A0798B" w:rsidRPr="00EA2EAA" w:rsidRDefault="00A0798B" w:rsidP="00A0798B">
      <w:pPr>
        <w:shd w:val="clear" w:color="auto" w:fill="365F91"/>
        <w:spacing w:after="0"/>
        <w:jc w:val="center"/>
        <w:rPr>
          <w:rFonts w:ascii="Arial" w:hAnsi="Arial" w:cs="Arial"/>
          <w:b/>
          <w:caps/>
          <w:color w:val="FFFFFF"/>
          <w:spacing w:val="50"/>
          <w:sz w:val="20"/>
          <w:szCs w:val="20"/>
        </w:rPr>
      </w:pPr>
      <w:r w:rsidRPr="00EA2EAA">
        <w:rPr>
          <w:rFonts w:ascii="Arial" w:hAnsi="Arial" w:cs="Arial"/>
          <w:b/>
          <w:caps/>
          <w:color w:val="FFFFFF"/>
          <w:spacing w:val="50"/>
          <w:sz w:val="20"/>
          <w:szCs w:val="20"/>
        </w:rPr>
        <w:t>Nom du service</w:t>
      </w:r>
    </w:p>
    <w:p w:rsidR="00A0798B" w:rsidRDefault="00A0798B" w:rsidP="00A0798B">
      <w:pPr>
        <w:spacing w:after="0" w:line="240" w:lineRule="auto"/>
        <w:ind w:right="-68"/>
        <w:jc w:val="both"/>
        <w:rPr>
          <w:rFonts w:ascii="Arial" w:hAnsi="Arial" w:cs="Arial"/>
          <w:sz w:val="20"/>
          <w:szCs w:val="20"/>
        </w:rPr>
      </w:pPr>
      <w:r w:rsidRPr="00EA2EAA">
        <w:rPr>
          <w:rFonts w:ascii="Arial" w:hAnsi="Arial" w:cs="Arial"/>
          <w:sz w:val="20"/>
          <w:szCs w:val="20"/>
        </w:rPr>
        <w:t>Nom et coordonnées du chef de service ou du coordonnateur médical :</w:t>
      </w:r>
    </w:p>
    <w:p w:rsidR="00EA2EAA" w:rsidRDefault="00EA2EAA" w:rsidP="00EA2EAA">
      <w:pPr>
        <w:pStyle w:val="Style2"/>
        <w:spacing w:line="240" w:lineRule="auto"/>
        <w:jc w:val="both"/>
        <w:rPr>
          <w:rFonts w:ascii="Arial" w:hAnsi="Arial"/>
          <w:caps w:val="0"/>
          <w:sz w:val="20"/>
          <w:szCs w:val="20"/>
        </w:rPr>
      </w:pPr>
    </w:p>
    <w:p w:rsidR="00595456" w:rsidRPr="00595456" w:rsidRDefault="00595456" w:rsidP="00595456">
      <w:pPr>
        <w:pStyle w:val="Style2"/>
        <w:spacing w:line="240" w:lineRule="auto"/>
        <w:jc w:val="both"/>
        <w:rPr>
          <w:rFonts w:ascii="Arial" w:hAnsi="Arial"/>
          <w:caps w:val="0"/>
          <w:sz w:val="20"/>
          <w:szCs w:val="20"/>
        </w:rPr>
      </w:pPr>
    </w:p>
    <w:p w:rsidR="00595456" w:rsidRPr="00595456" w:rsidRDefault="00141CB8" w:rsidP="00595456">
      <w:pPr>
        <w:pStyle w:val="Style2"/>
        <w:spacing w:line="240" w:lineRule="auto"/>
        <w:jc w:val="both"/>
        <w:rPr>
          <w:rFonts w:ascii="Arial" w:hAnsi="Arial"/>
          <w:caps w:val="0"/>
          <w:sz w:val="20"/>
          <w:szCs w:val="20"/>
        </w:rPr>
      </w:pPr>
      <w:r>
        <w:rPr>
          <w:rFonts w:ascii="Arial" w:hAnsi="Arial"/>
          <w:caps w:val="0"/>
          <w:sz w:val="20"/>
          <w:szCs w:val="20"/>
        </w:rPr>
        <w:t>2.1.</w:t>
      </w:r>
      <w:r w:rsidR="00595456" w:rsidRPr="00595456">
        <w:rPr>
          <w:rFonts w:ascii="Arial" w:hAnsi="Arial"/>
          <w:caps w:val="0"/>
          <w:sz w:val="20"/>
          <w:szCs w:val="20"/>
        </w:rPr>
        <w:tab/>
        <w:t>Organisation médicale</w:t>
      </w:r>
    </w:p>
    <w:p w:rsidR="00595456" w:rsidRPr="00595456" w:rsidRDefault="00595456" w:rsidP="00595456">
      <w:pPr>
        <w:pStyle w:val="Style2"/>
        <w:spacing w:line="240" w:lineRule="auto"/>
        <w:jc w:val="both"/>
        <w:rPr>
          <w:rFonts w:ascii="Arial" w:hAnsi="Arial"/>
          <w:caps w:val="0"/>
          <w:sz w:val="20"/>
          <w:szCs w:val="20"/>
        </w:rPr>
      </w:pPr>
    </w:p>
    <w:p w:rsidR="00595456" w:rsidRPr="00595456" w:rsidRDefault="00595456" w:rsidP="00595456">
      <w:pPr>
        <w:pStyle w:val="Style2"/>
        <w:spacing w:line="240" w:lineRule="auto"/>
        <w:jc w:val="both"/>
        <w:rPr>
          <w:rFonts w:ascii="Arial" w:hAnsi="Arial"/>
          <w:caps w:val="0"/>
          <w:sz w:val="20"/>
          <w:szCs w:val="20"/>
        </w:rPr>
      </w:pPr>
      <w:r w:rsidRPr="00595456">
        <w:rPr>
          <w:rFonts w:ascii="Arial" w:hAnsi="Arial"/>
          <w:caps w:val="0"/>
          <w:sz w:val="20"/>
          <w:szCs w:val="20"/>
        </w:rPr>
        <w:tab/>
      </w:r>
    </w:p>
    <w:p w:rsidR="00595456" w:rsidRPr="00EA2EAA" w:rsidRDefault="00141CB8" w:rsidP="00EA2EAA">
      <w:pPr>
        <w:pStyle w:val="Style2"/>
        <w:spacing w:line="240" w:lineRule="auto"/>
        <w:jc w:val="both"/>
        <w:rPr>
          <w:rFonts w:ascii="Arial" w:hAnsi="Arial"/>
          <w:caps w:val="0"/>
          <w:sz w:val="20"/>
          <w:szCs w:val="20"/>
        </w:rPr>
      </w:pPr>
      <w:r>
        <w:rPr>
          <w:rFonts w:ascii="Arial" w:hAnsi="Arial"/>
          <w:caps w:val="0"/>
          <w:sz w:val="20"/>
          <w:szCs w:val="20"/>
        </w:rPr>
        <w:t>2.</w:t>
      </w:r>
      <w:r w:rsidR="00595456" w:rsidRPr="00595456">
        <w:rPr>
          <w:rFonts w:ascii="Arial" w:hAnsi="Arial"/>
          <w:caps w:val="0"/>
          <w:sz w:val="20"/>
          <w:szCs w:val="20"/>
        </w:rPr>
        <w:t>1.1.</w:t>
      </w:r>
      <w:r w:rsidR="00595456" w:rsidRPr="00595456">
        <w:rPr>
          <w:rFonts w:ascii="Arial" w:hAnsi="Arial"/>
          <w:caps w:val="0"/>
          <w:sz w:val="20"/>
          <w:szCs w:val="20"/>
        </w:rPr>
        <w:tab/>
        <w:t>Capacité et spécialités</w:t>
      </w:r>
    </w:p>
    <w:p w:rsidR="00EA2EAA" w:rsidRPr="00EA2EAA" w:rsidRDefault="00EA2EAA" w:rsidP="00EA2EAA">
      <w:pPr>
        <w:pStyle w:val="Style2"/>
        <w:spacing w:line="240" w:lineRule="auto"/>
        <w:jc w:val="both"/>
        <w:rPr>
          <w:rFonts w:ascii="Arial" w:hAnsi="Arial"/>
          <w:caps w:val="0"/>
          <w:sz w:val="20"/>
          <w:szCs w:val="20"/>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1E0" w:firstRow="1" w:lastRow="1" w:firstColumn="1" w:lastColumn="1" w:noHBand="0" w:noVBand="0"/>
      </w:tblPr>
      <w:tblGrid>
        <w:gridCol w:w="1440"/>
        <w:gridCol w:w="1911"/>
        <w:gridCol w:w="1486"/>
        <w:gridCol w:w="1702"/>
        <w:gridCol w:w="2336"/>
        <w:gridCol w:w="1187"/>
        <w:gridCol w:w="1936"/>
        <w:gridCol w:w="1524"/>
        <w:gridCol w:w="2092"/>
      </w:tblGrid>
      <w:tr w:rsidR="00A0798B" w:rsidRPr="00EA2EAA" w:rsidTr="00EA2EAA">
        <w:tc>
          <w:tcPr>
            <w:tcW w:w="461" w:type="pct"/>
            <w:tcBorders>
              <w:top w:val="nil"/>
              <w:left w:val="nil"/>
              <w:bottom w:val="nil"/>
              <w:right w:val="single" w:sz="8" w:space="0" w:color="4F81BD"/>
            </w:tcBorders>
            <w:shd w:val="clear" w:color="auto" w:fill="auto"/>
          </w:tcPr>
          <w:p w:rsidR="00EA2EAA" w:rsidRPr="00EA2EAA" w:rsidRDefault="00EA2EAA" w:rsidP="00A0798B">
            <w:pPr>
              <w:spacing w:after="0" w:line="240" w:lineRule="auto"/>
              <w:rPr>
                <w:rFonts w:ascii="Arial" w:eastAsia="Times New Roman" w:hAnsi="Arial" w:cs="Arial"/>
                <w:b/>
                <w:bCs/>
                <w:color w:val="D9D9D9"/>
                <w:sz w:val="20"/>
                <w:szCs w:val="20"/>
              </w:rPr>
            </w:pPr>
          </w:p>
        </w:tc>
        <w:tc>
          <w:tcPr>
            <w:tcW w:w="2761" w:type="pct"/>
            <w:gridSpan w:val="5"/>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Hospitalisation complète</w:t>
            </w:r>
          </w:p>
        </w:tc>
        <w:tc>
          <w:tcPr>
            <w:tcW w:w="1778" w:type="pct"/>
            <w:gridSpan w:val="3"/>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tabs>
                <w:tab w:val="left" w:pos="284"/>
                <w:tab w:val="left" w:leader="hyphen" w:pos="6804"/>
              </w:tabs>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Hospitalisation de jour</w:t>
            </w:r>
          </w:p>
        </w:tc>
      </w:tr>
      <w:tr w:rsidR="00AD1817" w:rsidRPr="00EA2EAA" w:rsidTr="00626563">
        <w:tc>
          <w:tcPr>
            <w:tcW w:w="461" w:type="pct"/>
            <w:tcBorders>
              <w:top w:val="nil"/>
              <w:left w:val="nil"/>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color w:val="D9D9D9"/>
                <w:sz w:val="20"/>
                <w:szCs w:val="20"/>
              </w:rPr>
            </w:pPr>
          </w:p>
        </w:tc>
        <w:tc>
          <w:tcPr>
            <w:tcW w:w="612"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Lits</w:t>
            </w:r>
          </w:p>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Installés</w:t>
            </w:r>
          </w:p>
        </w:tc>
        <w:tc>
          <w:tcPr>
            <w:tcW w:w="476"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Séjours</w:t>
            </w:r>
          </w:p>
        </w:tc>
        <w:tc>
          <w:tcPr>
            <w:tcW w:w="54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Journées</w:t>
            </w:r>
          </w:p>
        </w:tc>
        <w:tc>
          <w:tcPr>
            <w:tcW w:w="748"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Taux d’occupation</w:t>
            </w:r>
          </w:p>
        </w:tc>
        <w:tc>
          <w:tcPr>
            <w:tcW w:w="380"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DMS</w:t>
            </w:r>
          </w:p>
        </w:tc>
        <w:tc>
          <w:tcPr>
            <w:tcW w:w="620"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Places</w:t>
            </w:r>
          </w:p>
        </w:tc>
        <w:tc>
          <w:tcPr>
            <w:tcW w:w="488"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sz w:val="20"/>
                <w:szCs w:val="20"/>
              </w:rPr>
            </w:pPr>
            <w:r w:rsidRPr="00EA2EAA">
              <w:rPr>
                <w:rFonts w:ascii="Arial" w:hAnsi="Arial" w:cs="Arial"/>
                <w:b/>
                <w:sz w:val="20"/>
                <w:szCs w:val="20"/>
              </w:rPr>
              <w:t>Séjours</w:t>
            </w:r>
          </w:p>
        </w:tc>
        <w:tc>
          <w:tcPr>
            <w:tcW w:w="670"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Taux de rotation</w:t>
            </w:r>
          </w:p>
        </w:tc>
      </w:tr>
      <w:tr w:rsidR="00626563" w:rsidRPr="00EA2EAA" w:rsidTr="0062656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626563" w:rsidRDefault="00626563" w:rsidP="00626563">
            <w:r w:rsidRPr="00130413">
              <w:rPr>
                <w:rFonts w:ascii="Arial" w:eastAsia="Times New Roman" w:hAnsi="Arial" w:cs="Arial"/>
                <w:b/>
                <w:bCs/>
                <w:sz w:val="20"/>
                <w:szCs w:val="20"/>
              </w:rPr>
              <w:t>Année N-</w:t>
            </w:r>
            <w:r>
              <w:rPr>
                <w:rFonts w:ascii="Arial" w:eastAsia="Times New Roman" w:hAnsi="Arial" w:cs="Arial"/>
                <w:b/>
                <w:bCs/>
                <w:sz w:val="20"/>
                <w:szCs w:val="20"/>
              </w:rPr>
              <w:t>5</w:t>
            </w:r>
          </w:p>
        </w:tc>
        <w:tc>
          <w:tcPr>
            <w:tcW w:w="612"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76"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545"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74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38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2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8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7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r>
      <w:tr w:rsidR="00626563" w:rsidRPr="00EA2EAA" w:rsidTr="0062656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626563" w:rsidRDefault="00626563" w:rsidP="00626563">
            <w:r w:rsidRPr="00130413">
              <w:rPr>
                <w:rFonts w:ascii="Arial" w:eastAsia="Times New Roman" w:hAnsi="Arial" w:cs="Arial"/>
                <w:b/>
                <w:bCs/>
                <w:sz w:val="20"/>
                <w:szCs w:val="20"/>
              </w:rPr>
              <w:t>Année N-</w:t>
            </w:r>
            <w:r>
              <w:rPr>
                <w:rFonts w:ascii="Arial" w:eastAsia="Times New Roman" w:hAnsi="Arial" w:cs="Arial"/>
                <w:b/>
                <w:bCs/>
                <w:sz w:val="20"/>
                <w:szCs w:val="20"/>
              </w:rPr>
              <w:t>4</w:t>
            </w:r>
          </w:p>
        </w:tc>
        <w:tc>
          <w:tcPr>
            <w:tcW w:w="612"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76"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545"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74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38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2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8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7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r>
      <w:tr w:rsidR="00626563" w:rsidRPr="00EA2EAA" w:rsidTr="0062656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626563" w:rsidRDefault="00626563" w:rsidP="00626563">
            <w:r w:rsidRPr="00130413">
              <w:rPr>
                <w:rFonts w:ascii="Arial" w:eastAsia="Times New Roman" w:hAnsi="Arial" w:cs="Arial"/>
                <w:b/>
                <w:bCs/>
                <w:sz w:val="20"/>
                <w:szCs w:val="20"/>
              </w:rPr>
              <w:t>Année N-</w:t>
            </w:r>
            <w:r>
              <w:rPr>
                <w:rFonts w:ascii="Arial" w:eastAsia="Times New Roman" w:hAnsi="Arial" w:cs="Arial"/>
                <w:b/>
                <w:bCs/>
                <w:sz w:val="20"/>
                <w:szCs w:val="20"/>
              </w:rPr>
              <w:t>3</w:t>
            </w:r>
          </w:p>
        </w:tc>
        <w:tc>
          <w:tcPr>
            <w:tcW w:w="612"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76"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545"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74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38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2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8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7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r>
      <w:tr w:rsidR="00626563" w:rsidRPr="00EA2EAA" w:rsidTr="0062656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626563" w:rsidRDefault="00626563" w:rsidP="00626563">
            <w:r w:rsidRPr="00130413">
              <w:rPr>
                <w:rFonts w:ascii="Arial" w:eastAsia="Times New Roman" w:hAnsi="Arial" w:cs="Arial"/>
                <w:b/>
                <w:bCs/>
                <w:sz w:val="20"/>
                <w:szCs w:val="20"/>
              </w:rPr>
              <w:t>Année N-</w:t>
            </w:r>
            <w:r>
              <w:rPr>
                <w:rFonts w:ascii="Arial" w:eastAsia="Times New Roman" w:hAnsi="Arial" w:cs="Arial"/>
                <w:b/>
                <w:bCs/>
                <w:sz w:val="20"/>
                <w:szCs w:val="20"/>
              </w:rPr>
              <w:t>2</w:t>
            </w:r>
          </w:p>
        </w:tc>
        <w:tc>
          <w:tcPr>
            <w:tcW w:w="612"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76"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545"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74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38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2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488"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c>
          <w:tcPr>
            <w:tcW w:w="670"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626563" w:rsidP="00A0798B">
            <w:pPr>
              <w:spacing w:after="0" w:line="240" w:lineRule="auto"/>
              <w:rPr>
                <w:rFonts w:ascii="Arial" w:eastAsia="Times New Roman" w:hAnsi="Arial" w:cs="Arial"/>
                <w:bCs/>
                <w:sz w:val="20"/>
                <w:szCs w:val="20"/>
              </w:rPr>
            </w:pPr>
          </w:p>
        </w:tc>
      </w:tr>
      <w:tr w:rsidR="00EA2EAA" w:rsidRPr="00EA2EAA" w:rsidTr="0062656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626563" w:rsidRPr="00EA2EAA" w:rsidRDefault="00A0798B" w:rsidP="00626563">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Année N-1</w:t>
            </w:r>
          </w:p>
        </w:tc>
        <w:tc>
          <w:tcPr>
            <w:tcW w:w="612"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476"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545"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748"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380"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620"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488"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c>
          <w:tcPr>
            <w:tcW w:w="670" w:type="pct"/>
            <w:tcBorders>
              <w:top w:val="double" w:sz="6"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Cs/>
                <w:sz w:val="20"/>
                <w:szCs w:val="20"/>
              </w:rPr>
            </w:pPr>
          </w:p>
        </w:tc>
      </w:tr>
    </w:tbl>
    <w:p w:rsidR="00A0798B" w:rsidRPr="00EA2EAA" w:rsidRDefault="00A0798B" w:rsidP="00A0798B">
      <w:pPr>
        <w:spacing w:after="0" w:line="240" w:lineRule="auto"/>
        <w:rPr>
          <w:rFonts w:ascii="Arial" w:hAnsi="Arial" w:cs="Arial"/>
          <w:sz w:val="20"/>
          <w:szCs w:val="20"/>
          <w:u w:val="single"/>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317"/>
        <w:gridCol w:w="1493"/>
        <w:gridCol w:w="1702"/>
        <w:gridCol w:w="1830"/>
        <w:gridCol w:w="1714"/>
        <w:gridCol w:w="1558"/>
      </w:tblGrid>
      <w:tr w:rsidR="00595456" w:rsidRPr="00EA2EAA" w:rsidTr="00626563">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626563">
            <w:pPr>
              <w:spacing w:after="0" w:line="240" w:lineRule="auto"/>
              <w:rPr>
                <w:rFonts w:ascii="Arial" w:eastAsia="Times New Roman" w:hAnsi="Arial" w:cs="Arial"/>
                <w:b/>
                <w:bCs/>
                <w:sz w:val="20"/>
                <w:szCs w:val="20"/>
              </w:rPr>
            </w:pP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584D02">
            <w:r w:rsidRPr="005F2F8A">
              <w:rPr>
                <w:rFonts w:ascii="Arial" w:eastAsia="Times New Roman" w:hAnsi="Arial" w:cs="Arial"/>
                <w:b/>
                <w:bCs/>
                <w:sz w:val="20"/>
                <w:szCs w:val="20"/>
              </w:rPr>
              <w:t>Année N-</w:t>
            </w:r>
            <w:r>
              <w:rPr>
                <w:rFonts w:ascii="Arial" w:eastAsia="Times New Roman" w:hAnsi="Arial" w:cs="Arial"/>
                <w:b/>
                <w:bCs/>
                <w:sz w:val="20"/>
                <w:szCs w:val="20"/>
              </w:rPr>
              <w:t>5</w:t>
            </w: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584D02">
            <w:r w:rsidRPr="005F2F8A">
              <w:rPr>
                <w:rFonts w:ascii="Arial" w:eastAsia="Times New Roman" w:hAnsi="Arial" w:cs="Arial"/>
                <w:b/>
                <w:bCs/>
                <w:sz w:val="20"/>
                <w:szCs w:val="20"/>
              </w:rPr>
              <w:t>Année N-</w:t>
            </w:r>
            <w:r>
              <w:rPr>
                <w:rFonts w:ascii="Arial" w:eastAsia="Times New Roman" w:hAnsi="Arial" w:cs="Arial"/>
                <w:b/>
                <w:bCs/>
                <w:sz w:val="20"/>
                <w:szCs w:val="20"/>
              </w:rPr>
              <w:t>4</w:t>
            </w: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584D02">
            <w:r w:rsidRPr="005F2F8A">
              <w:rPr>
                <w:rFonts w:ascii="Arial" w:eastAsia="Times New Roman" w:hAnsi="Arial" w:cs="Arial"/>
                <w:b/>
                <w:bCs/>
                <w:sz w:val="20"/>
                <w:szCs w:val="20"/>
              </w:rPr>
              <w:t>Année N-</w:t>
            </w:r>
            <w:r>
              <w:rPr>
                <w:rFonts w:ascii="Arial" w:eastAsia="Times New Roman" w:hAnsi="Arial" w:cs="Arial"/>
                <w:b/>
                <w:bCs/>
                <w:sz w:val="20"/>
                <w:szCs w:val="20"/>
              </w:rPr>
              <w:t>3</w:t>
            </w: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584D02">
            <w:r w:rsidRPr="005F2F8A">
              <w:rPr>
                <w:rFonts w:ascii="Arial" w:eastAsia="Times New Roman" w:hAnsi="Arial" w:cs="Arial"/>
                <w:b/>
                <w:bCs/>
                <w:sz w:val="20"/>
                <w:szCs w:val="20"/>
              </w:rPr>
              <w:t>Année N-</w:t>
            </w:r>
            <w:r>
              <w:rPr>
                <w:rFonts w:ascii="Arial" w:eastAsia="Times New Roman" w:hAnsi="Arial" w:cs="Arial"/>
                <w:b/>
                <w:bCs/>
                <w:sz w:val="20"/>
                <w:szCs w:val="20"/>
              </w:rPr>
              <w:t>2</w:t>
            </w: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584D02">
            <w:pPr>
              <w:spacing w:after="0" w:line="240" w:lineRule="auto"/>
              <w:rPr>
                <w:rFonts w:ascii="Arial" w:hAnsi="Arial" w:cs="Arial"/>
                <w:sz w:val="20"/>
                <w:szCs w:val="20"/>
              </w:rPr>
            </w:pPr>
            <w:r w:rsidRPr="00EA2EAA">
              <w:rPr>
                <w:rFonts w:ascii="Arial" w:eastAsia="Times New Roman" w:hAnsi="Arial" w:cs="Arial"/>
                <w:b/>
                <w:bCs/>
                <w:sz w:val="20"/>
                <w:szCs w:val="20"/>
              </w:rPr>
              <w:t>Année N-1</w:t>
            </w:r>
          </w:p>
        </w:tc>
      </w:tr>
      <w:tr w:rsidR="00595456" w:rsidRPr="00EA2EAA" w:rsidTr="00626563">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626563">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Nombre total de GHM d</w:t>
            </w:r>
            <w:r>
              <w:rPr>
                <w:rFonts w:ascii="Arial" w:eastAsia="Times New Roman" w:hAnsi="Arial" w:cs="Arial"/>
                <w:b/>
                <w:bCs/>
                <w:sz w:val="20"/>
                <w:szCs w:val="20"/>
              </w:rPr>
              <w:t>e l’hospitalisation complète</w:t>
            </w: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626563"/>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626563"/>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626563"/>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626563"/>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r>
      <w:tr w:rsidR="00595456" w:rsidRPr="00EA2EAA" w:rsidTr="00626563">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ind w:left="284"/>
              <w:rPr>
                <w:rFonts w:ascii="Arial" w:eastAsia="Times New Roman" w:hAnsi="Arial" w:cs="Arial"/>
                <w:bCs/>
                <w:sz w:val="20"/>
                <w:szCs w:val="20"/>
              </w:rPr>
            </w:pPr>
            <w:r w:rsidRPr="00EA2EAA">
              <w:rPr>
                <w:rFonts w:ascii="Cambria Math" w:eastAsia="Times New Roman" w:hAnsi="Cambria Math" w:cs="Cambria Math"/>
                <w:bCs/>
                <w:sz w:val="20"/>
                <w:szCs w:val="20"/>
              </w:rPr>
              <w:t>↘</w:t>
            </w:r>
            <w:r w:rsidRPr="00EA2EAA">
              <w:rPr>
                <w:rFonts w:ascii="Arial" w:eastAsia="Times New Roman" w:hAnsi="Arial" w:cs="Arial"/>
                <w:bCs/>
                <w:sz w:val="20"/>
                <w:szCs w:val="20"/>
              </w:rPr>
              <w:t xml:space="preserve"> Dont les 5 GHM les plus fréquents</w:t>
            </w:r>
            <w:r>
              <w:rPr>
                <w:rFonts w:ascii="Arial" w:eastAsia="Times New Roman" w:hAnsi="Arial" w:cs="Arial"/>
                <w:bCs/>
                <w:sz w:val="20"/>
                <w:szCs w:val="20"/>
              </w:rPr>
              <w:t xml:space="preserve"> </w:t>
            </w:r>
            <w:r w:rsidRPr="00EA2EAA">
              <w:rPr>
                <w:rFonts w:ascii="Arial" w:hAnsi="Arial" w:cs="Arial"/>
                <w:sz w:val="20"/>
                <w:szCs w:val="20"/>
              </w:rPr>
              <w:t>(Préciser)</w:t>
            </w: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62656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r>
      <w:tr w:rsidR="00595456" w:rsidRPr="00EA2EAA" w:rsidTr="00626563">
        <w:trPr>
          <w:trHeight w:val="110"/>
        </w:trPr>
        <w:tc>
          <w:tcPr>
            <w:tcW w:w="2343"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A0798B">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 xml:space="preserve">Répartition des séjours par classe d’âge </w:t>
            </w:r>
          </w:p>
        </w:tc>
        <w:tc>
          <w:tcPr>
            <w:tcW w:w="478"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626563">
            <w:pPr>
              <w:spacing w:after="0" w:line="240" w:lineRule="auto"/>
              <w:rPr>
                <w:rFonts w:ascii="Arial" w:eastAsia="Times New Roman" w:hAnsi="Arial" w:cs="Arial"/>
                <w:b/>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626563">
            <w:pPr>
              <w:spacing w:after="0" w:line="240" w:lineRule="auto"/>
              <w:rPr>
                <w:rFonts w:ascii="Arial" w:eastAsia="Times New Roman" w:hAnsi="Arial" w:cs="Arial"/>
                <w:b/>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626563">
            <w:pPr>
              <w:spacing w:after="0" w:line="240" w:lineRule="auto"/>
              <w:rPr>
                <w:rFonts w:ascii="Arial" w:eastAsia="Times New Roman" w:hAnsi="Arial" w:cs="Arial"/>
                <w:b/>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0798B">
            <w:pPr>
              <w:spacing w:after="0" w:line="240" w:lineRule="auto"/>
              <w:rPr>
                <w:rFonts w:ascii="Arial" w:hAnsi="Arial" w:cs="Arial"/>
                <w:sz w:val="20"/>
                <w:szCs w:val="20"/>
              </w:rPr>
            </w:pPr>
          </w:p>
        </w:tc>
      </w:tr>
      <w:tr w:rsidR="00595456" w:rsidRPr="00EA2EAA" w:rsidTr="00626563">
        <w:trPr>
          <w:trHeight w:val="215"/>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943BF">
            <w:pPr>
              <w:pStyle w:val="Paragraphedeliste"/>
              <w:numPr>
                <w:ilvl w:val="0"/>
                <w:numId w:val="11"/>
              </w:numPr>
              <w:spacing w:after="0" w:line="240" w:lineRule="auto"/>
              <w:ind w:left="426"/>
              <w:rPr>
                <w:rFonts w:ascii="Arial" w:eastAsia="Times New Roman" w:hAnsi="Arial" w:cs="Arial"/>
                <w:bCs/>
                <w:sz w:val="20"/>
                <w:szCs w:val="20"/>
              </w:rPr>
            </w:pPr>
            <w:r w:rsidRPr="00EA2EAA">
              <w:rPr>
                <w:rFonts w:ascii="Arial" w:eastAsia="Times New Roman" w:hAnsi="Arial" w:cs="Arial"/>
                <w:bCs/>
                <w:sz w:val="20"/>
                <w:szCs w:val="20"/>
              </w:rPr>
              <w:t>% de séjours (personnes âgées de moins de 40 ans)</w:t>
            </w: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4F69BF">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43477C">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43477C">
            <w:pPr>
              <w:rPr>
                <w:rFonts w:ascii="Arial" w:hAnsi="Arial" w:cs="Arial"/>
                <w:sz w:val="20"/>
                <w:szCs w:val="20"/>
              </w:rPr>
            </w:pPr>
          </w:p>
        </w:tc>
      </w:tr>
      <w:tr w:rsidR="00595456" w:rsidRPr="00EA2EAA" w:rsidTr="00626563">
        <w:trPr>
          <w:trHeight w:val="242"/>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943BF">
            <w:pPr>
              <w:pStyle w:val="Paragraphedeliste"/>
              <w:numPr>
                <w:ilvl w:val="0"/>
                <w:numId w:val="11"/>
              </w:numPr>
              <w:spacing w:after="0" w:line="240" w:lineRule="auto"/>
              <w:ind w:left="426"/>
              <w:rPr>
                <w:rFonts w:ascii="Arial" w:eastAsia="Times New Roman" w:hAnsi="Arial" w:cs="Arial"/>
                <w:bCs/>
                <w:sz w:val="20"/>
                <w:szCs w:val="20"/>
              </w:rPr>
            </w:pPr>
            <w:r w:rsidRPr="00EA2EAA">
              <w:rPr>
                <w:rFonts w:ascii="Arial" w:eastAsia="Times New Roman" w:hAnsi="Arial" w:cs="Arial"/>
                <w:bCs/>
                <w:sz w:val="20"/>
                <w:szCs w:val="20"/>
              </w:rPr>
              <w:t>% de séjours (personnes âgées de 75  à 84 ans)</w:t>
            </w: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995825">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314458">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314458">
            <w:pPr>
              <w:rPr>
                <w:rFonts w:ascii="Arial" w:hAnsi="Arial" w:cs="Arial"/>
                <w:sz w:val="20"/>
                <w:szCs w:val="20"/>
              </w:rPr>
            </w:pPr>
          </w:p>
        </w:tc>
      </w:tr>
      <w:tr w:rsidR="00595456" w:rsidRPr="00EA2EAA" w:rsidTr="00626563">
        <w:trPr>
          <w:trHeight w:val="274"/>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943BF">
            <w:pPr>
              <w:pStyle w:val="Paragraphedeliste"/>
              <w:numPr>
                <w:ilvl w:val="0"/>
                <w:numId w:val="11"/>
              </w:numPr>
              <w:spacing w:after="0" w:line="240" w:lineRule="auto"/>
              <w:ind w:left="426"/>
              <w:rPr>
                <w:rFonts w:ascii="Arial" w:eastAsia="Times New Roman" w:hAnsi="Arial" w:cs="Arial"/>
                <w:bCs/>
                <w:sz w:val="20"/>
                <w:szCs w:val="20"/>
              </w:rPr>
            </w:pPr>
            <w:r w:rsidRPr="00EA2EAA">
              <w:rPr>
                <w:rFonts w:ascii="Arial" w:eastAsia="Times New Roman" w:hAnsi="Arial" w:cs="Arial"/>
                <w:bCs/>
                <w:sz w:val="20"/>
                <w:szCs w:val="20"/>
              </w:rPr>
              <w:t>% de séjours (personnes âgées de plus de 85 ans)</w:t>
            </w:r>
          </w:p>
        </w:tc>
        <w:tc>
          <w:tcPr>
            <w:tcW w:w="478"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5A3503">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62656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C00009">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C00009">
            <w:pPr>
              <w:rPr>
                <w:rFonts w:ascii="Arial" w:hAnsi="Arial" w:cs="Arial"/>
                <w:sz w:val="20"/>
                <w:szCs w:val="20"/>
              </w:rPr>
            </w:pPr>
          </w:p>
        </w:tc>
      </w:tr>
    </w:tbl>
    <w:p w:rsidR="00AD1817" w:rsidRDefault="00AD1817" w:rsidP="00A0798B">
      <w:pPr>
        <w:spacing w:after="0" w:line="240" w:lineRule="auto"/>
        <w:rPr>
          <w:rFonts w:ascii="Arial" w:hAnsi="Arial" w:cs="Arial"/>
          <w:sz w:val="20"/>
          <w:szCs w:val="20"/>
        </w:rPr>
        <w:sectPr w:rsidR="00AD1817" w:rsidSect="00626563">
          <w:pgSz w:w="16838" w:h="11906" w:orient="landscape"/>
          <w:pgMar w:top="720" w:right="720" w:bottom="992" w:left="720" w:header="709" w:footer="284" w:gutter="0"/>
          <w:cols w:space="708"/>
          <w:docGrid w:linePitch="360"/>
        </w:sectPr>
      </w:pPr>
    </w:p>
    <w:p w:rsidR="00EA2EAA" w:rsidRDefault="00EA2EAA" w:rsidP="00A0798B">
      <w:pPr>
        <w:spacing w:after="0" w:line="240" w:lineRule="auto"/>
        <w:rPr>
          <w:rFonts w:ascii="Arial" w:hAnsi="Arial" w:cs="Arial"/>
          <w:sz w:val="20"/>
          <w:szCs w:val="20"/>
        </w:rPr>
      </w:pPr>
    </w:p>
    <w:p w:rsidR="00EA2EAA" w:rsidRDefault="00EA2EAA" w:rsidP="00A0798B">
      <w:pPr>
        <w:spacing w:after="0" w:line="240" w:lineRule="auto"/>
        <w:rPr>
          <w:rFonts w:ascii="Arial" w:hAnsi="Arial" w:cs="Arial"/>
          <w:sz w:val="20"/>
          <w:szCs w:val="20"/>
        </w:rPr>
      </w:pPr>
    </w:p>
    <w:p w:rsidR="00EA2EAA" w:rsidRDefault="00EA2EAA" w:rsidP="00A0798B">
      <w:pPr>
        <w:spacing w:after="0" w:line="240" w:lineRule="auto"/>
        <w:rPr>
          <w:rFonts w:ascii="Arial" w:hAnsi="Arial" w:cs="Arial"/>
          <w:sz w:val="20"/>
          <w:szCs w:val="20"/>
        </w:rPr>
      </w:pPr>
    </w:p>
    <w:p w:rsidR="00EA2EAA" w:rsidRPr="00EA2EAA" w:rsidRDefault="00EA2EAA" w:rsidP="00A0798B">
      <w:pPr>
        <w:spacing w:after="0" w:line="240" w:lineRule="auto"/>
        <w:rPr>
          <w:rFonts w:ascii="Arial" w:hAnsi="Arial" w:cs="Arial"/>
          <w:sz w:val="20"/>
          <w:szCs w:val="20"/>
        </w:rPr>
      </w:pPr>
    </w:p>
    <w:p w:rsidR="00A0798B" w:rsidRPr="00093F7A" w:rsidRDefault="00141CB8" w:rsidP="00093F7A">
      <w:pPr>
        <w:pStyle w:val="Style2"/>
        <w:spacing w:line="240" w:lineRule="auto"/>
        <w:jc w:val="both"/>
        <w:rPr>
          <w:rFonts w:ascii="Arial" w:hAnsi="Arial"/>
          <w:caps w:val="0"/>
          <w:sz w:val="20"/>
          <w:szCs w:val="20"/>
        </w:rPr>
      </w:pPr>
      <w:bookmarkStart w:id="26" w:name="_Toc415832880"/>
      <w:r>
        <w:rPr>
          <w:rFonts w:ascii="Arial" w:hAnsi="Arial"/>
          <w:caps w:val="0"/>
          <w:sz w:val="20"/>
          <w:szCs w:val="20"/>
        </w:rPr>
        <w:t>2.</w:t>
      </w:r>
      <w:r w:rsidR="00093F7A">
        <w:rPr>
          <w:rFonts w:ascii="Arial" w:hAnsi="Arial"/>
          <w:caps w:val="0"/>
          <w:sz w:val="20"/>
          <w:szCs w:val="20"/>
        </w:rPr>
        <w:t xml:space="preserve">1.2 </w:t>
      </w:r>
      <w:r w:rsidR="00A0798B" w:rsidRPr="00093F7A">
        <w:rPr>
          <w:rFonts w:ascii="Arial" w:hAnsi="Arial"/>
          <w:caps w:val="0"/>
          <w:sz w:val="20"/>
          <w:szCs w:val="20"/>
        </w:rPr>
        <w:t>Description de l’équipe médicale et paramédicale</w:t>
      </w:r>
      <w:bookmarkEnd w:id="26"/>
    </w:p>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sz w:val="20"/>
          <w:szCs w:val="20"/>
        </w:rPr>
      </w:pPr>
      <w:r w:rsidRPr="00EA2EAA">
        <w:rPr>
          <w:rFonts w:ascii="Arial" w:hAnsi="Arial" w:cs="Arial"/>
          <w:b/>
          <w:sz w:val="20"/>
          <w:szCs w:val="20"/>
          <w:u w:val="single"/>
        </w:rPr>
        <w:t>Equipe médicale</w:t>
      </w:r>
      <w:r w:rsidRPr="00EA2EAA">
        <w:rPr>
          <w:rFonts w:ascii="Arial" w:hAnsi="Arial" w:cs="Arial"/>
          <w:b/>
          <w:sz w:val="20"/>
          <w:szCs w:val="20"/>
        </w:rPr>
        <w:t xml:space="preserve"> </w:t>
      </w:r>
      <w:r w:rsidRPr="00EA2EAA">
        <w:rPr>
          <w:rFonts w:ascii="Arial" w:hAnsi="Arial" w:cs="Arial"/>
          <w:sz w:val="20"/>
          <w:szCs w:val="20"/>
        </w:rPr>
        <w:t>(préciser par spécialité médicale)</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964"/>
        <w:gridCol w:w="2446"/>
      </w:tblGrid>
      <w:tr w:rsidR="00A0798B" w:rsidRPr="00EA2EAA" w:rsidTr="00EA2EAA">
        <w:tc>
          <w:tcPr>
            <w:tcW w:w="3825" w:type="pct"/>
            <w:tcBorders>
              <w:top w:val="single" w:sz="8" w:space="0" w:color="4F81BD"/>
              <w:left w:val="single" w:sz="8" w:space="0" w:color="4F81BD"/>
              <w:bottom w:val="single" w:sz="4"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Nb de praticiens</w:t>
            </w:r>
          </w:p>
        </w:tc>
        <w:tc>
          <w:tcPr>
            <w:tcW w:w="1175" w:type="pct"/>
            <w:tcBorders>
              <w:top w:val="single" w:sz="8" w:space="0" w:color="4F81BD"/>
              <w:left w:val="single" w:sz="8" w:space="0" w:color="4F81BD"/>
              <w:bottom w:val="single" w:sz="4"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p>
        </w:tc>
      </w:tr>
      <w:tr w:rsidR="00A0798B" w:rsidRPr="00EA2EAA" w:rsidTr="00EA2EAA">
        <w:tc>
          <w:tcPr>
            <w:tcW w:w="3825" w:type="pct"/>
            <w:tcBorders>
              <w:top w:val="single" w:sz="4"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ETP total</w:t>
            </w:r>
          </w:p>
        </w:tc>
        <w:tc>
          <w:tcPr>
            <w:tcW w:w="1175" w:type="pct"/>
            <w:tcBorders>
              <w:top w:val="single" w:sz="4"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EA2EAA">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Existence de convention pour postes partagés</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color w:val="000000"/>
                <w:sz w:val="20"/>
                <w:szCs w:val="20"/>
              </w:rPr>
            </w:pPr>
          </w:p>
        </w:tc>
      </w:tr>
      <w:tr w:rsidR="00A0798B" w:rsidRPr="00EA2EAA" w:rsidTr="00EA2EAA">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 xml:space="preserve">ETP de postes vacants </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EA2EAA">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Taux de recours à l’intérim (N-1)</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EA2EAA">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Nb d’internes</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color w:val="000000"/>
                <w:sz w:val="20"/>
                <w:szCs w:val="20"/>
              </w:rPr>
            </w:pPr>
          </w:p>
        </w:tc>
      </w:tr>
    </w:tbl>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Equipe paramédicale</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779"/>
        <w:gridCol w:w="1926"/>
        <w:gridCol w:w="1924"/>
        <w:gridCol w:w="1705"/>
        <w:gridCol w:w="2076"/>
      </w:tblGrid>
      <w:tr w:rsidR="00A0798B" w:rsidRPr="00EA2EAA" w:rsidTr="00EA2EAA">
        <w:trPr>
          <w:trHeight w:val="200"/>
        </w:trPr>
        <w:tc>
          <w:tcPr>
            <w:tcW w:w="1335" w:type="pct"/>
            <w:tcBorders>
              <w:top w:val="nil"/>
              <w:left w:val="nil"/>
              <w:bottom w:val="single" w:sz="1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p>
        </w:tc>
        <w:tc>
          <w:tcPr>
            <w:tcW w:w="92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Nombre Jour</w:t>
            </w:r>
          </w:p>
        </w:tc>
        <w:tc>
          <w:tcPr>
            <w:tcW w:w="92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Nombre Nuit</w:t>
            </w:r>
          </w:p>
        </w:tc>
        <w:tc>
          <w:tcPr>
            <w:tcW w:w="819"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ETP Jour</w:t>
            </w:r>
          </w:p>
        </w:tc>
        <w:tc>
          <w:tcPr>
            <w:tcW w:w="997"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ETP Nuit</w:t>
            </w:r>
          </w:p>
        </w:tc>
      </w:tr>
      <w:tr w:rsidR="00A0798B" w:rsidRPr="00EA2EAA" w:rsidTr="00EA2EAA">
        <w:trPr>
          <w:trHeight w:val="247"/>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IDE</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r w:rsidR="00A0798B" w:rsidRPr="00EA2EAA" w:rsidTr="00EA2EAA">
        <w:trPr>
          <w:trHeight w:val="269"/>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AS</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r w:rsidR="00A0798B" w:rsidRPr="00EA2EAA" w:rsidTr="00EA2EAA">
        <w:trPr>
          <w:trHeight w:val="269"/>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Recours à l’intérim (N-1)</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bl>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Autres</w:t>
      </w:r>
    </w:p>
    <w:tbl>
      <w:tblPr>
        <w:tblW w:w="5000" w:type="pct"/>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3074"/>
        <w:gridCol w:w="1339"/>
        <w:gridCol w:w="2072"/>
        <w:gridCol w:w="1924"/>
        <w:gridCol w:w="2001"/>
      </w:tblGrid>
      <w:tr w:rsidR="00A0798B" w:rsidRPr="00EA2EAA" w:rsidTr="00EA2EAA">
        <w:trPr>
          <w:jc w:val="center"/>
        </w:trPr>
        <w:tc>
          <w:tcPr>
            <w:tcW w:w="1477"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Qualification</w:t>
            </w:r>
          </w:p>
        </w:tc>
        <w:tc>
          <w:tcPr>
            <w:tcW w:w="643"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Nombre</w:t>
            </w:r>
          </w:p>
        </w:tc>
        <w:tc>
          <w:tcPr>
            <w:tcW w:w="99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Equivalent ETP</w:t>
            </w:r>
          </w:p>
        </w:tc>
        <w:tc>
          <w:tcPr>
            <w:tcW w:w="92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Temps dédié</w:t>
            </w:r>
          </w:p>
        </w:tc>
        <w:tc>
          <w:tcPr>
            <w:tcW w:w="962"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Temps partagé</w:t>
            </w:r>
          </w:p>
        </w:tc>
      </w:tr>
      <w:tr w:rsidR="00A0798B" w:rsidRPr="00EA2EAA" w:rsidTr="00EA2EAA">
        <w:trPr>
          <w:jc w:val="center"/>
        </w:trPr>
        <w:tc>
          <w:tcPr>
            <w:tcW w:w="147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Assistante sociale</w:t>
            </w:r>
          </w:p>
        </w:tc>
        <w:tc>
          <w:tcPr>
            <w:tcW w:w="64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96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EA2EAA">
        <w:trPr>
          <w:jc w:val="center"/>
        </w:trPr>
        <w:tc>
          <w:tcPr>
            <w:tcW w:w="147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Diététicien</w:t>
            </w:r>
          </w:p>
        </w:tc>
        <w:tc>
          <w:tcPr>
            <w:tcW w:w="64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96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EA2EAA">
        <w:trPr>
          <w:jc w:val="center"/>
        </w:trPr>
        <w:tc>
          <w:tcPr>
            <w:tcW w:w="1477"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Psychologue</w:t>
            </w:r>
          </w:p>
        </w:tc>
        <w:tc>
          <w:tcPr>
            <w:tcW w:w="643"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962"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EA2EAA">
        <w:trPr>
          <w:jc w:val="center"/>
        </w:trPr>
        <w:tc>
          <w:tcPr>
            <w:tcW w:w="147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Kinésithérapeute</w:t>
            </w:r>
          </w:p>
        </w:tc>
        <w:tc>
          <w:tcPr>
            <w:tcW w:w="64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96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EA2EAA">
        <w:trPr>
          <w:jc w:val="center"/>
        </w:trPr>
        <w:tc>
          <w:tcPr>
            <w:tcW w:w="147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Autres (préciser)</w:t>
            </w:r>
          </w:p>
        </w:tc>
        <w:tc>
          <w:tcPr>
            <w:tcW w:w="64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96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bl>
    <w:p w:rsidR="00A0798B" w:rsidRPr="00EA2EAA" w:rsidRDefault="00A0798B" w:rsidP="00A0798B">
      <w:pPr>
        <w:rPr>
          <w:rFonts w:ascii="Arial" w:eastAsia="Times New Roman" w:hAnsi="Arial" w:cs="Arial"/>
          <w:b/>
          <w:bCs/>
          <w:color w:val="548DD4"/>
          <w:sz w:val="20"/>
          <w:szCs w:val="20"/>
        </w:rPr>
      </w:pPr>
    </w:p>
    <w:p w:rsidR="00A0798B" w:rsidRPr="00EA2EAA" w:rsidRDefault="00141CB8" w:rsidP="00A943BF">
      <w:pPr>
        <w:pStyle w:val="Style2"/>
        <w:numPr>
          <w:ilvl w:val="1"/>
          <w:numId w:val="25"/>
        </w:numPr>
        <w:spacing w:before="160" w:line="240" w:lineRule="auto"/>
        <w:jc w:val="both"/>
        <w:rPr>
          <w:rFonts w:ascii="Arial" w:hAnsi="Arial"/>
          <w:caps w:val="0"/>
          <w:sz w:val="20"/>
          <w:szCs w:val="20"/>
        </w:rPr>
      </w:pPr>
      <w:bookmarkStart w:id="27" w:name="_Toc415832881"/>
      <w:r>
        <w:rPr>
          <w:rFonts w:ascii="Arial" w:hAnsi="Arial"/>
          <w:caps w:val="0"/>
          <w:sz w:val="20"/>
          <w:szCs w:val="20"/>
        </w:rPr>
        <w:t xml:space="preserve"> </w:t>
      </w:r>
      <w:r w:rsidR="00A0798B" w:rsidRPr="00EA2EAA">
        <w:rPr>
          <w:rFonts w:ascii="Arial" w:hAnsi="Arial"/>
          <w:caps w:val="0"/>
          <w:sz w:val="20"/>
          <w:szCs w:val="20"/>
        </w:rPr>
        <w:t>Projet de service</w:t>
      </w:r>
      <w:bookmarkEnd w:id="27"/>
    </w:p>
    <w:p w:rsidR="00911D38" w:rsidRDefault="00911D38" w:rsidP="00911D38">
      <w:pPr>
        <w:pStyle w:val="Style2"/>
        <w:spacing w:line="240" w:lineRule="auto"/>
        <w:jc w:val="both"/>
        <w:rPr>
          <w:rFonts w:ascii="Arial" w:hAnsi="Arial"/>
          <w:caps w:val="0"/>
          <w:sz w:val="20"/>
          <w:szCs w:val="20"/>
        </w:rPr>
      </w:pPr>
      <w:bookmarkStart w:id="28" w:name="_Toc415832882"/>
    </w:p>
    <w:p w:rsidR="00A0798B" w:rsidRPr="00911D38" w:rsidRDefault="00141CB8" w:rsidP="00911D38">
      <w:pPr>
        <w:pStyle w:val="Style2"/>
        <w:spacing w:line="240" w:lineRule="auto"/>
        <w:jc w:val="both"/>
        <w:rPr>
          <w:rFonts w:ascii="Arial" w:hAnsi="Arial"/>
          <w:caps w:val="0"/>
          <w:sz w:val="20"/>
          <w:szCs w:val="20"/>
        </w:rPr>
      </w:pPr>
      <w:r>
        <w:rPr>
          <w:rFonts w:ascii="Arial" w:hAnsi="Arial"/>
          <w:caps w:val="0"/>
          <w:sz w:val="20"/>
          <w:szCs w:val="20"/>
        </w:rPr>
        <w:t>2.</w:t>
      </w:r>
      <w:r w:rsidR="00911D38">
        <w:rPr>
          <w:rFonts w:ascii="Arial" w:hAnsi="Arial"/>
          <w:caps w:val="0"/>
          <w:sz w:val="20"/>
          <w:szCs w:val="20"/>
        </w:rPr>
        <w:t xml:space="preserve">2.1.  </w:t>
      </w:r>
      <w:r w:rsidR="00A0798B" w:rsidRPr="00911D38">
        <w:rPr>
          <w:rFonts w:ascii="Arial" w:hAnsi="Arial"/>
          <w:caps w:val="0"/>
          <w:sz w:val="20"/>
          <w:szCs w:val="20"/>
        </w:rPr>
        <w:t>Parcours du patient en aval des urgences et pour le suivi des maladies chroniques</w:t>
      </w:r>
      <w:bookmarkEnd w:id="28"/>
    </w:p>
    <w:p w:rsidR="00A0798B" w:rsidRPr="00EA2EAA" w:rsidRDefault="00A0798B" w:rsidP="00A943BF">
      <w:pPr>
        <w:pStyle w:val="Paragraphedeliste"/>
        <w:numPr>
          <w:ilvl w:val="0"/>
          <w:numId w:val="11"/>
        </w:numPr>
        <w:spacing w:after="0" w:line="240" w:lineRule="auto"/>
        <w:ind w:left="426" w:right="-69"/>
        <w:jc w:val="both"/>
        <w:rPr>
          <w:rFonts w:ascii="Arial" w:hAnsi="Arial" w:cs="Arial"/>
          <w:sz w:val="20"/>
          <w:szCs w:val="20"/>
        </w:rPr>
      </w:pPr>
      <w:r w:rsidRPr="00EA2EAA">
        <w:rPr>
          <w:rFonts w:ascii="Arial" w:hAnsi="Arial" w:cs="Arial"/>
          <w:sz w:val="20"/>
          <w:szCs w:val="20"/>
        </w:rPr>
        <w:t xml:space="preserve">Préciser l’orientation médicale, rôle de recours ou proximité, appartenance à une filière spécifique (cancérologie, obésité, AVC, etc.) : </w:t>
      </w:r>
    </w:p>
    <w:p w:rsidR="00A0798B" w:rsidRPr="00EA2EAA" w:rsidRDefault="00A0798B" w:rsidP="00A0798B">
      <w:pPr>
        <w:spacing w:after="0" w:line="240" w:lineRule="auto"/>
        <w:ind w:right="-69"/>
        <w:jc w:val="both"/>
        <w:rPr>
          <w:rFonts w:ascii="Arial" w:hAnsi="Arial" w:cs="Arial"/>
          <w:sz w:val="20"/>
          <w:szCs w:val="20"/>
        </w:rPr>
      </w:pPr>
    </w:p>
    <w:p w:rsidR="00A0798B" w:rsidRPr="00EA2EAA" w:rsidRDefault="00A0798B" w:rsidP="00A0798B">
      <w:pPr>
        <w:spacing w:after="0" w:line="240" w:lineRule="auto"/>
        <w:ind w:right="-69"/>
        <w:jc w:val="both"/>
        <w:rPr>
          <w:rFonts w:ascii="Arial" w:hAnsi="Arial" w:cs="Arial"/>
          <w:sz w:val="20"/>
          <w:szCs w:val="20"/>
        </w:rPr>
      </w:pPr>
    </w:p>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Education thérapeutique </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520"/>
        <w:gridCol w:w="2890"/>
      </w:tblGrid>
      <w:tr w:rsidR="00A0798B" w:rsidRPr="00EA2EAA" w:rsidTr="00EA2EAA">
        <w:tc>
          <w:tcPr>
            <w:tcW w:w="3612" w:type="pct"/>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Programme d’Education thérapeutique</w:t>
            </w:r>
            <w:r w:rsidRPr="00EA2EAA">
              <w:rPr>
                <w:rFonts w:ascii="Arial" w:hAnsi="Arial" w:cs="Arial"/>
                <w:bCs/>
                <w:sz w:val="20"/>
                <w:szCs w:val="20"/>
              </w:rPr>
              <w:t> </w:t>
            </w:r>
            <w:r w:rsidRPr="00EA2EAA">
              <w:rPr>
                <w:rFonts w:ascii="Arial" w:eastAsia="Times New Roman" w:hAnsi="Arial" w:cs="Arial"/>
                <w:b/>
                <w:bCs/>
                <w:sz w:val="20"/>
                <w:szCs w:val="20"/>
              </w:rPr>
              <w:t xml:space="preserve"> </w:t>
            </w:r>
            <w:r w:rsidRPr="00EA2EAA">
              <w:rPr>
                <w:rFonts w:ascii="Arial" w:hAnsi="Arial" w:cs="Arial"/>
                <w:bCs/>
                <w:sz w:val="20"/>
                <w:szCs w:val="20"/>
                <w:u w:val="single"/>
              </w:rPr>
              <w:t>Lesquels</w:t>
            </w:r>
          </w:p>
        </w:tc>
        <w:tc>
          <w:tcPr>
            <w:tcW w:w="1388" w:type="pct"/>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Date d’autorisation</w:t>
            </w:r>
          </w:p>
        </w:tc>
      </w:tr>
      <w:tr w:rsidR="00A0798B" w:rsidRPr="00EA2EAA" w:rsidTr="00EA2EAA">
        <w:tc>
          <w:tcPr>
            <w:tcW w:w="3612" w:type="pct"/>
            <w:tcBorders>
              <w:top w:val="single" w:sz="1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360"/>
              <w:jc w:val="both"/>
              <w:rPr>
                <w:rFonts w:ascii="Arial" w:eastAsia="Times New Roman" w:hAnsi="Arial" w:cs="Arial"/>
                <w:b/>
                <w:bCs/>
                <w:sz w:val="20"/>
                <w:szCs w:val="20"/>
              </w:rPr>
            </w:pPr>
          </w:p>
        </w:tc>
        <w:tc>
          <w:tcPr>
            <w:tcW w:w="1388" w:type="pct"/>
            <w:tcBorders>
              <w:top w:val="single" w:sz="1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bl>
    <w:p w:rsidR="00911D38" w:rsidRDefault="00911D38" w:rsidP="00911D38">
      <w:pPr>
        <w:pStyle w:val="Style2"/>
        <w:spacing w:line="240" w:lineRule="auto"/>
        <w:jc w:val="both"/>
        <w:rPr>
          <w:rFonts w:ascii="Arial" w:hAnsi="Arial"/>
          <w:caps w:val="0"/>
          <w:sz w:val="20"/>
          <w:szCs w:val="20"/>
        </w:rPr>
      </w:pPr>
      <w:bookmarkStart w:id="29" w:name="_Toc415832883"/>
    </w:p>
    <w:p w:rsidR="00A0798B" w:rsidRPr="00911D38" w:rsidRDefault="00141CB8" w:rsidP="00911D38">
      <w:pPr>
        <w:pStyle w:val="Style2"/>
        <w:spacing w:line="240" w:lineRule="auto"/>
        <w:jc w:val="both"/>
        <w:rPr>
          <w:rFonts w:ascii="Arial" w:hAnsi="Arial"/>
          <w:caps w:val="0"/>
          <w:sz w:val="20"/>
          <w:szCs w:val="20"/>
        </w:rPr>
      </w:pPr>
      <w:r>
        <w:rPr>
          <w:rFonts w:ascii="Arial" w:hAnsi="Arial"/>
          <w:caps w:val="0"/>
          <w:sz w:val="20"/>
          <w:szCs w:val="20"/>
        </w:rPr>
        <w:t>2.</w:t>
      </w:r>
      <w:r w:rsidR="00911D38">
        <w:rPr>
          <w:rFonts w:ascii="Arial" w:hAnsi="Arial"/>
          <w:caps w:val="0"/>
          <w:sz w:val="20"/>
          <w:szCs w:val="20"/>
        </w:rPr>
        <w:t xml:space="preserve">2.2. </w:t>
      </w:r>
      <w:r w:rsidR="00A0798B" w:rsidRPr="00911D38">
        <w:rPr>
          <w:rFonts w:ascii="Arial" w:hAnsi="Arial"/>
          <w:caps w:val="0"/>
          <w:sz w:val="20"/>
          <w:szCs w:val="20"/>
        </w:rPr>
        <w:t>Permanence et continuité des soins</w:t>
      </w:r>
      <w:bookmarkEnd w:id="29"/>
    </w:p>
    <w:p w:rsidR="00911D38" w:rsidRDefault="00911D38" w:rsidP="00911D38">
      <w:pPr>
        <w:pStyle w:val="Paragraphedeliste"/>
        <w:spacing w:after="0" w:line="240" w:lineRule="auto"/>
        <w:ind w:left="426"/>
        <w:jc w:val="both"/>
        <w:rPr>
          <w:rFonts w:ascii="Arial" w:hAnsi="Arial" w:cs="Arial"/>
          <w:sz w:val="20"/>
          <w:szCs w:val="20"/>
        </w:rPr>
      </w:pPr>
    </w:p>
    <w:p w:rsidR="00A0798B" w:rsidRPr="00EA2EAA" w:rsidRDefault="00A0798B" w:rsidP="00A943BF">
      <w:pPr>
        <w:pStyle w:val="Paragraphedeliste"/>
        <w:numPr>
          <w:ilvl w:val="0"/>
          <w:numId w:val="10"/>
        </w:numPr>
        <w:spacing w:after="0" w:line="240" w:lineRule="auto"/>
        <w:ind w:left="426"/>
        <w:jc w:val="both"/>
        <w:rPr>
          <w:rFonts w:ascii="Arial" w:hAnsi="Arial" w:cs="Arial"/>
          <w:sz w:val="20"/>
          <w:szCs w:val="20"/>
        </w:rPr>
      </w:pPr>
      <w:r w:rsidRPr="00EA2EAA">
        <w:rPr>
          <w:rFonts w:ascii="Arial" w:hAnsi="Arial" w:cs="Arial"/>
          <w:sz w:val="20"/>
          <w:szCs w:val="20"/>
        </w:rPr>
        <w:t xml:space="preserve">Préciser l’organisation mise en place (périodes de l’année, horaires en semaine, jours fériés, week-end et participation des médecins du service aux urgences de l’établissement) </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3472"/>
        <w:gridCol w:w="1735"/>
        <w:gridCol w:w="1737"/>
        <w:gridCol w:w="1734"/>
        <w:gridCol w:w="1732"/>
      </w:tblGrid>
      <w:tr w:rsidR="00A0798B" w:rsidRPr="00EA2EAA" w:rsidTr="00EA2EAA">
        <w:tc>
          <w:tcPr>
            <w:tcW w:w="1667" w:type="pct"/>
            <w:vMerge w:val="restar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Qualification</w:t>
            </w:r>
          </w:p>
        </w:tc>
        <w:tc>
          <w:tcPr>
            <w:tcW w:w="1667" w:type="pct"/>
            <w:gridSpan w:val="2"/>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Gardes</w:t>
            </w:r>
          </w:p>
        </w:tc>
        <w:tc>
          <w:tcPr>
            <w:tcW w:w="1665" w:type="pct"/>
            <w:gridSpan w:val="2"/>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Astreintes</w:t>
            </w:r>
          </w:p>
        </w:tc>
      </w:tr>
      <w:tr w:rsidR="00A0798B" w:rsidRPr="00EA2EAA" w:rsidTr="00EA2EAA">
        <w:tc>
          <w:tcPr>
            <w:tcW w:w="1667" w:type="pct"/>
            <w:vMerge/>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Nombre</w:t>
            </w: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ETP</w:t>
            </w: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Nombre</w:t>
            </w: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ETP</w:t>
            </w:r>
          </w:p>
        </w:tc>
      </w:tr>
      <w:tr w:rsidR="00A0798B" w:rsidRPr="00EA2EAA" w:rsidTr="00EA2EAA">
        <w:tc>
          <w:tcPr>
            <w:tcW w:w="166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r w:rsidR="00A0798B" w:rsidRPr="00EA2EAA" w:rsidTr="00EA2EAA">
        <w:tc>
          <w:tcPr>
            <w:tcW w:w="166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bl>
    <w:p w:rsidR="00A0798B" w:rsidRPr="00EA2EAA" w:rsidRDefault="00A0798B" w:rsidP="00A0798B">
      <w:pPr>
        <w:spacing w:after="0"/>
        <w:rPr>
          <w:rFonts w:ascii="Arial" w:hAnsi="Arial" w:cs="Arial"/>
          <w:sz w:val="20"/>
          <w:szCs w:val="20"/>
        </w:rPr>
      </w:pPr>
    </w:p>
    <w:p w:rsidR="009E41B6" w:rsidRDefault="00A0798B" w:rsidP="00A943BF">
      <w:pPr>
        <w:keepNext/>
        <w:numPr>
          <w:ilvl w:val="1"/>
          <w:numId w:val="24"/>
        </w:numPr>
        <w:spacing w:before="240" w:after="60" w:line="240" w:lineRule="auto"/>
        <w:ind w:left="567" w:right="260" w:firstLine="0"/>
        <w:outlineLvl w:val="0"/>
        <w:rPr>
          <w:rFonts w:ascii="Arial" w:hAnsi="Arial" w:cs="Arial"/>
          <w:sz w:val="20"/>
          <w:szCs w:val="20"/>
        </w:rPr>
        <w:sectPr w:rsidR="009E41B6" w:rsidSect="009E41B6">
          <w:pgSz w:w="11906" w:h="16838" w:code="9"/>
          <w:pgMar w:top="720" w:right="992" w:bottom="720" w:left="720" w:header="709" w:footer="284" w:gutter="0"/>
          <w:cols w:space="708"/>
          <w:docGrid w:linePitch="360"/>
        </w:sectPr>
      </w:pPr>
      <w:r w:rsidRPr="00EA2EAA">
        <w:rPr>
          <w:rFonts w:ascii="Arial" w:hAnsi="Arial" w:cs="Arial"/>
          <w:sz w:val="20"/>
          <w:szCs w:val="20"/>
        </w:rPr>
        <w:br w:type="page"/>
      </w:r>
      <w:bookmarkStart w:id="30" w:name="_Toc415832884"/>
    </w:p>
    <w:p w:rsidR="00EA2EAA" w:rsidRPr="00141CB8" w:rsidRDefault="00141CB8" w:rsidP="00141CB8">
      <w:pPr>
        <w:keepNext/>
        <w:spacing w:before="240" w:after="60" w:line="240" w:lineRule="auto"/>
        <w:ind w:left="567" w:right="260"/>
        <w:outlineLvl w:val="0"/>
        <w:rPr>
          <w:rFonts w:ascii="Trade Gothic LT Std Cn" w:eastAsia="Times New Roman" w:hAnsi="Trade Gothic LT Std Cn" w:cs="Times New Roman"/>
          <w:b/>
          <w:bCs/>
          <w:caps/>
          <w:color w:val="365F91"/>
          <w:kern w:val="32"/>
          <w:sz w:val="32"/>
          <w:szCs w:val="32"/>
        </w:rPr>
      </w:pPr>
      <w:r w:rsidRPr="00141CB8">
        <w:rPr>
          <w:rFonts w:ascii="Trade Gothic LT Std Cn" w:eastAsia="Times New Roman" w:hAnsi="Trade Gothic LT Std Cn" w:cs="Times New Roman"/>
          <w:b/>
          <w:bCs/>
          <w:caps/>
          <w:color w:val="365F91"/>
          <w:kern w:val="32"/>
          <w:sz w:val="32"/>
          <w:szCs w:val="32"/>
        </w:rPr>
        <w:lastRenderedPageBreak/>
        <w:t>3.</w:t>
      </w:r>
      <w:r>
        <w:rPr>
          <w:rFonts w:ascii="Trade Gothic LT Std Cn" w:eastAsia="Times New Roman" w:hAnsi="Trade Gothic LT Std Cn" w:cs="Times New Roman"/>
          <w:b/>
          <w:bCs/>
          <w:caps/>
          <w:color w:val="365F91"/>
          <w:kern w:val="32"/>
          <w:sz w:val="32"/>
          <w:szCs w:val="32"/>
        </w:rPr>
        <w:t xml:space="preserve"> </w:t>
      </w:r>
      <w:r w:rsidR="00A0798B" w:rsidRPr="002F0BD6">
        <w:rPr>
          <w:rFonts w:ascii="Trade Gothic LT Std Cn" w:eastAsia="Times New Roman" w:hAnsi="Trade Gothic LT Std Cn" w:cs="Times New Roman"/>
          <w:b/>
          <w:bCs/>
          <w:smallCaps/>
          <w:color w:val="365F91"/>
          <w:kern w:val="32"/>
          <w:sz w:val="32"/>
          <w:szCs w:val="32"/>
        </w:rPr>
        <w:t>FICHE SERVICE PEDIATRIE</w:t>
      </w:r>
      <w:bookmarkEnd w:id="30"/>
    </w:p>
    <w:p w:rsidR="00A0798B" w:rsidRPr="00EA2EAA" w:rsidRDefault="00A0798B" w:rsidP="00A0798B">
      <w:pPr>
        <w:shd w:val="clear" w:color="auto" w:fill="E5B8B7"/>
        <w:spacing w:after="0" w:line="240" w:lineRule="auto"/>
        <w:jc w:val="both"/>
        <w:rPr>
          <w:rFonts w:ascii="Arial" w:hAnsi="Arial" w:cs="Arial"/>
          <w:sz w:val="20"/>
          <w:szCs w:val="20"/>
        </w:rPr>
      </w:pPr>
      <w:r w:rsidRPr="00EA2EAA">
        <w:rPr>
          <w:rFonts w:ascii="Arial" w:hAnsi="Arial" w:cs="Arial"/>
          <w:b/>
          <w:sz w:val="20"/>
          <w:szCs w:val="20"/>
          <w:u w:val="single"/>
        </w:rPr>
        <w:t>Important :</w:t>
      </w:r>
      <w:r w:rsidRPr="00EA2EAA">
        <w:rPr>
          <w:rFonts w:ascii="Arial" w:hAnsi="Arial" w:cs="Arial"/>
          <w:sz w:val="20"/>
          <w:szCs w:val="20"/>
        </w:rPr>
        <w:t xml:space="preserve"> cette fiche est à dupliquer et à renseigner </w:t>
      </w:r>
      <w:r w:rsidRPr="00EA2EAA">
        <w:rPr>
          <w:rFonts w:ascii="Arial" w:hAnsi="Arial" w:cs="Arial"/>
          <w:sz w:val="20"/>
          <w:szCs w:val="20"/>
          <w:u w:val="single"/>
        </w:rPr>
        <w:t>pour chaque service et unité dédiée de pédiatrie</w:t>
      </w:r>
      <w:proofErr w:type="gramStart"/>
      <w:r w:rsidRPr="00EA2EAA">
        <w:rPr>
          <w:rFonts w:ascii="Arial" w:hAnsi="Arial" w:cs="Arial"/>
          <w:sz w:val="20"/>
          <w:szCs w:val="20"/>
          <w:u w:val="single"/>
        </w:rPr>
        <w:t>.</w:t>
      </w:r>
      <w:r w:rsidRPr="00EA2EAA">
        <w:rPr>
          <w:rFonts w:ascii="Arial" w:hAnsi="Arial" w:cs="Arial"/>
          <w:sz w:val="20"/>
          <w:szCs w:val="20"/>
        </w:rPr>
        <w:t>.</w:t>
      </w:r>
      <w:proofErr w:type="gramEnd"/>
    </w:p>
    <w:p w:rsidR="00A0798B" w:rsidRPr="00EA2EAA" w:rsidRDefault="00A0798B" w:rsidP="00A0798B">
      <w:pPr>
        <w:spacing w:after="0" w:line="240" w:lineRule="auto"/>
        <w:rPr>
          <w:rFonts w:ascii="Arial" w:hAnsi="Arial" w:cs="Arial"/>
          <w:sz w:val="20"/>
          <w:szCs w:val="20"/>
        </w:rPr>
      </w:pPr>
    </w:p>
    <w:p w:rsidR="00A0798B" w:rsidRPr="00EA2EAA" w:rsidRDefault="00A0798B" w:rsidP="00A0798B">
      <w:pPr>
        <w:shd w:val="clear" w:color="auto" w:fill="365F91"/>
        <w:spacing w:after="0"/>
        <w:jc w:val="center"/>
        <w:rPr>
          <w:rFonts w:ascii="Arial" w:hAnsi="Arial" w:cs="Arial"/>
          <w:b/>
          <w:caps/>
          <w:color w:val="FFFFFF"/>
          <w:spacing w:val="50"/>
          <w:sz w:val="20"/>
          <w:szCs w:val="20"/>
        </w:rPr>
      </w:pPr>
      <w:r w:rsidRPr="00EA2EAA">
        <w:rPr>
          <w:rFonts w:ascii="Arial" w:hAnsi="Arial" w:cs="Arial"/>
          <w:b/>
          <w:caps/>
          <w:color w:val="FFFFFF"/>
          <w:spacing w:val="50"/>
          <w:sz w:val="20"/>
          <w:szCs w:val="20"/>
        </w:rPr>
        <w:t>Nom du service</w:t>
      </w:r>
    </w:p>
    <w:p w:rsidR="00A0798B" w:rsidRPr="00EA2EAA" w:rsidRDefault="00A0798B" w:rsidP="00A0798B">
      <w:pPr>
        <w:spacing w:after="0" w:line="240" w:lineRule="auto"/>
        <w:ind w:right="-68"/>
        <w:jc w:val="both"/>
        <w:rPr>
          <w:rFonts w:ascii="Arial" w:hAnsi="Arial" w:cs="Arial"/>
          <w:sz w:val="20"/>
          <w:szCs w:val="20"/>
        </w:rPr>
      </w:pPr>
      <w:r w:rsidRPr="00EA2EAA">
        <w:rPr>
          <w:rFonts w:ascii="Arial" w:hAnsi="Arial" w:cs="Arial"/>
          <w:sz w:val="20"/>
          <w:szCs w:val="20"/>
        </w:rPr>
        <w:t>Nom et coordonnées du chef de service ou du coordonnateur médical :</w:t>
      </w:r>
    </w:p>
    <w:p w:rsidR="00595456" w:rsidRDefault="00595456" w:rsidP="00595456">
      <w:pPr>
        <w:pStyle w:val="Style2"/>
        <w:spacing w:line="240" w:lineRule="auto"/>
        <w:jc w:val="both"/>
        <w:rPr>
          <w:rFonts w:ascii="Arial" w:hAnsi="Arial"/>
          <w:caps w:val="0"/>
          <w:sz w:val="20"/>
          <w:szCs w:val="20"/>
        </w:rPr>
      </w:pPr>
      <w:bookmarkStart w:id="31" w:name="_Toc415832885"/>
    </w:p>
    <w:p w:rsidR="00A0798B" w:rsidRPr="00595456" w:rsidRDefault="00141CB8" w:rsidP="00595456">
      <w:pPr>
        <w:pStyle w:val="Style2"/>
        <w:spacing w:line="240" w:lineRule="auto"/>
        <w:jc w:val="both"/>
        <w:rPr>
          <w:rFonts w:ascii="Arial" w:hAnsi="Arial"/>
          <w:caps w:val="0"/>
          <w:sz w:val="20"/>
          <w:szCs w:val="20"/>
        </w:rPr>
      </w:pPr>
      <w:r>
        <w:rPr>
          <w:rFonts w:ascii="Arial" w:hAnsi="Arial"/>
          <w:bCs w:val="0"/>
          <w:caps w:val="0"/>
          <w:sz w:val="20"/>
          <w:szCs w:val="20"/>
        </w:rPr>
        <w:t xml:space="preserve">3.1. </w:t>
      </w:r>
      <w:r w:rsidR="00595456" w:rsidRPr="00595456">
        <w:rPr>
          <w:rFonts w:ascii="Arial" w:hAnsi="Arial"/>
          <w:caps w:val="0"/>
          <w:sz w:val="20"/>
          <w:szCs w:val="20"/>
        </w:rPr>
        <w:t xml:space="preserve"> </w:t>
      </w:r>
      <w:r w:rsidR="00A0798B" w:rsidRPr="00595456">
        <w:rPr>
          <w:rFonts w:ascii="Arial" w:hAnsi="Arial"/>
          <w:caps w:val="0"/>
          <w:sz w:val="20"/>
          <w:szCs w:val="20"/>
        </w:rPr>
        <w:t>Organisation médicale</w:t>
      </w:r>
      <w:bookmarkEnd w:id="31"/>
      <w:r w:rsidR="00A0798B" w:rsidRPr="00595456">
        <w:rPr>
          <w:rFonts w:ascii="Arial" w:hAnsi="Arial"/>
          <w:caps w:val="0"/>
          <w:sz w:val="20"/>
          <w:szCs w:val="20"/>
        </w:rPr>
        <w:t xml:space="preserve"> </w:t>
      </w:r>
    </w:p>
    <w:p w:rsidR="00595456" w:rsidRDefault="00595456" w:rsidP="00595456">
      <w:pPr>
        <w:pStyle w:val="Style2"/>
        <w:spacing w:line="240" w:lineRule="auto"/>
        <w:jc w:val="both"/>
        <w:rPr>
          <w:rFonts w:ascii="Arial" w:hAnsi="Arial"/>
          <w:caps w:val="0"/>
          <w:sz w:val="20"/>
          <w:szCs w:val="20"/>
        </w:rPr>
      </w:pPr>
      <w:bookmarkStart w:id="32" w:name="_Toc415832886"/>
    </w:p>
    <w:p w:rsidR="00595456" w:rsidRDefault="00141CB8" w:rsidP="00141CB8">
      <w:pPr>
        <w:pStyle w:val="Style2"/>
        <w:spacing w:line="240" w:lineRule="auto"/>
        <w:jc w:val="both"/>
        <w:rPr>
          <w:rFonts w:ascii="Arial" w:hAnsi="Arial"/>
          <w:caps w:val="0"/>
          <w:sz w:val="20"/>
          <w:szCs w:val="20"/>
        </w:rPr>
      </w:pPr>
      <w:r>
        <w:rPr>
          <w:rFonts w:ascii="Arial" w:hAnsi="Arial"/>
          <w:caps w:val="0"/>
          <w:sz w:val="20"/>
          <w:szCs w:val="20"/>
        </w:rPr>
        <w:t xml:space="preserve">3.1.1. </w:t>
      </w:r>
      <w:r w:rsidR="00595456">
        <w:rPr>
          <w:rFonts w:ascii="Arial" w:hAnsi="Arial"/>
          <w:caps w:val="0"/>
          <w:sz w:val="20"/>
          <w:szCs w:val="20"/>
        </w:rPr>
        <w:t xml:space="preserve"> </w:t>
      </w:r>
      <w:r w:rsidR="00A0798B" w:rsidRPr="00595456">
        <w:rPr>
          <w:rFonts w:ascii="Arial" w:hAnsi="Arial"/>
          <w:caps w:val="0"/>
          <w:sz w:val="20"/>
          <w:szCs w:val="20"/>
        </w:rPr>
        <w:t>Capacité et spécialités</w:t>
      </w:r>
      <w:bookmarkEnd w:id="32"/>
    </w:p>
    <w:p w:rsidR="00595456" w:rsidRPr="00595456" w:rsidRDefault="00595456" w:rsidP="00595456">
      <w:pPr>
        <w:pStyle w:val="Style2"/>
        <w:spacing w:line="240" w:lineRule="auto"/>
        <w:jc w:val="both"/>
        <w:rPr>
          <w:rFonts w:ascii="Arial" w:hAnsi="Arial"/>
          <w:caps w:val="0"/>
          <w:sz w:val="20"/>
          <w:szCs w:val="20"/>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1E0" w:firstRow="1" w:lastRow="1" w:firstColumn="1" w:lastColumn="1" w:noHBand="0" w:noVBand="0"/>
      </w:tblPr>
      <w:tblGrid>
        <w:gridCol w:w="1439"/>
        <w:gridCol w:w="293"/>
        <w:gridCol w:w="1618"/>
        <w:gridCol w:w="378"/>
        <w:gridCol w:w="1109"/>
        <w:gridCol w:w="228"/>
        <w:gridCol w:w="1474"/>
        <w:gridCol w:w="75"/>
        <w:gridCol w:w="2261"/>
        <w:gridCol w:w="16"/>
        <w:gridCol w:w="1171"/>
        <w:gridCol w:w="9"/>
        <w:gridCol w:w="1927"/>
        <w:gridCol w:w="9"/>
        <w:gridCol w:w="1515"/>
        <w:gridCol w:w="9"/>
        <w:gridCol w:w="2083"/>
      </w:tblGrid>
      <w:tr w:rsidR="00A0798B" w:rsidRPr="00EA2EAA" w:rsidTr="00595456">
        <w:tc>
          <w:tcPr>
            <w:tcW w:w="555" w:type="pct"/>
            <w:gridSpan w:val="2"/>
            <w:tcBorders>
              <w:top w:val="nil"/>
              <w:left w:val="nil"/>
              <w:bottom w:val="nil"/>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color w:val="D9D9D9"/>
                <w:sz w:val="20"/>
                <w:szCs w:val="20"/>
              </w:rPr>
            </w:pPr>
          </w:p>
        </w:tc>
        <w:tc>
          <w:tcPr>
            <w:tcW w:w="2670" w:type="pct"/>
            <w:gridSpan w:val="10"/>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Hospitalisation complète</w:t>
            </w:r>
          </w:p>
        </w:tc>
        <w:tc>
          <w:tcPr>
            <w:tcW w:w="1775" w:type="pct"/>
            <w:gridSpan w:val="5"/>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tabs>
                <w:tab w:val="left" w:pos="284"/>
                <w:tab w:val="left" w:leader="hyphen" w:pos="6804"/>
              </w:tabs>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Hospitalisation de jour</w:t>
            </w:r>
          </w:p>
        </w:tc>
      </w:tr>
      <w:tr w:rsidR="00595456" w:rsidRPr="00EA2EAA" w:rsidTr="00595456">
        <w:tc>
          <w:tcPr>
            <w:tcW w:w="555" w:type="pct"/>
            <w:gridSpan w:val="2"/>
            <w:tcBorders>
              <w:top w:val="nil"/>
              <w:left w:val="nil"/>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color w:val="D9D9D9"/>
                <w:sz w:val="20"/>
                <w:szCs w:val="20"/>
              </w:rPr>
            </w:pPr>
          </w:p>
        </w:tc>
        <w:tc>
          <w:tcPr>
            <w:tcW w:w="639"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Lits</w:t>
            </w:r>
          </w:p>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Installés</w:t>
            </w:r>
          </w:p>
        </w:tc>
        <w:tc>
          <w:tcPr>
            <w:tcW w:w="428"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Séjours</w:t>
            </w:r>
          </w:p>
        </w:tc>
        <w:tc>
          <w:tcPr>
            <w:tcW w:w="496"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Journées</w:t>
            </w:r>
          </w:p>
        </w:tc>
        <w:tc>
          <w:tcPr>
            <w:tcW w:w="729"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Taux d’occupation</w:t>
            </w:r>
          </w:p>
        </w:tc>
        <w:tc>
          <w:tcPr>
            <w:tcW w:w="378"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DMS</w:t>
            </w:r>
          </w:p>
        </w:tc>
        <w:tc>
          <w:tcPr>
            <w:tcW w:w="620"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Places</w:t>
            </w:r>
          </w:p>
        </w:tc>
        <w:tc>
          <w:tcPr>
            <w:tcW w:w="488"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hAnsi="Arial" w:cs="Arial"/>
                <w:sz w:val="20"/>
                <w:szCs w:val="20"/>
              </w:rPr>
            </w:pPr>
            <w:r w:rsidRPr="00EA2EAA">
              <w:rPr>
                <w:rFonts w:ascii="Arial" w:hAnsi="Arial" w:cs="Arial"/>
                <w:b/>
                <w:sz w:val="20"/>
                <w:szCs w:val="20"/>
              </w:rPr>
              <w:t>Séjours</w:t>
            </w:r>
          </w:p>
        </w:tc>
        <w:tc>
          <w:tcPr>
            <w:tcW w:w="667"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Taux de rotation</w:t>
            </w:r>
          </w:p>
        </w:tc>
      </w:tr>
      <w:tr w:rsidR="00595456" w:rsidRPr="00EA2EAA" w:rsidTr="00A546C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595456" w:rsidRDefault="00595456" w:rsidP="00A546C3">
            <w:r w:rsidRPr="00130413">
              <w:rPr>
                <w:rFonts w:ascii="Arial" w:eastAsia="Times New Roman" w:hAnsi="Arial" w:cs="Arial"/>
                <w:b/>
                <w:bCs/>
                <w:sz w:val="20"/>
                <w:szCs w:val="20"/>
              </w:rPr>
              <w:t>Année N-</w:t>
            </w:r>
            <w:r>
              <w:rPr>
                <w:rFonts w:ascii="Arial" w:eastAsia="Times New Roman" w:hAnsi="Arial" w:cs="Arial"/>
                <w:b/>
                <w:bCs/>
                <w:sz w:val="20"/>
                <w:szCs w:val="20"/>
              </w:rPr>
              <w:t>5</w:t>
            </w:r>
          </w:p>
        </w:tc>
        <w:tc>
          <w:tcPr>
            <w:tcW w:w="612"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76"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74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38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2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8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7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r>
      <w:tr w:rsidR="00595456" w:rsidRPr="00EA2EAA" w:rsidTr="00A546C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595456" w:rsidRDefault="00595456" w:rsidP="00A546C3">
            <w:r w:rsidRPr="00130413">
              <w:rPr>
                <w:rFonts w:ascii="Arial" w:eastAsia="Times New Roman" w:hAnsi="Arial" w:cs="Arial"/>
                <w:b/>
                <w:bCs/>
                <w:sz w:val="20"/>
                <w:szCs w:val="20"/>
              </w:rPr>
              <w:t>Année N-</w:t>
            </w:r>
            <w:r>
              <w:rPr>
                <w:rFonts w:ascii="Arial" w:eastAsia="Times New Roman" w:hAnsi="Arial" w:cs="Arial"/>
                <w:b/>
                <w:bCs/>
                <w:sz w:val="20"/>
                <w:szCs w:val="20"/>
              </w:rPr>
              <w:t>4</w:t>
            </w:r>
          </w:p>
        </w:tc>
        <w:tc>
          <w:tcPr>
            <w:tcW w:w="612"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76"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74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38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2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8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7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r>
      <w:tr w:rsidR="00595456" w:rsidRPr="00EA2EAA" w:rsidTr="00A546C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595456" w:rsidRDefault="00595456" w:rsidP="00A546C3">
            <w:r w:rsidRPr="00130413">
              <w:rPr>
                <w:rFonts w:ascii="Arial" w:eastAsia="Times New Roman" w:hAnsi="Arial" w:cs="Arial"/>
                <w:b/>
                <w:bCs/>
                <w:sz w:val="20"/>
                <w:szCs w:val="20"/>
              </w:rPr>
              <w:t>Année N-</w:t>
            </w:r>
            <w:r>
              <w:rPr>
                <w:rFonts w:ascii="Arial" w:eastAsia="Times New Roman" w:hAnsi="Arial" w:cs="Arial"/>
                <w:b/>
                <w:bCs/>
                <w:sz w:val="20"/>
                <w:szCs w:val="20"/>
              </w:rPr>
              <w:t>3</w:t>
            </w:r>
          </w:p>
        </w:tc>
        <w:tc>
          <w:tcPr>
            <w:tcW w:w="612"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76"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74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38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2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8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7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r>
      <w:tr w:rsidR="00595456" w:rsidRPr="00EA2EAA" w:rsidTr="00A546C3">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595456" w:rsidRDefault="00595456" w:rsidP="00A546C3">
            <w:r w:rsidRPr="00130413">
              <w:rPr>
                <w:rFonts w:ascii="Arial" w:eastAsia="Times New Roman" w:hAnsi="Arial" w:cs="Arial"/>
                <w:b/>
                <w:bCs/>
                <w:sz w:val="20"/>
                <w:szCs w:val="20"/>
              </w:rPr>
              <w:t>Année N-</w:t>
            </w:r>
            <w:r>
              <w:rPr>
                <w:rFonts w:ascii="Arial" w:eastAsia="Times New Roman" w:hAnsi="Arial" w:cs="Arial"/>
                <w:b/>
                <w:bCs/>
                <w:sz w:val="20"/>
                <w:szCs w:val="20"/>
              </w:rPr>
              <w:t>2</w:t>
            </w:r>
          </w:p>
        </w:tc>
        <w:tc>
          <w:tcPr>
            <w:tcW w:w="612"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76"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74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38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2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8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7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r>
      <w:tr w:rsidR="00595456" w:rsidRPr="00EA2EAA" w:rsidTr="00093F7A">
        <w:trPr>
          <w:trHeight w:val="317"/>
        </w:trPr>
        <w:tc>
          <w:tcPr>
            <w:tcW w:w="461" w:type="pct"/>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Année N-1</w:t>
            </w:r>
          </w:p>
        </w:tc>
        <w:tc>
          <w:tcPr>
            <w:tcW w:w="612"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76"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74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38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2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488"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670" w:type="pct"/>
            <w:gridSpan w:val="2"/>
            <w:tcBorders>
              <w:top w:val="double" w:sz="6"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r>
    </w:tbl>
    <w:p w:rsidR="00A0798B" w:rsidRPr="00EA2EAA" w:rsidRDefault="00A0798B" w:rsidP="00A0798B">
      <w:pPr>
        <w:spacing w:after="0"/>
        <w:rPr>
          <w:rFonts w:ascii="Arial" w:hAnsi="Arial" w:cs="Arial"/>
          <w:sz w:val="20"/>
          <w:szCs w:val="20"/>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318"/>
        <w:gridCol w:w="1486"/>
        <w:gridCol w:w="6"/>
        <w:gridCol w:w="1702"/>
        <w:gridCol w:w="1830"/>
        <w:gridCol w:w="1714"/>
        <w:gridCol w:w="1558"/>
      </w:tblGrid>
      <w:tr w:rsidR="00595456" w:rsidRPr="00EA2EAA" w:rsidTr="00595456">
        <w:trPr>
          <w:gridAfter w:val="5"/>
          <w:wAfter w:w="2181" w:type="pct"/>
        </w:trPr>
        <w:tc>
          <w:tcPr>
            <w:tcW w:w="2819" w:type="pct"/>
            <w:gridSpan w:val="2"/>
            <w:tcBorders>
              <w:top w:val="nil"/>
              <w:left w:val="nil"/>
              <w:bottom w:val="single" w:sz="18" w:space="0" w:color="4F81BD"/>
              <w:right w:val="single" w:sz="8" w:space="0" w:color="4F81BD"/>
            </w:tcBorders>
            <w:shd w:val="clear" w:color="auto" w:fill="auto"/>
          </w:tcPr>
          <w:p w:rsidR="00595456" w:rsidRPr="00EA2EAA" w:rsidRDefault="00595456" w:rsidP="00A0798B">
            <w:pPr>
              <w:spacing w:after="0" w:line="240" w:lineRule="auto"/>
              <w:rPr>
                <w:rFonts w:ascii="Arial" w:eastAsia="Times New Roman" w:hAnsi="Arial" w:cs="Arial"/>
                <w:b/>
                <w:bCs/>
                <w:sz w:val="20"/>
                <w:szCs w:val="20"/>
                <w:u w:val="single"/>
              </w:rPr>
            </w:pPr>
          </w:p>
        </w:tc>
      </w:tr>
      <w:tr w:rsidR="00595456" w:rsidRPr="00EA2EAA" w:rsidTr="00595456">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
                <w:bCs/>
                <w:sz w:val="20"/>
                <w:szCs w:val="20"/>
              </w:rPr>
            </w:pPr>
            <w:bookmarkStart w:id="33" w:name="_Toc415832887"/>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r w:rsidRPr="005F2F8A">
              <w:rPr>
                <w:rFonts w:ascii="Arial" w:eastAsia="Times New Roman" w:hAnsi="Arial" w:cs="Arial"/>
                <w:b/>
                <w:bCs/>
                <w:sz w:val="20"/>
                <w:szCs w:val="20"/>
              </w:rPr>
              <w:t>Année N-</w:t>
            </w:r>
            <w:r>
              <w:rPr>
                <w:rFonts w:ascii="Arial" w:eastAsia="Times New Roman" w:hAnsi="Arial" w:cs="Arial"/>
                <w:b/>
                <w:bCs/>
                <w:sz w:val="20"/>
                <w:szCs w:val="20"/>
              </w:rPr>
              <w:t>5</w:t>
            </w: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r w:rsidRPr="005F2F8A">
              <w:rPr>
                <w:rFonts w:ascii="Arial" w:eastAsia="Times New Roman" w:hAnsi="Arial" w:cs="Arial"/>
                <w:b/>
                <w:bCs/>
                <w:sz w:val="20"/>
                <w:szCs w:val="20"/>
              </w:rPr>
              <w:t>Année N-</w:t>
            </w:r>
            <w:r>
              <w:rPr>
                <w:rFonts w:ascii="Arial" w:eastAsia="Times New Roman" w:hAnsi="Arial" w:cs="Arial"/>
                <w:b/>
                <w:bCs/>
                <w:sz w:val="20"/>
                <w:szCs w:val="20"/>
              </w:rPr>
              <w:t>4</w:t>
            </w: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r w:rsidRPr="005F2F8A">
              <w:rPr>
                <w:rFonts w:ascii="Arial" w:eastAsia="Times New Roman" w:hAnsi="Arial" w:cs="Arial"/>
                <w:b/>
                <w:bCs/>
                <w:sz w:val="20"/>
                <w:szCs w:val="20"/>
              </w:rPr>
              <w:t>Année N-</w:t>
            </w:r>
            <w:r>
              <w:rPr>
                <w:rFonts w:ascii="Arial" w:eastAsia="Times New Roman" w:hAnsi="Arial" w:cs="Arial"/>
                <w:b/>
                <w:bCs/>
                <w:sz w:val="20"/>
                <w:szCs w:val="20"/>
              </w:rPr>
              <w:t>3</w:t>
            </w: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r w:rsidRPr="005F2F8A">
              <w:rPr>
                <w:rFonts w:ascii="Arial" w:eastAsia="Times New Roman" w:hAnsi="Arial" w:cs="Arial"/>
                <w:b/>
                <w:bCs/>
                <w:sz w:val="20"/>
                <w:szCs w:val="20"/>
              </w:rPr>
              <w:t>Année N-</w:t>
            </w:r>
            <w:r>
              <w:rPr>
                <w:rFonts w:ascii="Arial" w:eastAsia="Times New Roman" w:hAnsi="Arial" w:cs="Arial"/>
                <w:b/>
                <w:bCs/>
                <w:sz w:val="20"/>
                <w:szCs w:val="20"/>
              </w:rPr>
              <w:t>2</w:t>
            </w: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r w:rsidRPr="00EA2EAA">
              <w:rPr>
                <w:rFonts w:ascii="Arial" w:eastAsia="Times New Roman" w:hAnsi="Arial" w:cs="Arial"/>
                <w:b/>
                <w:bCs/>
                <w:sz w:val="20"/>
                <w:szCs w:val="20"/>
              </w:rPr>
              <w:t>Année N-1</w:t>
            </w:r>
          </w:p>
        </w:tc>
      </w:tr>
      <w:tr w:rsidR="00595456" w:rsidRPr="00EA2EAA" w:rsidTr="00595456">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Nombre total de GHM d</w:t>
            </w:r>
            <w:r>
              <w:rPr>
                <w:rFonts w:ascii="Arial" w:eastAsia="Times New Roman" w:hAnsi="Arial" w:cs="Arial"/>
                <w:b/>
                <w:bCs/>
                <w:sz w:val="20"/>
                <w:szCs w:val="20"/>
              </w:rPr>
              <w:t>e l’hospitalisation complète</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Default="00595456" w:rsidP="00A546C3"/>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r>
      <w:tr w:rsidR="00595456" w:rsidRPr="00EA2EAA" w:rsidTr="00595456">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ind w:left="284"/>
              <w:rPr>
                <w:rFonts w:ascii="Arial" w:eastAsia="Times New Roman" w:hAnsi="Arial" w:cs="Arial"/>
                <w:bCs/>
                <w:sz w:val="20"/>
                <w:szCs w:val="20"/>
              </w:rPr>
            </w:pPr>
            <w:r w:rsidRPr="00EA2EAA">
              <w:rPr>
                <w:rFonts w:ascii="Cambria Math" w:eastAsia="Times New Roman" w:hAnsi="Cambria Math" w:cs="Cambria Math"/>
                <w:bCs/>
                <w:sz w:val="20"/>
                <w:szCs w:val="20"/>
              </w:rPr>
              <w:t>↘</w:t>
            </w:r>
            <w:r w:rsidRPr="00EA2EAA">
              <w:rPr>
                <w:rFonts w:ascii="Arial" w:eastAsia="Times New Roman" w:hAnsi="Arial" w:cs="Arial"/>
                <w:bCs/>
                <w:sz w:val="20"/>
                <w:szCs w:val="20"/>
              </w:rPr>
              <w:t xml:space="preserve"> Dont les 10 GHM les plus fréquents</w:t>
            </w:r>
            <w:r>
              <w:rPr>
                <w:rFonts w:ascii="Arial" w:eastAsia="Times New Roman" w:hAnsi="Arial" w:cs="Arial"/>
                <w:bCs/>
                <w:sz w:val="20"/>
                <w:szCs w:val="20"/>
              </w:rPr>
              <w:t xml:space="preserve"> </w:t>
            </w:r>
            <w:r w:rsidRPr="00EA2EAA">
              <w:rPr>
                <w:rFonts w:ascii="Arial" w:hAnsi="Arial" w:cs="Arial"/>
                <w:sz w:val="20"/>
                <w:szCs w:val="20"/>
              </w:rPr>
              <w:t>(Préciser)</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r>
      <w:tr w:rsidR="00595456" w:rsidRPr="00EA2EAA" w:rsidTr="00595456">
        <w:trPr>
          <w:trHeight w:val="110"/>
        </w:trPr>
        <w:tc>
          <w:tcPr>
            <w:tcW w:w="2343"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A546C3">
            <w:pPr>
              <w:spacing w:after="0" w:line="240" w:lineRule="auto"/>
              <w:rPr>
                <w:rFonts w:ascii="Arial" w:eastAsia="Times New Roman" w:hAnsi="Arial" w:cs="Arial"/>
                <w:b/>
                <w:bCs/>
                <w:sz w:val="20"/>
                <w:szCs w:val="20"/>
              </w:rPr>
            </w:pPr>
            <w:r w:rsidRPr="00EA2EAA">
              <w:rPr>
                <w:rFonts w:ascii="Arial" w:eastAsia="Times New Roman" w:hAnsi="Arial" w:cs="Arial"/>
                <w:b/>
                <w:bCs/>
                <w:sz w:val="20"/>
                <w:szCs w:val="20"/>
              </w:rPr>
              <w:t xml:space="preserve">Répartition des séjours par classe d’âge </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A546C3">
            <w:pPr>
              <w:spacing w:after="0" w:line="240" w:lineRule="auto"/>
              <w:rPr>
                <w:rFonts w:ascii="Arial" w:eastAsia="Times New Roman" w:hAnsi="Arial" w:cs="Arial"/>
                <w:b/>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A546C3">
            <w:pPr>
              <w:spacing w:after="0" w:line="240" w:lineRule="auto"/>
              <w:rPr>
                <w:rFonts w:ascii="Arial" w:eastAsia="Times New Roman" w:hAnsi="Arial" w:cs="Arial"/>
                <w:b/>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vAlign w:val="center"/>
          </w:tcPr>
          <w:p w:rsidR="00595456" w:rsidRPr="00EA2EAA" w:rsidRDefault="00595456" w:rsidP="00A546C3">
            <w:pPr>
              <w:spacing w:after="0" w:line="240" w:lineRule="auto"/>
              <w:rPr>
                <w:rFonts w:ascii="Arial" w:eastAsia="Times New Roman" w:hAnsi="Arial" w:cs="Arial"/>
                <w:b/>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rPr>
                <w:rFonts w:ascii="Arial" w:hAnsi="Arial" w:cs="Arial"/>
                <w:sz w:val="20"/>
                <w:szCs w:val="20"/>
              </w:rPr>
            </w:pPr>
          </w:p>
        </w:tc>
      </w:tr>
      <w:tr w:rsidR="00595456" w:rsidRPr="00EA2EAA" w:rsidTr="00595456">
        <w:trPr>
          <w:trHeight w:val="242"/>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Séjours ≤ 4 ans</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r>
      <w:tr w:rsidR="00595456" w:rsidRPr="00EA2EAA" w:rsidTr="00595456">
        <w:trPr>
          <w:trHeight w:val="274"/>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jc w:val="center"/>
              <w:rPr>
                <w:rFonts w:ascii="Arial" w:eastAsia="Times New Roman" w:hAnsi="Arial" w:cs="Arial"/>
                <w:b/>
                <w:bCs/>
                <w:sz w:val="20"/>
                <w:szCs w:val="20"/>
              </w:rPr>
            </w:pPr>
            <w:r w:rsidRPr="00EA2EAA">
              <w:rPr>
                <w:rFonts w:ascii="Arial" w:hAnsi="Arial" w:cs="Arial"/>
                <w:b/>
                <w:bCs/>
                <w:sz w:val="20"/>
                <w:szCs w:val="20"/>
              </w:rPr>
              <w:t xml:space="preserve">Séjours </w:t>
            </w:r>
            <w:r w:rsidRPr="00EA2EAA">
              <w:rPr>
                <w:rFonts w:ascii="Arial" w:eastAsia="Times New Roman" w:hAnsi="Arial" w:cs="Arial"/>
                <w:b/>
                <w:bCs/>
                <w:sz w:val="20"/>
                <w:szCs w:val="20"/>
              </w:rPr>
              <w:t>5 – 11 ans</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r>
      <w:tr w:rsidR="00595456" w:rsidRPr="00EA2EAA" w:rsidTr="00595456">
        <w:trPr>
          <w:trHeight w:val="274"/>
        </w:trPr>
        <w:tc>
          <w:tcPr>
            <w:tcW w:w="2343"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spacing w:after="0" w:line="240" w:lineRule="auto"/>
              <w:jc w:val="center"/>
              <w:rPr>
                <w:rFonts w:ascii="Arial" w:hAnsi="Arial" w:cs="Arial"/>
                <w:b/>
                <w:bCs/>
                <w:sz w:val="20"/>
                <w:szCs w:val="20"/>
              </w:rPr>
            </w:pPr>
            <w:r w:rsidRPr="00EA2EAA">
              <w:rPr>
                <w:rFonts w:ascii="Arial" w:hAnsi="Arial" w:cs="Arial"/>
                <w:b/>
                <w:bCs/>
                <w:sz w:val="20"/>
                <w:szCs w:val="20"/>
              </w:rPr>
              <w:t xml:space="preserve">Séjours </w:t>
            </w:r>
            <w:r w:rsidRPr="00EA2EAA">
              <w:rPr>
                <w:rFonts w:ascii="Arial" w:eastAsia="Times New Roman" w:hAnsi="Arial" w:cs="Arial"/>
                <w:b/>
                <w:bCs/>
                <w:sz w:val="20"/>
                <w:szCs w:val="20"/>
              </w:rPr>
              <w:t>12 – 17 ans</w:t>
            </w:r>
          </w:p>
        </w:tc>
        <w:tc>
          <w:tcPr>
            <w:tcW w:w="478" w:type="pct"/>
            <w:gridSpan w:val="2"/>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5"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pStyle w:val="Paragraphedeliste"/>
              <w:rPr>
                <w:rFonts w:ascii="Arial" w:eastAsia="Times New Roman" w:hAnsi="Arial" w:cs="Arial"/>
                <w:bCs/>
                <w:sz w:val="20"/>
                <w:szCs w:val="20"/>
              </w:rPr>
            </w:pPr>
          </w:p>
        </w:tc>
        <w:tc>
          <w:tcPr>
            <w:tcW w:w="586" w:type="pct"/>
            <w:tcBorders>
              <w:top w:val="single" w:sz="8" w:space="0" w:color="4F81BD"/>
              <w:left w:val="single" w:sz="8" w:space="0" w:color="4F81BD"/>
              <w:bottom w:val="single" w:sz="8" w:space="0" w:color="4F81BD"/>
              <w:right w:val="single" w:sz="8" w:space="0" w:color="4F81BD"/>
            </w:tcBorders>
            <w:shd w:val="clear" w:color="auto" w:fill="auto"/>
          </w:tcPr>
          <w:p w:rsidR="00595456" w:rsidRPr="00626563" w:rsidRDefault="00595456" w:rsidP="00A546C3">
            <w:pPr>
              <w:spacing w:after="0" w:line="240" w:lineRule="auto"/>
              <w:rPr>
                <w:rFonts w:ascii="Arial" w:eastAsia="Times New Roman" w:hAnsi="Arial" w:cs="Arial"/>
                <w:bCs/>
                <w:sz w:val="20"/>
                <w:szCs w:val="20"/>
              </w:rPr>
            </w:pPr>
          </w:p>
        </w:tc>
        <w:tc>
          <w:tcPr>
            <w:tcW w:w="54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c>
          <w:tcPr>
            <w:tcW w:w="499" w:type="pct"/>
            <w:tcBorders>
              <w:top w:val="single" w:sz="8" w:space="0" w:color="4F81BD"/>
              <w:left w:val="single" w:sz="8" w:space="0" w:color="4F81BD"/>
              <w:bottom w:val="single" w:sz="8" w:space="0" w:color="4F81BD"/>
              <w:right w:val="single" w:sz="8" w:space="0" w:color="4F81BD"/>
            </w:tcBorders>
            <w:shd w:val="clear" w:color="auto" w:fill="auto"/>
          </w:tcPr>
          <w:p w:rsidR="00595456" w:rsidRPr="00EA2EAA" w:rsidRDefault="00595456" w:rsidP="00A546C3">
            <w:pPr>
              <w:rPr>
                <w:rFonts w:ascii="Arial" w:hAnsi="Arial" w:cs="Arial"/>
                <w:sz w:val="20"/>
                <w:szCs w:val="20"/>
              </w:rPr>
            </w:pPr>
          </w:p>
        </w:tc>
      </w:tr>
    </w:tbl>
    <w:p w:rsidR="009E41B6" w:rsidRDefault="009E41B6" w:rsidP="00A943BF">
      <w:pPr>
        <w:pStyle w:val="Style3"/>
        <w:numPr>
          <w:ilvl w:val="1"/>
          <w:numId w:val="23"/>
        </w:numPr>
        <w:spacing w:before="160" w:after="160" w:line="240" w:lineRule="auto"/>
        <w:jc w:val="both"/>
        <w:rPr>
          <w:rFonts w:ascii="Arial" w:hAnsi="Arial" w:cs="Arial"/>
          <w:color w:val="auto"/>
          <w:sz w:val="20"/>
          <w:szCs w:val="20"/>
        </w:rPr>
        <w:sectPr w:rsidR="009E41B6" w:rsidSect="009E41B6">
          <w:pgSz w:w="16838" w:h="11906" w:orient="landscape" w:code="9"/>
          <w:pgMar w:top="720" w:right="720" w:bottom="992" w:left="720" w:header="709" w:footer="284" w:gutter="0"/>
          <w:cols w:space="708"/>
          <w:docGrid w:linePitch="360"/>
        </w:sectPr>
      </w:pPr>
    </w:p>
    <w:p w:rsidR="00A0798B" w:rsidRPr="00911D38" w:rsidRDefault="00717051" w:rsidP="00911D38">
      <w:pPr>
        <w:pStyle w:val="Style2"/>
        <w:spacing w:line="240" w:lineRule="auto"/>
        <w:jc w:val="both"/>
        <w:rPr>
          <w:rFonts w:ascii="Arial" w:hAnsi="Arial"/>
          <w:caps w:val="0"/>
          <w:sz w:val="20"/>
          <w:szCs w:val="20"/>
        </w:rPr>
      </w:pPr>
      <w:r>
        <w:rPr>
          <w:rFonts w:ascii="Arial" w:hAnsi="Arial"/>
          <w:caps w:val="0"/>
          <w:sz w:val="20"/>
          <w:szCs w:val="20"/>
        </w:rPr>
        <w:lastRenderedPageBreak/>
        <w:t>3.</w:t>
      </w:r>
      <w:r w:rsidR="00911D38">
        <w:rPr>
          <w:rFonts w:ascii="Arial" w:hAnsi="Arial"/>
          <w:caps w:val="0"/>
          <w:sz w:val="20"/>
          <w:szCs w:val="20"/>
        </w:rPr>
        <w:t xml:space="preserve">1.2. </w:t>
      </w:r>
      <w:r w:rsidR="00A0798B" w:rsidRPr="00911D38">
        <w:rPr>
          <w:rFonts w:ascii="Arial" w:hAnsi="Arial"/>
          <w:caps w:val="0"/>
          <w:sz w:val="20"/>
          <w:szCs w:val="20"/>
        </w:rPr>
        <w:t>Description de l’équipe médicale et paramédicale</w:t>
      </w:r>
      <w:bookmarkEnd w:id="33"/>
    </w:p>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sz w:val="20"/>
          <w:szCs w:val="20"/>
        </w:rPr>
      </w:pPr>
      <w:r w:rsidRPr="00EA2EAA">
        <w:rPr>
          <w:rFonts w:ascii="Arial" w:hAnsi="Arial" w:cs="Arial"/>
          <w:b/>
          <w:sz w:val="20"/>
          <w:szCs w:val="20"/>
          <w:u w:val="single"/>
        </w:rPr>
        <w:t>Equipe médicale</w:t>
      </w:r>
      <w:r w:rsidRPr="00EA2EAA">
        <w:rPr>
          <w:rFonts w:ascii="Arial" w:hAnsi="Arial" w:cs="Arial"/>
          <w:b/>
          <w:sz w:val="20"/>
          <w:szCs w:val="20"/>
        </w:rPr>
        <w:t xml:space="preserve"> </w:t>
      </w:r>
      <w:r w:rsidRPr="00EA2EAA">
        <w:rPr>
          <w:rFonts w:ascii="Arial" w:hAnsi="Arial" w:cs="Arial"/>
          <w:sz w:val="20"/>
          <w:szCs w:val="20"/>
        </w:rPr>
        <w:t>(préciser par spécialité médicale)</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964"/>
        <w:gridCol w:w="2446"/>
      </w:tblGrid>
      <w:tr w:rsidR="00A0798B" w:rsidRPr="00EA2EAA" w:rsidTr="00911D38">
        <w:tc>
          <w:tcPr>
            <w:tcW w:w="3825" w:type="pct"/>
            <w:tcBorders>
              <w:top w:val="single" w:sz="8" w:space="0" w:color="4F81BD"/>
              <w:left w:val="single" w:sz="8" w:space="0" w:color="4F81BD"/>
              <w:bottom w:val="single" w:sz="4"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Nb de praticiens</w:t>
            </w:r>
          </w:p>
        </w:tc>
        <w:tc>
          <w:tcPr>
            <w:tcW w:w="1175" w:type="pct"/>
            <w:tcBorders>
              <w:top w:val="single" w:sz="8" w:space="0" w:color="4F81BD"/>
              <w:left w:val="single" w:sz="8" w:space="0" w:color="4F81BD"/>
              <w:bottom w:val="single" w:sz="4"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p>
        </w:tc>
      </w:tr>
      <w:tr w:rsidR="00A0798B" w:rsidRPr="00EA2EAA" w:rsidTr="00911D38">
        <w:tc>
          <w:tcPr>
            <w:tcW w:w="3825" w:type="pct"/>
            <w:tcBorders>
              <w:top w:val="single" w:sz="4"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ETP total</w:t>
            </w:r>
          </w:p>
        </w:tc>
        <w:tc>
          <w:tcPr>
            <w:tcW w:w="1175" w:type="pct"/>
            <w:tcBorders>
              <w:top w:val="single" w:sz="4"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911D38">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Existence de convention pour postes partagés</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color w:val="000000"/>
                <w:sz w:val="20"/>
                <w:szCs w:val="20"/>
              </w:rPr>
            </w:pPr>
          </w:p>
        </w:tc>
      </w:tr>
      <w:tr w:rsidR="00A0798B" w:rsidRPr="00EA2EAA" w:rsidTr="00911D38">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 xml:space="preserve">ETP de postes vacants </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911D38">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bCs/>
                <w:color w:val="000000"/>
                <w:sz w:val="20"/>
                <w:szCs w:val="20"/>
              </w:rPr>
            </w:pPr>
            <w:r w:rsidRPr="00EA2EAA">
              <w:rPr>
                <w:rFonts w:ascii="Arial" w:eastAsia="Times New Roman" w:hAnsi="Arial" w:cs="Arial"/>
                <w:bCs/>
                <w:color w:val="000000"/>
                <w:sz w:val="20"/>
                <w:szCs w:val="20"/>
              </w:rPr>
              <w:t>Taux de recours à l’intérim (N-1)</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p>
        </w:tc>
      </w:tr>
      <w:tr w:rsidR="00A0798B" w:rsidRPr="00EA2EAA" w:rsidTr="00911D38">
        <w:tc>
          <w:tcPr>
            <w:tcW w:w="38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Cs/>
                <w:color w:val="000000"/>
                <w:sz w:val="20"/>
                <w:szCs w:val="20"/>
              </w:rPr>
            </w:pPr>
            <w:r w:rsidRPr="00EA2EAA">
              <w:rPr>
                <w:rFonts w:ascii="Arial" w:eastAsia="Times New Roman" w:hAnsi="Arial" w:cs="Arial"/>
                <w:bCs/>
                <w:color w:val="000000"/>
                <w:sz w:val="20"/>
                <w:szCs w:val="20"/>
              </w:rPr>
              <w:t>Nb d’internes</w:t>
            </w:r>
          </w:p>
        </w:tc>
        <w:tc>
          <w:tcPr>
            <w:tcW w:w="117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142"/>
              <w:rPr>
                <w:rFonts w:ascii="Arial" w:eastAsia="Times New Roman" w:hAnsi="Arial" w:cs="Arial"/>
                <w:b/>
                <w:color w:val="000000"/>
                <w:sz w:val="20"/>
                <w:szCs w:val="20"/>
              </w:rPr>
            </w:pPr>
          </w:p>
        </w:tc>
      </w:tr>
    </w:tbl>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Equipe paramédicale</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779"/>
        <w:gridCol w:w="1926"/>
        <w:gridCol w:w="1924"/>
        <w:gridCol w:w="1705"/>
        <w:gridCol w:w="2076"/>
      </w:tblGrid>
      <w:tr w:rsidR="00A0798B" w:rsidRPr="00EA2EAA" w:rsidTr="00911D38">
        <w:trPr>
          <w:trHeight w:val="200"/>
        </w:trPr>
        <w:tc>
          <w:tcPr>
            <w:tcW w:w="1335" w:type="pct"/>
            <w:tcBorders>
              <w:top w:val="nil"/>
              <w:left w:val="nil"/>
              <w:bottom w:val="single" w:sz="1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p>
        </w:tc>
        <w:tc>
          <w:tcPr>
            <w:tcW w:w="92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Nombre Jour</w:t>
            </w:r>
          </w:p>
        </w:tc>
        <w:tc>
          <w:tcPr>
            <w:tcW w:w="924"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Nombre Nuit</w:t>
            </w:r>
          </w:p>
        </w:tc>
        <w:tc>
          <w:tcPr>
            <w:tcW w:w="819"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ETP Jour</w:t>
            </w:r>
          </w:p>
        </w:tc>
        <w:tc>
          <w:tcPr>
            <w:tcW w:w="997"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sz w:val="20"/>
                <w:szCs w:val="20"/>
              </w:rPr>
            </w:pPr>
            <w:r w:rsidRPr="00EA2EAA">
              <w:rPr>
                <w:rFonts w:ascii="Arial" w:eastAsia="Times New Roman" w:hAnsi="Arial" w:cs="Arial"/>
                <w:b/>
                <w:sz w:val="20"/>
                <w:szCs w:val="20"/>
              </w:rPr>
              <w:t>ETP Nuit</w:t>
            </w:r>
          </w:p>
        </w:tc>
      </w:tr>
      <w:tr w:rsidR="00A0798B" w:rsidRPr="00EA2EAA" w:rsidTr="00911D38">
        <w:trPr>
          <w:trHeight w:val="247"/>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IDE</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r w:rsidR="00A0798B" w:rsidRPr="00EA2EAA" w:rsidTr="00911D38">
        <w:trPr>
          <w:trHeight w:val="247"/>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Puéricultrice</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r w:rsidR="00A0798B" w:rsidRPr="00EA2EAA" w:rsidTr="00911D38">
        <w:trPr>
          <w:trHeight w:val="269"/>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AS</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r w:rsidR="00A0798B" w:rsidRPr="00EA2EAA" w:rsidTr="00911D38">
        <w:trPr>
          <w:trHeight w:val="269"/>
        </w:trPr>
        <w:tc>
          <w:tcPr>
            <w:tcW w:w="1335" w:type="pct"/>
            <w:tcBorders>
              <w:top w:val="single" w:sz="8" w:space="0" w:color="4F81BD"/>
              <w:left w:val="single" w:sz="8" w:space="0" w:color="4F81BD"/>
              <w:bottom w:val="single" w:sz="8" w:space="0" w:color="4F81BD"/>
              <w:right w:val="single" w:sz="8" w:space="0" w:color="4F81BD"/>
            </w:tcBorders>
            <w:shd w:val="clear" w:color="auto" w:fill="auto"/>
            <w:vAlign w:val="center"/>
          </w:tcPr>
          <w:p w:rsidR="00A0798B" w:rsidRPr="00EA2EAA" w:rsidRDefault="00A0798B" w:rsidP="00A0798B">
            <w:pPr>
              <w:spacing w:after="0" w:line="240" w:lineRule="auto"/>
              <w:rPr>
                <w:rFonts w:ascii="Arial" w:eastAsia="Times New Roman" w:hAnsi="Arial" w:cs="Arial"/>
                <w:b/>
                <w:sz w:val="20"/>
                <w:szCs w:val="20"/>
              </w:rPr>
            </w:pPr>
            <w:r w:rsidRPr="00EA2EAA">
              <w:rPr>
                <w:rFonts w:ascii="Arial" w:eastAsia="Times New Roman" w:hAnsi="Arial" w:cs="Arial"/>
                <w:b/>
                <w:sz w:val="20"/>
                <w:szCs w:val="20"/>
              </w:rPr>
              <w:t>Recours à l’intérim (N-1)</w:t>
            </w: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81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r>
    </w:tbl>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Autres</w:t>
      </w:r>
    </w:p>
    <w:tbl>
      <w:tblPr>
        <w:tblW w:w="5000" w:type="pct"/>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3077"/>
        <w:gridCol w:w="1484"/>
        <w:gridCol w:w="1926"/>
        <w:gridCol w:w="2072"/>
        <w:gridCol w:w="1851"/>
      </w:tblGrid>
      <w:tr w:rsidR="00A0798B" w:rsidRPr="00EA2EAA" w:rsidTr="00911D38">
        <w:trPr>
          <w:jc w:val="center"/>
        </w:trPr>
        <w:tc>
          <w:tcPr>
            <w:tcW w:w="1478"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Qualification</w:t>
            </w:r>
          </w:p>
        </w:tc>
        <w:tc>
          <w:tcPr>
            <w:tcW w:w="713"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Nombre</w:t>
            </w:r>
          </w:p>
        </w:tc>
        <w:tc>
          <w:tcPr>
            <w:tcW w:w="92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Equivalent ETP</w:t>
            </w:r>
          </w:p>
        </w:tc>
        <w:tc>
          <w:tcPr>
            <w:tcW w:w="995"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Temps dédié</w:t>
            </w:r>
          </w:p>
        </w:tc>
        <w:tc>
          <w:tcPr>
            <w:tcW w:w="889" w:type="pc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Temps partagé</w:t>
            </w: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Aide médico-psychologique</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APA</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rPr>
          <w:jc w:val="center"/>
        </w:trPr>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Assistante sociale</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rPr>
          <w:jc w:val="center"/>
        </w:trPr>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Diététicien</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Educateur</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Enseignant</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Ergothérapeute</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rPr>
          <w:jc w:val="center"/>
        </w:trPr>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Kinésithérapeute</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rPr>
          <w:trHeight w:val="86"/>
          <w:jc w:val="center"/>
        </w:trPr>
        <w:tc>
          <w:tcPr>
            <w:tcW w:w="1478"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Psychologue</w:t>
            </w:r>
          </w:p>
        </w:tc>
        <w:tc>
          <w:tcPr>
            <w:tcW w:w="713"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9BBB59"/>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Psychomotricien</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Orthophoniste</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hAnsi="Arial" w:cs="Arial"/>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sz w:val="20"/>
                <w:szCs w:val="20"/>
              </w:rPr>
            </w:pPr>
          </w:p>
        </w:tc>
      </w:tr>
      <w:tr w:rsidR="00A0798B" w:rsidRPr="00EA2EAA" w:rsidTr="00911D38">
        <w:tblPrEx>
          <w:jc w:val="left"/>
        </w:tblPrEx>
        <w:tc>
          <w:tcPr>
            <w:tcW w:w="1478"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Autres (préciser)</w:t>
            </w:r>
          </w:p>
        </w:tc>
        <w:tc>
          <w:tcPr>
            <w:tcW w:w="71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p>
        </w:tc>
        <w:tc>
          <w:tcPr>
            <w:tcW w:w="92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p>
        </w:tc>
        <w:tc>
          <w:tcPr>
            <w:tcW w:w="995"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p>
        </w:tc>
        <w:tc>
          <w:tcPr>
            <w:tcW w:w="889"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p>
        </w:tc>
      </w:tr>
    </w:tbl>
    <w:p w:rsidR="00A0798B" w:rsidRPr="00EA2EAA" w:rsidRDefault="00A0798B" w:rsidP="00A0798B">
      <w:pPr>
        <w:spacing w:after="0" w:line="240" w:lineRule="auto"/>
        <w:ind w:right="-69"/>
        <w:jc w:val="both"/>
        <w:rPr>
          <w:rFonts w:ascii="Arial" w:hAnsi="Arial" w:cs="Arial"/>
          <w:sz w:val="20"/>
          <w:szCs w:val="20"/>
        </w:rPr>
      </w:pPr>
    </w:p>
    <w:p w:rsidR="00A0798B" w:rsidRDefault="00717051" w:rsidP="00717051">
      <w:pPr>
        <w:pStyle w:val="Style2"/>
        <w:spacing w:line="240" w:lineRule="auto"/>
        <w:ind w:left="284"/>
        <w:jc w:val="both"/>
        <w:rPr>
          <w:rFonts w:ascii="Arial" w:hAnsi="Arial"/>
          <w:caps w:val="0"/>
          <w:sz w:val="20"/>
          <w:szCs w:val="20"/>
        </w:rPr>
      </w:pPr>
      <w:bookmarkStart w:id="34" w:name="_Toc415832888"/>
      <w:r>
        <w:rPr>
          <w:rFonts w:ascii="Arial" w:hAnsi="Arial"/>
          <w:caps w:val="0"/>
          <w:sz w:val="20"/>
          <w:szCs w:val="20"/>
        </w:rPr>
        <w:t xml:space="preserve">3.2. </w:t>
      </w:r>
      <w:r w:rsidR="00A0798B" w:rsidRPr="00EA2EAA">
        <w:rPr>
          <w:rFonts w:ascii="Arial" w:hAnsi="Arial"/>
          <w:caps w:val="0"/>
          <w:sz w:val="20"/>
          <w:szCs w:val="20"/>
        </w:rPr>
        <w:t>Projet de service</w:t>
      </w:r>
      <w:bookmarkEnd w:id="34"/>
    </w:p>
    <w:p w:rsidR="00911D38" w:rsidRPr="00EA2EAA" w:rsidRDefault="00911D38" w:rsidP="00911D38">
      <w:pPr>
        <w:pStyle w:val="Style2"/>
        <w:spacing w:line="240" w:lineRule="auto"/>
        <w:jc w:val="both"/>
        <w:rPr>
          <w:rFonts w:ascii="Arial" w:hAnsi="Arial"/>
          <w:caps w:val="0"/>
          <w:sz w:val="20"/>
          <w:szCs w:val="20"/>
        </w:rPr>
      </w:pPr>
    </w:p>
    <w:p w:rsidR="00A0798B" w:rsidRPr="00911D38" w:rsidRDefault="00717051" w:rsidP="00911D38">
      <w:pPr>
        <w:pStyle w:val="Style2"/>
        <w:spacing w:line="240" w:lineRule="auto"/>
        <w:jc w:val="both"/>
        <w:rPr>
          <w:rFonts w:ascii="Arial" w:hAnsi="Arial"/>
          <w:caps w:val="0"/>
          <w:sz w:val="20"/>
          <w:szCs w:val="20"/>
        </w:rPr>
      </w:pPr>
      <w:bookmarkStart w:id="35" w:name="_Toc415832889"/>
      <w:r>
        <w:rPr>
          <w:rFonts w:ascii="Arial" w:hAnsi="Arial"/>
          <w:caps w:val="0"/>
          <w:sz w:val="20"/>
          <w:szCs w:val="20"/>
        </w:rPr>
        <w:t>3.</w:t>
      </w:r>
      <w:r w:rsidR="00911D38">
        <w:rPr>
          <w:rFonts w:ascii="Arial" w:hAnsi="Arial"/>
          <w:caps w:val="0"/>
          <w:sz w:val="20"/>
          <w:szCs w:val="20"/>
        </w:rPr>
        <w:t xml:space="preserve">2.1.   </w:t>
      </w:r>
      <w:r w:rsidR="00A0798B" w:rsidRPr="00911D38">
        <w:rPr>
          <w:rFonts w:ascii="Arial" w:hAnsi="Arial"/>
          <w:caps w:val="0"/>
          <w:sz w:val="20"/>
          <w:szCs w:val="20"/>
        </w:rPr>
        <w:t>Parcours du patient en aval des urgences et pour le suivi des maladies chroniques</w:t>
      </w:r>
      <w:bookmarkEnd w:id="35"/>
    </w:p>
    <w:p w:rsidR="00A0798B" w:rsidRPr="00EA2EAA" w:rsidRDefault="00A0798B" w:rsidP="00A943BF">
      <w:pPr>
        <w:pStyle w:val="Paragraphedeliste"/>
        <w:numPr>
          <w:ilvl w:val="0"/>
          <w:numId w:val="11"/>
        </w:numPr>
        <w:spacing w:after="0" w:line="240" w:lineRule="auto"/>
        <w:ind w:left="426" w:right="-69"/>
        <w:jc w:val="both"/>
        <w:rPr>
          <w:rFonts w:ascii="Arial" w:hAnsi="Arial" w:cs="Arial"/>
          <w:sz w:val="20"/>
          <w:szCs w:val="20"/>
        </w:rPr>
      </w:pPr>
      <w:r w:rsidRPr="00EA2EAA">
        <w:rPr>
          <w:rFonts w:ascii="Arial" w:hAnsi="Arial" w:cs="Arial"/>
          <w:sz w:val="20"/>
          <w:szCs w:val="20"/>
        </w:rPr>
        <w:t xml:space="preserve">Préciser l’orientation médicale, rôle de recours ou proximité, appartenance à une filière spécifique (cancérologie, obésité,  etc.) : </w:t>
      </w:r>
    </w:p>
    <w:p w:rsidR="00A0798B" w:rsidRPr="00EA2EAA" w:rsidRDefault="00A0798B" w:rsidP="00A0798B">
      <w:pPr>
        <w:rPr>
          <w:rFonts w:ascii="Arial" w:hAnsi="Arial" w:cs="Arial"/>
          <w:sz w:val="20"/>
          <w:szCs w:val="20"/>
        </w:rPr>
      </w:pPr>
    </w:p>
    <w:p w:rsidR="00A0798B" w:rsidRPr="00EA2EAA" w:rsidRDefault="00A0798B" w:rsidP="00A943BF">
      <w:pPr>
        <w:pStyle w:val="Paragraphedeliste"/>
        <w:numPr>
          <w:ilvl w:val="0"/>
          <w:numId w:val="10"/>
        </w:numPr>
        <w:spacing w:before="100" w:after="40" w:line="240" w:lineRule="auto"/>
        <w:ind w:left="1139" w:hanging="357"/>
        <w:contextualSpacing w:val="0"/>
        <w:rPr>
          <w:rFonts w:ascii="Arial" w:hAnsi="Arial" w:cs="Arial"/>
          <w:b/>
          <w:sz w:val="20"/>
          <w:szCs w:val="20"/>
          <w:u w:val="single"/>
        </w:rPr>
      </w:pPr>
      <w:r w:rsidRPr="00EA2EAA">
        <w:rPr>
          <w:rFonts w:ascii="Arial" w:hAnsi="Arial" w:cs="Arial"/>
          <w:b/>
          <w:sz w:val="20"/>
          <w:szCs w:val="20"/>
          <w:u w:val="single"/>
        </w:rPr>
        <w:t>Education thérapeutique </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8111"/>
        <w:gridCol w:w="2299"/>
      </w:tblGrid>
      <w:tr w:rsidR="00A0798B" w:rsidRPr="00EA2EAA" w:rsidTr="00911D38">
        <w:tc>
          <w:tcPr>
            <w:tcW w:w="3896" w:type="pct"/>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both"/>
              <w:rPr>
                <w:rFonts w:ascii="Arial" w:eastAsia="Times New Roman" w:hAnsi="Arial" w:cs="Arial"/>
                <w:b/>
                <w:bCs/>
                <w:sz w:val="20"/>
                <w:szCs w:val="20"/>
              </w:rPr>
            </w:pPr>
            <w:r w:rsidRPr="00EA2EAA">
              <w:rPr>
                <w:rFonts w:ascii="Arial" w:eastAsia="Times New Roman" w:hAnsi="Arial" w:cs="Arial"/>
                <w:b/>
                <w:bCs/>
                <w:sz w:val="20"/>
                <w:szCs w:val="20"/>
              </w:rPr>
              <w:t>Programme d’Education thérapeutique</w:t>
            </w:r>
            <w:r w:rsidRPr="00EA2EAA">
              <w:rPr>
                <w:rFonts w:ascii="Arial" w:hAnsi="Arial" w:cs="Arial"/>
                <w:bCs/>
                <w:sz w:val="20"/>
                <w:szCs w:val="20"/>
              </w:rPr>
              <w:t> </w:t>
            </w:r>
            <w:r w:rsidRPr="00EA2EAA">
              <w:rPr>
                <w:rFonts w:ascii="Arial" w:eastAsia="Times New Roman" w:hAnsi="Arial" w:cs="Arial"/>
                <w:b/>
                <w:bCs/>
                <w:sz w:val="20"/>
                <w:szCs w:val="20"/>
              </w:rPr>
              <w:t xml:space="preserve"> </w:t>
            </w:r>
            <w:r w:rsidRPr="00EA2EAA">
              <w:rPr>
                <w:rFonts w:ascii="Arial" w:hAnsi="Arial" w:cs="Arial"/>
                <w:bCs/>
                <w:sz w:val="20"/>
                <w:szCs w:val="20"/>
                <w:u w:val="single"/>
              </w:rPr>
              <w:t>Lesquels</w:t>
            </w:r>
          </w:p>
        </w:tc>
        <w:tc>
          <w:tcPr>
            <w:tcW w:w="1104" w:type="pct"/>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Date d’autorisation</w:t>
            </w:r>
          </w:p>
        </w:tc>
      </w:tr>
      <w:tr w:rsidR="00A0798B" w:rsidRPr="00EA2EAA" w:rsidTr="00911D38">
        <w:tc>
          <w:tcPr>
            <w:tcW w:w="3896"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ind w:left="360"/>
              <w:jc w:val="both"/>
              <w:rPr>
                <w:rFonts w:ascii="Arial" w:eastAsia="Times New Roman" w:hAnsi="Arial" w:cs="Arial"/>
                <w:b/>
                <w:bCs/>
                <w:sz w:val="20"/>
                <w:szCs w:val="20"/>
              </w:rPr>
            </w:pPr>
          </w:p>
        </w:tc>
        <w:tc>
          <w:tcPr>
            <w:tcW w:w="110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bl>
    <w:p w:rsidR="00911D38" w:rsidRDefault="00911D38" w:rsidP="00911D38">
      <w:pPr>
        <w:pStyle w:val="Style2"/>
        <w:spacing w:line="240" w:lineRule="auto"/>
        <w:jc w:val="both"/>
        <w:rPr>
          <w:rFonts w:ascii="Arial" w:hAnsi="Arial"/>
          <w:caps w:val="0"/>
          <w:sz w:val="20"/>
          <w:szCs w:val="20"/>
        </w:rPr>
      </w:pPr>
      <w:bookmarkStart w:id="36" w:name="_Toc415832890"/>
    </w:p>
    <w:p w:rsidR="00911D38" w:rsidRDefault="00911D38" w:rsidP="00911D38">
      <w:pPr>
        <w:pStyle w:val="Style2"/>
        <w:spacing w:line="240" w:lineRule="auto"/>
        <w:jc w:val="both"/>
        <w:rPr>
          <w:rFonts w:ascii="Arial" w:hAnsi="Arial"/>
          <w:caps w:val="0"/>
          <w:sz w:val="20"/>
          <w:szCs w:val="20"/>
        </w:rPr>
      </w:pPr>
    </w:p>
    <w:p w:rsidR="00A0798B" w:rsidRPr="00911D38" w:rsidRDefault="00717051" w:rsidP="00911D38">
      <w:pPr>
        <w:pStyle w:val="Style2"/>
        <w:spacing w:line="240" w:lineRule="auto"/>
        <w:jc w:val="both"/>
        <w:rPr>
          <w:rFonts w:ascii="Arial" w:hAnsi="Arial"/>
          <w:caps w:val="0"/>
          <w:sz w:val="20"/>
          <w:szCs w:val="20"/>
        </w:rPr>
      </w:pPr>
      <w:r>
        <w:rPr>
          <w:rFonts w:ascii="Arial" w:hAnsi="Arial"/>
          <w:caps w:val="0"/>
          <w:sz w:val="20"/>
          <w:szCs w:val="20"/>
        </w:rPr>
        <w:t>3.</w:t>
      </w:r>
      <w:r w:rsidR="00911D38">
        <w:rPr>
          <w:rFonts w:ascii="Arial" w:hAnsi="Arial"/>
          <w:caps w:val="0"/>
          <w:sz w:val="20"/>
          <w:szCs w:val="20"/>
        </w:rPr>
        <w:t xml:space="preserve">2.2.   </w:t>
      </w:r>
      <w:r w:rsidR="00A0798B" w:rsidRPr="00911D38">
        <w:rPr>
          <w:rFonts w:ascii="Arial" w:hAnsi="Arial"/>
          <w:caps w:val="0"/>
          <w:sz w:val="20"/>
          <w:szCs w:val="20"/>
        </w:rPr>
        <w:t>Permanence et continuité des soins</w:t>
      </w:r>
      <w:bookmarkEnd w:id="36"/>
    </w:p>
    <w:p w:rsidR="00A0798B" w:rsidRPr="00EA2EAA" w:rsidRDefault="00A0798B" w:rsidP="00A943BF">
      <w:pPr>
        <w:pStyle w:val="Paragraphedeliste"/>
        <w:numPr>
          <w:ilvl w:val="0"/>
          <w:numId w:val="10"/>
        </w:numPr>
        <w:spacing w:after="0" w:line="240" w:lineRule="auto"/>
        <w:ind w:left="426"/>
        <w:jc w:val="both"/>
        <w:rPr>
          <w:rFonts w:ascii="Arial" w:hAnsi="Arial" w:cs="Arial"/>
          <w:sz w:val="20"/>
          <w:szCs w:val="20"/>
        </w:rPr>
      </w:pPr>
      <w:r w:rsidRPr="00EA2EAA">
        <w:rPr>
          <w:rFonts w:ascii="Arial" w:hAnsi="Arial" w:cs="Arial"/>
          <w:sz w:val="20"/>
          <w:szCs w:val="20"/>
        </w:rPr>
        <w:t xml:space="preserve">Préciser l’organisation mise en place (périodes de l’année, horaires en semaine,  jours fériés, week-end et participation des médecins du service aux urgences pédiatriques, maternité, néonatologie) </w:t>
      </w: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3472"/>
        <w:gridCol w:w="1735"/>
        <w:gridCol w:w="1737"/>
        <w:gridCol w:w="1734"/>
        <w:gridCol w:w="1732"/>
      </w:tblGrid>
      <w:tr w:rsidR="00A0798B" w:rsidRPr="00EA2EAA" w:rsidTr="00911D38">
        <w:tc>
          <w:tcPr>
            <w:tcW w:w="1667" w:type="pct"/>
            <w:vMerge w:val="restart"/>
            <w:tcBorders>
              <w:top w:val="single" w:sz="8" w:space="0" w:color="4F81BD"/>
              <w:left w:val="single" w:sz="8" w:space="0" w:color="4F81BD"/>
              <w:bottom w:val="single" w:sz="18" w:space="0" w:color="4F81BD"/>
              <w:right w:val="single" w:sz="8" w:space="0" w:color="4F81BD"/>
            </w:tcBorders>
            <w:shd w:val="clear" w:color="auto" w:fill="auto"/>
            <w:vAlign w:val="center"/>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Qualification</w:t>
            </w:r>
          </w:p>
        </w:tc>
        <w:tc>
          <w:tcPr>
            <w:tcW w:w="1667" w:type="pct"/>
            <w:gridSpan w:val="2"/>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Gardes</w:t>
            </w:r>
          </w:p>
        </w:tc>
        <w:tc>
          <w:tcPr>
            <w:tcW w:w="1665" w:type="pct"/>
            <w:gridSpan w:val="2"/>
            <w:tcBorders>
              <w:top w:val="single" w:sz="8" w:space="0" w:color="4F81BD"/>
              <w:left w:val="single" w:sz="8" w:space="0" w:color="4F81BD"/>
              <w:bottom w:val="single" w:sz="18" w:space="0" w:color="4F81BD"/>
              <w:right w:val="single" w:sz="8" w:space="0" w:color="4F81BD"/>
            </w:tcBorders>
            <w:shd w:val="clear" w:color="auto" w:fill="auto"/>
          </w:tcPr>
          <w:p w:rsidR="00A0798B" w:rsidRPr="00EA2EAA" w:rsidRDefault="00A0798B" w:rsidP="00A0798B">
            <w:pPr>
              <w:spacing w:after="0" w:line="240" w:lineRule="auto"/>
              <w:jc w:val="center"/>
              <w:rPr>
                <w:rFonts w:ascii="Arial" w:eastAsia="Times New Roman" w:hAnsi="Arial" w:cs="Arial"/>
                <w:b/>
                <w:bCs/>
                <w:sz w:val="20"/>
                <w:szCs w:val="20"/>
              </w:rPr>
            </w:pPr>
            <w:r w:rsidRPr="00EA2EAA">
              <w:rPr>
                <w:rFonts w:ascii="Arial" w:eastAsia="Times New Roman" w:hAnsi="Arial" w:cs="Arial"/>
                <w:b/>
                <w:bCs/>
                <w:sz w:val="20"/>
                <w:szCs w:val="20"/>
              </w:rPr>
              <w:t>Astreintes</w:t>
            </w:r>
          </w:p>
        </w:tc>
      </w:tr>
      <w:tr w:rsidR="00A0798B" w:rsidRPr="00EA2EAA" w:rsidTr="00911D38">
        <w:tc>
          <w:tcPr>
            <w:tcW w:w="1667" w:type="pct"/>
            <w:vMerge/>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Nombre</w:t>
            </w: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ETP</w:t>
            </w: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Nombre</w:t>
            </w: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jc w:val="center"/>
              <w:rPr>
                <w:rFonts w:ascii="Arial" w:hAnsi="Arial" w:cs="Arial"/>
                <w:b/>
                <w:sz w:val="20"/>
                <w:szCs w:val="20"/>
              </w:rPr>
            </w:pPr>
            <w:r w:rsidRPr="00EA2EAA">
              <w:rPr>
                <w:rFonts w:ascii="Arial" w:hAnsi="Arial" w:cs="Arial"/>
                <w:b/>
                <w:sz w:val="20"/>
                <w:szCs w:val="20"/>
              </w:rPr>
              <w:t>ETP</w:t>
            </w:r>
          </w:p>
        </w:tc>
      </w:tr>
      <w:tr w:rsidR="00A0798B" w:rsidRPr="00EA2EAA" w:rsidTr="00911D38">
        <w:tc>
          <w:tcPr>
            <w:tcW w:w="166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r w:rsidR="00A0798B" w:rsidRPr="00EA2EAA" w:rsidTr="00911D38">
        <w:tc>
          <w:tcPr>
            <w:tcW w:w="1667"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eastAsia="Times New Roman" w:hAnsi="Arial" w:cs="Arial"/>
                <w:b/>
                <w:bCs/>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4"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3"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c>
          <w:tcPr>
            <w:tcW w:w="832" w:type="pct"/>
            <w:tcBorders>
              <w:top w:val="single" w:sz="8" w:space="0" w:color="4F81BD"/>
              <w:left w:val="single" w:sz="8" w:space="0" w:color="4F81BD"/>
              <w:bottom w:val="single" w:sz="8" w:space="0" w:color="4F81BD"/>
              <w:right w:val="single" w:sz="8" w:space="0" w:color="4F81BD"/>
            </w:tcBorders>
            <w:shd w:val="clear" w:color="auto" w:fill="auto"/>
          </w:tcPr>
          <w:p w:rsidR="00A0798B" w:rsidRPr="00EA2EAA" w:rsidRDefault="00A0798B" w:rsidP="00A0798B">
            <w:pPr>
              <w:spacing w:after="0" w:line="240" w:lineRule="auto"/>
              <w:rPr>
                <w:rFonts w:ascii="Arial" w:hAnsi="Arial" w:cs="Arial"/>
                <w:sz w:val="20"/>
                <w:szCs w:val="20"/>
              </w:rPr>
            </w:pPr>
          </w:p>
        </w:tc>
      </w:tr>
    </w:tbl>
    <w:p w:rsidR="00A0798B" w:rsidRPr="00EA2EAA" w:rsidRDefault="00A0798B" w:rsidP="00A0798B">
      <w:pPr>
        <w:spacing w:after="0"/>
        <w:rPr>
          <w:rFonts w:ascii="Arial" w:hAnsi="Arial" w:cs="Arial"/>
          <w:sz w:val="20"/>
          <w:szCs w:val="20"/>
        </w:rPr>
      </w:pPr>
    </w:p>
    <w:p w:rsidR="00A0798B" w:rsidRPr="00EA2EAA" w:rsidRDefault="00A0798B" w:rsidP="00A0798B">
      <w:pPr>
        <w:spacing w:after="0"/>
        <w:rPr>
          <w:rFonts w:ascii="Arial" w:hAnsi="Arial" w:cs="Arial"/>
          <w:sz w:val="20"/>
          <w:szCs w:val="20"/>
        </w:rPr>
      </w:pPr>
    </w:p>
    <w:p w:rsidR="00A0798B" w:rsidRPr="00EA2EAA" w:rsidRDefault="00A0798B" w:rsidP="00A0798B">
      <w:pPr>
        <w:spacing w:after="40" w:line="240" w:lineRule="auto"/>
        <w:ind w:right="-68"/>
        <w:jc w:val="both"/>
        <w:rPr>
          <w:rFonts w:ascii="Arial" w:hAnsi="Arial" w:cs="Arial"/>
          <w:sz w:val="20"/>
          <w:szCs w:val="20"/>
        </w:rPr>
      </w:pPr>
    </w:p>
    <w:p w:rsidR="00A0798B" w:rsidRPr="00EA2EAA" w:rsidRDefault="00A0798B" w:rsidP="00A0798B">
      <w:pPr>
        <w:rPr>
          <w:rFonts w:ascii="Arial" w:hAnsi="Arial" w:cs="Arial"/>
          <w:b/>
          <w:caps/>
          <w:spacing w:val="5"/>
          <w:kern w:val="28"/>
          <w:sz w:val="20"/>
          <w:szCs w:val="20"/>
        </w:rPr>
      </w:pPr>
    </w:p>
    <w:p w:rsidR="00A0798B" w:rsidRPr="00EA2EAA" w:rsidRDefault="00A0798B" w:rsidP="00A0798B">
      <w:pPr>
        <w:rPr>
          <w:rFonts w:ascii="Arial" w:hAnsi="Arial" w:cs="Arial"/>
          <w:b/>
          <w:caps/>
          <w:spacing w:val="5"/>
          <w:kern w:val="28"/>
          <w:sz w:val="20"/>
          <w:szCs w:val="20"/>
        </w:rPr>
      </w:pPr>
      <w:r w:rsidRPr="00EA2EAA">
        <w:rPr>
          <w:rFonts w:ascii="Arial" w:hAnsi="Arial" w:cs="Arial"/>
          <w:b/>
          <w:caps/>
          <w:spacing w:val="5"/>
          <w:kern w:val="28"/>
          <w:sz w:val="20"/>
          <w:szCs w:val="20"/>
        </w:rPr>
        <w:br w:type="page"/>
      </w:r>
    </w:p>
    <w:p w:rsidR="002036CF" w:rsidRPr="00B43A10" w:rsidRDefault="002036CF" w:rsidP="00545EDA">
      <w:pPr>
        <w:spacing w:after="0" w:line="240" w:lineRule="auto"/>
        <w:ind w:left="567"/>
        <w:rPr>
          <w:rFonts w:ascii="Arial" w:hAnsi="Arial" w:cs="Arial"/>
          <w:sz w:val="20"/>
          <w:szCs w:val="20"/>
        </w:rPr>
      </w:pPr>
    </w:p>
    <w:p w:rsidR="00DD4C7B" w:rsidRPr="00717051" w:rsidRDefault="00717051" w:rsidP="00717051">
      <w:pPr>
        <w:keepNext/>
        <w:spacing w:before="240" w:after="60" w:line="240" w:lineRule="auto"/>
        <w:ind w:left="360" w:right="260"/>
        <w:jc w:val="both"/>
        <w:outlineLvl w:val="0"/>
        <w:rPr>
          <w:rFonts w:ascii="Trade Gothic LT Std Cn" w:eastAsia="Times New Roman" w:hAnsi="Trade Gothic LT Std Cn" w:cs="Times New Roman"/>
          <w:b/>
          <w:bCs/>
          <w:caps/>
          <w:color w:val="365F91"/>
          <w:kern w:val="32"/>
          <w:sz w:val="32"/>
          <w:szCs w:val="32"/>
        </w:rPr>
      </w:pPr>
      <w:bookmarkStart w:id="37" w:name="_Toc466558287"/>
      <w:bookmarkStart w:id="38" w:name="_Toc466558554"/>
      <w:r>
        <w:rPr>
          <w:rFonts w:ascii="Trade Gothic LT Std Cn" w:eastAsia="Times New Roman" w:hAnsi="Trade Gothic LT Std Cn" w:cs="Times New Roman"/>
          <w:b/>
          <w:bCs/>
          <w:caps/>
          <w:color w:val="365F91"/>
          <w:kern w:val="32"/>
          <w:sz w:val="32"/>
          <w:szCs w:val="32"/>
        </w:rPr>
        <w:t xml:space="preserve">4. </w:t>
      </w:r>
      <w:r w:rsidR="00B43A10" w:rsidRPr="00717051">
        <w:rPr>
          <w:rFonts w:ascii="Trade Gothic LT Std Cn" w:eastAsia="Times New Roman" w:hAnsi="Trade Gothic LT Std Cn" w:cs="Times New Roman"/>
          <w:b/>
          <w:bCs/>
          <w:color w:val="365F91"/>
          <w:kern w:val="32"/>
          <w:sz w:val="32"/>
          <w:szCs w:val="32"/>
        </w:rPr>
        <w:t xml:space="preserve">Etat de réalisation des </w:t>
      </w:r>
      <w:r w:rsidR="00790439" w:rsidRPr="00717051">
        <w:rPr>
          <w:rFonts w:ascii="Trade Gothic LT Std Cn" w:eastAsia="Times New Roman" w:hAnsi="Trade Gothic LT Std Cn" w:cs="Times New Roman"/>
          <w:b/>
          <w:bCs/>
          <w:color w:val="365F91"/>
          <w:kern w:val="32"/>
          <w:sz w:val="32"/>
          <w:szCs w:val="32"/>
        </w:rPr>
        <w:t xml:space="preserve">autres </w:t>
      </w:r>
      <w:r w:rsidR="00B43A10" w:rsidRPr="00717051">
        <w:rPr>
          <w:rFonts w:ascii="Trade Gothic LT Std Cn" w:eastAsia="Times New Roman" w:hAnsi="Trade Gothic LT Std Cn" w:cs="Times New Roman"/>
          <w:b/>
          <w:bCs/>
          <w:color w:val="365F91"/>
          <w:kern w:val="32"/>
          <w:sz w:val="32"/>
          <w:szCs w:val="32"/>
        </w:rPr>
        <w:t>engagements du titulaire de l’autorisation</w:t>
      </w:r>
      <w:bookmarkEnd w:id="37"/>
      <w:bookmarkEnd w:id="38"/>
      <w:r>
        <w:rPr>
          <w:rFonts w:ascii="Trade Gothic LT Std Cn" w:eastAsia="Times New Roman" w:hAnsi="Trade Gothic LT Std Cn" w:cs="Times New Roman"/>
          <w:b/>
          <w:bCs/>
          <w:color w:val="365F91"/>
          <w:kern w:val="32"/>
          <w:sz w:val="32"/>
          <w:szCs w:val="32"/>
        </w:rPr>
        <w:t>.</w:t>
      </w:r>
    </w:p>
    <w:p w:rsidR="00B43A10" w:rsidRDefault="00B43A10" w:rsidP="006E07A9">
      <w:pPr>
        <w:spacing w:after="0" w:line="240" w:lineRule="auto"/>
        <w:ind w:left="567"/>
        <w:rPr>
          <w:rFonts w:ascii="Arial" w:hAnsi="Arial" w:cs="Arial"/>
          <w:sz w:val="20"/>
          <w:szCs w:val="20"/>
        </w:rPr>
      </w:pPr>
    </w:p>
    <w:p w:rsidR="006717D3" w:rsidRDefault="00E84D61" w:rsidP="006E07A9">
      <w:pPr>
        <w:spacing w:after="0" w:line="240" w:lineRule="auto"/>
        <w:ind w:left="567"/>
        <w:rPr>
          <w:rFonts w:ascii="Arial" w:hAnsi="Arial" w:cs="Arial"/>
          <w:sz w:val="20"/>
          <w:szCs w:val="20"/>
        </w:rPr>
      </w:pPr>
      <w:r>
        <w:rPr>
          <w:rFonts w:ascii="Arial" w:hAnsi="Arial" w:cs="Arial"/>
          <w:sz w:val="20"/>
          <w:szCs w:val="20"/>
        </w:rPr>
        <w:t>Référence juridique :</w:t>
      </w:r>
    </w:p>
    <w:p w:rsidR="00951CB0" w:rsidRPr="007B2672" w:rsidRDefault="00951CB0" w:rsidP="00951CB0">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7B2672">
        <w:rPr>
          <w:rFonts w:ascii="Arial" w:eastAsia="Times New Roman" w:hAnsi="Arial" w:cs="Arial"/>
          <w:b/>
          <w:bCs/>
          <w:i/>
          <w:iCs/>
          <w:color w:val="4F81BD"/>
          <w:sz w:val="20"/>
          <w:szCs w:val="20"/>
        </w:rPr>
        <w:t>Résultat du recueil et du traitement des indicateurs supplémentaires retenus par le promoteur</w:t>
      </w:r>
    </w:p>
    <w:p w:rsidR="00951CB0" w:rsidRPr="007B2672" w:rsidRDefault="00951CB0" w:rsidP="00A943BF">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 xml:space="preserve">Indicateurs </w:t>
      </w:r>
      <w:r>
        <w:rPr>
          <w:rFonts w:ascii="Arial" w:hAnsi="Arial" w:cs="Arial"/>
          <w:sz w:val="20"/>
          <w:szCs w:val="20"/>
        </w:rPr>
        <w:t xml:space="preserve">effectivement </w:t>
      </w:r>
      <w:r w:rsidRPr="007B2672">
        <w:rPr>
          <w:rFonts w:ascii="Arial" w:hAnsi="Arial" w:cs="Arial"/>
          <w:sz w:val="20"/>
          <w:szCs w:val="20"/>
        </w:rPr>
        <w:t>mis en place</w:t>
      </w:r>
      <w:r w:rsidR="007A1E16">
        <w:rPr>
          <w:rFonts w:ascii="Arial" w:hAnsi="Arial" w:cs="Arial"/>
          <w:sz w:val="20"/>
          <w:szCs w:val="20"/>
        </w:rPr>
        <w:t> :</w:t>
      </w: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Pr="007B2672" w:rsidRDefault="00951CB0" w:rsidP="00A943BF">
      <w:pPr>
        <w:pStyle w:val="Paragraphedeliste"/>
        <w:numPr>
          <w:ilvl w:val="0"/>
          <w:numId w:val="7"/>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Evaluation</w:t>
      </w:r>
      <w:r>
        <w:rPr>
          <w:rFonts w:ascii="Arial" w:hAnsi="Arial" w:cs="Arial"/>
          <w:sz w:val="20"/>
          <w:szCs w:val="20"/>
        </w:rPr>
        <w:t> :</w:t>
      </w:r>
    </w:p>
    <w:p w:rsidR="00951CB0" w:rsidRDefault="00951CB0" w:rsidP="006E07A9">
      <w:pPr>
        <w:spacing w:after="0" w:line="240" w:lineRule="auto"/>
        <w:ind w:left="567"/>
        <w:rPr>
          <w:rFonts w:ascii="Arial" w:hAnsi="Arial" w:cs="Arial"/>
          <w:sz w:val="20"/>
          <w:szCs w:val="20"/>
        </w:rPr>
      </w:pPr>
    </w:p>
    <w:p w:rsidR="00951CB0" w:rsidRDefault="00951CB0" w:rsidP="006E07A9">
      <w:pPr>
        <w:spacing w:after="0" w:line="240" w:lineRule="auto"/>
        <w:ind w:left="567"/>
        <w:rPr>
          <w:rFonts w:ascii="Arial" w:hAnsi="Arial" w:cs="Arial"/>
          <w:sz w:val="20"/>
          <w:szCs w:val="20"/>
        </w:rPr>
      </w:pPr>
    </w:p>
    <w:p w:rsidR="00D00CBD" w:rsidRPr="006717D3" w:rsidRDefault="00E94113"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 de la p</w:t>
      </w:r>
      <w:r w:rsidR="00D00CBD" w:rsidRPr="006717D3">
        <w:rPr>
          <w:rFonts w:ascii="Arial" w:eastAsia="Times New Roman" w:hAnsi="Arial" w:cs="Arial"/>
          <w:b/>
          <w:bCs/>
          <w:i/>
          <w:iCs/>
          <w:color w:val="4F81BD"/>
          <w:sz w:val="20"/>
          <w:szCs w:val="20"/>
        </w:rPr>
        <w:t>articipation des personnels médicaux et non médicaux intervenant dans la procédure d’évaluation</w:t>
      </w:r>
    </w:p>
    <w:p w:rsidR="006717D3" w:rsidRDefault="006717D3" w:rsidP="006E07A9">
      <w:pPr>
        <w:spacing w:after="0" w:line="240" w:lineRule="auto"/>
        <w:ind w:left="567"/>
        <w:rPr>
          <w:rFonts w:ascii="Arial" w:hAnsi="Arial" w:cs="Arial"/>
          <w:sz w:val="20"/>
          <w:szCs w:val="20"/>
        </w:rPr>
      </w:pPr>
    </w:p>
    <w:p w:rsidR="00EB7571" w:rsidRDefault="00EB7571" w:rsidP="006E07A9">
      <w:pPr>
        <w:spacing w:after="0" w:line="240" w:lineRule="auto"/>
        <w:ind w:left="567"/>
        <w:rPr>
          <w:rFonts w:ascii="Arial" w:hAnsi="Arial" w:cs="Arial"/>
          <w:sz w:val="20"/>
          <w:szCs w:val="20"/>
        </w:rPr>
      </w:pPr>
    </w:p>
    <w:p w:rsidR="006717D3" w:rsidRDefault="006717D3" w:rsidP="006E07A9">
      <w:pPr>
        <w:spacing w:after="0" w:line="240" w:lineRule="auto"/>
        <w:ind w:left="567"/>
        <w:rPr>
          <w:rFonts w:ascii="Arial" w:hAnsi="Arial" w:cs="Arial"/>
          <w:sz w:val="20"/>
          <w:szCs w:val="20"/>
        </w:rPr>
      </w:pPr>
    </w:p>
    <w:p w:rsidR="00D00CBD" w:rsidRPr="006717D3" w:rsidRDefault="00D00CBD"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Résultats de l’évaluation de la satisfaction des patients</w:t>
      </w:r>
    </w:p>
    <w:p w:rsidR="00CF4A74" w:rsidRDefault="00556083" w:rsidP="00A943BF">
      <w:pPr>
        <w:numPr>
          <w:ilvl w:val="0"/>
          <w:numId w:val="3"/>
        </w:numPr>
        <w:tabs>
          <w:tab w:val="left" w:pos="993"/>
        </w:tabs>
        <w:spacing w:line="240" w:lineRule="auto"/>
        <w:ind w:left="567" w:firstLine="0"/>
        <w:jc w:val="both"/>
        <w:rPr>
          <w:rFonts w:ascii="Arial" w:eastAsia="Times New Roman" w:hAnsi="Arial" w:cs="Arial"/>
          <w:sz w:val="20"/>
          <w:szCs w:val="20"/>
        </w:rPr>
      </w:pPr>
      <w:r>
        <w:rPr>
          <w:rFonts w:ascii="Arial" w:eastAsia="Times New Roman" w:hAnsi="Arial" w:cs="Arial"/>
          <w:sz w:val="20"/>
          <w:szCs w:val="20"/>
        </w:rPr>
        <w:t>Indicateurs effectivement mis en place :</w:t>
      </w:r>
    </w:p>
    <w:p w:rsidR="00CF61AB" w:rsidRDefault="00CF61AB" w:rsidP="00CF61AB">
      <w:pPr>
        <w:spacing w:after="0" w:line="240" w:lineRule="auto"/>
        <w:ind w:left="567"/>
        <w:rPr>
          <w:rFonts w:ascii="Arial" w:hAnsi="Arial" w:cs="Arial"/>
          <w:sz w:val="20"/>
          <w:szCs w:val="20"/>
        </w:rPr>
      </w:pPr>
    </w:p>
    <w:p w:rsid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A943BF">
      <w:pPr>
        <w:numPr>
          <w:ilvl w:val="0"/>
          <w:numId w:val="3"/>
        </w:numPr>
        <w:tabs>
          <w:tab w:val="left" w:pos="993"/>
        </w:tabs>
        <w:spacing w:line="240" w:lineRule="auto"/>
        <w:ind w:left="567" w:right="70" w:firstLine="0"/>
        <w:jc w:val="both"/>
        <w:rPr>
          <w:rFonts w:ascii="Arial" w:eastAsia="Times New Roman" w:hAnsi="Arial" w:cs="Arial"/>
          <w:sz w:val="20"/>
          <w:szCs w:val="20"/>
        </w:rPr>
      </w:pPr>
      <w:r w:rsidRPr="00556083">
        <w:rPr>
          <w:rFonts w:ascii="Arial" w:eastAsia="Times New Roman" w:hAnsi="Arial" w:cs="Arial"/>
          <w:sz w:val="20"/>
          <w:szCs w:val="20"/>
        </w:rPr>
        <w:t>Résultats de la mise en œuvre des procédures ou méthodes d’évaluation de la</w:t>
      </w:r>
      <w:r w:rsidR="00556083">
        <w:rPr>
          <w:rFonts w:ascii="Arial" w:eastAsia="Times New Roman" w:hAnsi="Arial" w:cs="Arial"/>
          <w:sz w:val="20"/>
          <w:szCs w:val="20"/>
        </w:rPr>
        <w:t xml:space="preserve"> satisfaction des patients : </w:t>
      </w:r>
      <w:r w:rsidRPr="00556083">
        <w:rPr>
          <w:rFonts w:ascii="Arial" w:eastAsia="Times New Roman" w:hAnsi="Arial" w:cs="Arial"/>
          <w:sz w:val="20"/>
          <w:szCs w:val="20"/>
        </w:rPr>
        <w:t xml:space="preserve">livret d’accueil, questionnaire de sortie) </w:t>
      </w:r>
    </w:p>
    <w:p w:rsidR="00CF4A74" w:rsidRDefault="00CF4A74" w:rsidP="00CF4A74">
      <w:pPr>
        <w:tabs>
          <w:tab w:val="left" w:pos="993"/>
        </w:tabs>
        <w:spacing w:line="240" w:lineRule="auto"/>
        <w:ind w:left="567"/>
        <w:jc w:val="both"/>
        <w:rPr>
          <w:rFonts w:ascii="Arial" w:eastAsia="Times New Roman" w:hAnsi="Arial" w:cs="Arial"/>
          <w:i/>
          <w:sz w:val="20"/>
          <w:szCs w:val="20"/>
        </w:rPr>
      </w:pPr>
      <w:r w:rsidRPr="00556083">
        <w:rPr>
          <w:rFonts w:ascii="Arial" w:eastAsia="Times New Roman" w:hAnsi="Arial" w:cs="Arial"/>
          <w:i/>
          <w:sz w:val="20"/>
          <w:szCs w:val="20"/>
        </w:rPr>
        <w:t>Décrire les modalités d’évaluation de la satisfaction des patients, les résultats de cette évaluation et les mesures correctrices éventuellement mises en œuvre.</w:t>
      </w: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A943BF">
      <w:pPr>
        <w:numPr>
          <w:ilvl w:val="0"/>
          <w:numId w:val="4"/>
        </w:numPr>
        <w:tabs>
          <w:tab w:val="left" w:pos="993"/>
        </w:tabs>
        <w:spacing w:line="240" w:lineRule="auto"/>
        <w:ind w:left="567" w:firstLine="0"/>
        <w:jc w:val="both"/>
        <w:rPr>
          <w:rFonts w:ascii="Arial" w:eastAsia="Times New Roman" w:hAnsi="Arial" w:cs="Arial"/>
          <w:sz w:val="20"/>
          <w:szCs w:val="20"/>
        </w:rPr>
      </w:pPr>
      <w:r w:rsidRPr="00556083">
        <w:rPr>
          <w:rFonts w:ascii="Arial" w:eastAsia="Times New Roman" w:hAnsi="Arial" w:cs="Arial"/>
          <w:sz w:val="20"/>
          <w:szCs w:val="20"/>
        </w:rPr>
        <w:t>Engagement de l’établissement dans la démarche de recueil de la satisfaction des patients par l’outil e-satis :</w:t>
      </w:r>
    </w:p>
    <w:p w:rsidR="00D00CBD" w:rsidRDefault="00D00CBD" w:rsidP="006E07A9">
      <w:pPr>
        <w:spacing w:after="0" w:line="240" w:lineRule="auto"/>
        <w:ind w:left="567"/>
        <w:rPr>
          <w:rFonts w:ascii="Arial" w:hAnsi="Arial" w:cs="Arial"/>
          <w:sz w:val="20"/>
          <w:szCs w:val="20"/>
        </w:rPr>
      </w:pPr>
    </w:p>
    <w:p w:rsidR="00545EDA" w:rsidRDefault="00545EDA">
      <w:pPr>
        <w:rPr>
          <w:rFonts w:ascii="Arial" w:hAnsi="Arial" w:cs="Arial"/>
          <w:sz w:val="20"/>
          <w:szCs w:val="20"/>
        </w:rPr>
      </w:pPr>
      <w:r>
        <w:rPr>
          <w:rFonts w:ascii="Arial" w:hAnsi="Arial" w:cs="Arial"/>
          <w:sz w:val="20"/>
          <w:szCs w:val="20"/>
        </w:rPr>
        <w:br w:type="page"/>
      </w:r>
    </w:p>
    <w:p w:rsidR="00CF61AB" w:rsidRDefault="00CF61AB" w:rsidP="006E07A9">
      <w:pPr>
        <w:spacing w:after="0" w:line="240" w:lineRule="auto"/>
        <w:ind w:left="567"/>
        <w:rPr>
          <w:rFonts w:ascii="Arial" w:hAnsi="Arial" w:cs="Arial"/>
          <w:sz w:val="20"/>
          <w:szCs w:val="20"/>
        </w:rPr>
      </w:pPr>
    </w:p>
    <w:p w:rsidR="00CF61AB" w:rsidRDefault="00CF61AB" w:rsidP="006E07A9">
      <w:pPr>
        <w:spacing w:after="0" w:line="240" w:lineRule="auto"/>
        <w:ind w:left="567"/>
        <w:rPr>
          <w:rFonts w:ascii="Arial" w:hAnsi="Arial" w:cs="Arial"/>
          <w:sz w:val="20"/>
          <w:szCs w:val="20"/>
        </w:rPr>
      </w:pPr>
    </w:p>
    <w:p w:rsidR="00D44B39" w:rsidRPr="00CD6DB1" w:rsidRDefault="002F0BD6" w:rsidP="002F0BD6">
      <w:pPr>
        <w:keepNext/>
        <w:spacing w:before="240" w:after="60" w:line="240" w:lineRule="auto"/>
        <w:ind w:left="360" w:right="260"/>
        <w:jc w:val="both"/>
        <w:outlineLvl w:val="0"/>
        <w:rPr>
          <w:rFonts w:ascii="Trade Gothic LT Std Cn" w:eastAsia="Times New Roman" w:hAnsi="Trade Gothic LT Std Cn" w:cs="Times New Roman"/>
          <w:b/>
          <w:bCs/>
          <w:caps/>
          <w:color w:val="365F91"/>
          <w:kern w:val="32"/>
          <w:sz w:val="40"/>
          <w:szCs w:val="40"/>
        </w:rPr>
      </w:pPr>
      <w:bookmarkStart w:id="39" w:name="_Toc466558288"/>
      <w:bookmarkStart w:id="40" w:name="_Toc466558555"/>
      <w:r>
        <w:rPr>
          <w:rFonts w:ascii="Trade Gothic LT Std Cn" w:eastAsia="Times New Roman" w:hAnsi="Trade Gothic LT Std Cn" w:cs="Times New Roman"/>
          <w:b/>
          <w:bCs/>
          <w:caps/>
          <w:color w:val="365F91"/>
          <w:kern w:val="32"/>
          <w:sz w:val="40"/>
          <w:szCs w:val="40"/>
        </w:rPr>
        <w:t xml:space="preserve">IV)  </w:t>
      </w:r>
      <w:r w:rsidR="00D44B39" w:rsidRPr="00CD6DB1">
        <w:rPr>
          <w:rFonts w:ascii="Trade Gothic LT Std Cn" w:eastAsia="Times New Roman" w:hAnsi="Trade Gothic LT Std Cn" w:cs="Times New Roman"/>
          <w:b/>
          <w:bCs/>
          <w:caps/>
          <w:color w:val="365F91"/>
          <w:kern w:val="32"/>
          <w:sz w:val="40"/>
          <w:szCs w:val="40"/>
        </w:rPr>
        <w:t xml:space="preserve">Evolutions </w:t>
      </w:r>
      <w:r w:rsidR="003B0058" w:rsidRPr="00CD6DB1">
        <w:rPr>
          <w:rFonts w:ascii="Trade Gothic LT Std Cn" w:eastAsia="Times New Roman" w:hAnsi="Trade Gothic LT Std Cn" w:cs="Times New Roman"/>
          <w:b/>
          <w:bCs/>
          <w:caps/>
          <w:color w:val="365F91"/>
          <w:kern w:val="32"/>
          <w:sz w:val="40"/>
          <w:szCs w:val="40"/>
        </w:rPr>
        <w:t xml:space="preserve">envisagées </w:t>
      </w:r>
      <w:r w:rsidR="00D44B39" w:rsidRPr="00CD6DB1">
        <w:rPr>
          <w:rFonts w:ascii="Trade Gothic LT Std Cn" w:eastAsia="Times New Roman" w:hAnsi="Trade Gothic LT Std Cn" w:cs="Times New Roman"/>
          <w:b/>
          <w:bCs/>
          <w:caps/>
          <w:color w:val="365F91"/>
          <w:kern w:val="32"/>
          <w:sz w:val="40"/>
          <w:szCs w:val="40"/>
        </w:rPr>
        <w:t>de l’autorisation</w:t>
      </w:r>
      <w:bookmarkEnd w:id="39"/>
      <w:bookmarkEnd w:id="40"/>
      <w:r w:rsidR="00D44B39" w:rsidRPr="00CD6DB1">
        <w:rPr>
          <w:rFonts w:ascii="Trade Gothic LT Std Cn" w:eastAsia="Times New Roman" w:hAnsi="Trade Gothic LT Std Cn" w:cs="Times New Roman"/>
          <w:b/>
          <w:bCs/>
          <w:caps/>
          <w:color w:val="365F91"/>
          <w:kern w:val="32"/>
          <w:sz w:val="40"/>
          <w:szCs w:val="40"/>
        </w:rPr>
        <w:t xml:space="preserve">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Pr="009612C8" w:rsidRDefault="009612C8" w:rsidP="00A943BF">
      <w:pPr>
        <w:pStyle w:val="Paragraphedeliste"/>
        <w:numPr>
          <w:ilvl w:val="0"/>
          <w:numId w:val="4"/>
        </w:numPr>
        <w:tabs>
          <w:tab w:val="left" w:pos="-1701"/>
          <w:tab w:val="left" w:pos="993"/>
        </w:tabs>
        <w:spacing w:after="0" w:line="240" w:lineRule="auto"/>
        <w:ind w:left="993" w:right="68" w:hanging="426"/>
        <w:jc w:val="both"/>
        <w:rPr>
          <w:rFonts w:ascii="Arial" w:eastAsia="Times New Roman" w:hAnsi="Arial" w:cs="Arial"/>
          <w:sz w:val="20"/>
          <w:szCs w:val="20"/>
        </w:rPr>
      </w:pPr>
      <w:r w:rsidRPr="009612C8">
        <w:rPr>
          <w:rFonts w:ascii="Arial" w:eastAsia="Times New Roman" w:hAnsi="Arial" w:cs="Arial"/>
          <w:sz w:val="20"/>
          <w:szCs w:val="20"/>
        </w:rPr>
        <w:t>Projet d’évolution concernant la mise en œuvre d</w:t>
      </w:r>
      <w:r>
        <w:rPr>
          <w:rFonts w:ascii="Arial" w:eastAsia="Times New Roman" w:hAnsi="Arial" w:cs="Arial"/>
          <w:sz w:val="20"/>
          <w:szCs w:val="20"/>
        </w:rPr>
        <w:t>es</w:t>
      </w:r>
      <w:r w:rsidRPr="009612C8">
        <w:rPr>
          <w:rFonts w:ascii="Arial" w:eastAsia="Times New Roman" w:hAnsi="Arial" w:cs="Arial"/>
          <w:sz w:val="20"/>
          <w:szCs w:val="20"/>
        </w:rPr>
        <w:t xml:space="preserve"> objectifs du schéma d’organisation des soins :</w:t>
      </w: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F75029" w:rsidRDefault="00F75029" w:rsidP="00A943BF">
      <w:pPr>
        <w:pStyle w:val="Paragraphedeliste"/>
        <w:numPr>
          <w:ilvl w:val="0"/>
          <w:numId w:val="6"/>
        </w:numPr>
        <w:tabs>
          <w:tab w:val="left" w:pos="-1701"/>
        </w:tabs>
        <w:spacing w:after="0" w:line="240" w:lineRule="auto"/>
        <w:ind w:left="993" w:right="68" w:hanging="426"/>
        <w:jc w:val="both"/>
        <w:rPr>
          <w:rFonts w:ascii="Arial" w:eastAsia="Times New Roman" w:hAnsi="Arial" w:cs="Arial"/>
          <w:sz w:val="20"/>
          <w:szCs w:val="20"/>
        </w:rPr>
      </w:pPr>
      <w:r w:rsidRPr="00F75029">
        <w:rPr>
          <w:rFonts w:ascii="Arial" w:eastAsia="Times New Roman" w:hAnsi="Arial" w:cs="Arial"/>
          <w:sz w:val="20"/>
          <w:szCs w:val="20"/>
        </w:rPr>
        <w:t>Projet d’évolution concernant les coopérations ou l’appartenance à des réseaux  de santé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A943BF">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w:t>
      </w:r>
      <w:r w:rsidR="009612C8">
        <w:rPr>
          <w:rFonts w:ascii="Arial" w:eastAsia="Times New Roman" w:hAnsi="Arial" w:cs="Arial"/>
          <w:sz w:val="20"/>
          <w:szCs w:val="20"/>
        </w:rPr>
        <w:t>’état des</w:t>
      </w:r>
      <w:r w:rsidRPr="00D44B39">
        <w:rPr>
          <w:rFonts w:ascii="Arial" w:eastAsia="Times New Roman" w:hAnsi="Arial" w:cs="Arial"/>
          <w:sz w:val="20"/>
          <w:szCs w:val="20"/>
        </w:rPr>
        <w:t xml:space="preserve"> personnels</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D44B39" w:rsidRDefault="00F75029" w:rsidP="00A943BF">
      <w:pPr>
        <w:pStyle w:val="Paragraphedeliste"/>
        <w:numPr>
          <w:ilvl w:val="0"/>
          <w:numId w:val="6"/>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l’implantation de l’activité</w:t>
      </w:r>
      <w:r>
        <w:rPr>
          <w:rFonts w:ascii="Arial" w:eastAsia="Times New Roman" w:hAnsi="Arial" w:cs="Arial"/>
          <w:sz w:val="20"/>
          <w:szCs w:val="20"/>
        </w:rPr>
        <w:t> :</w:t>
      </w:r>
    </w:p>
    <w:p w:rsidR="00F75029" w:rsidRPr="00D44B3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8F3E82" w:rsidRDefault="00F75029" w:rsidP="00A943BF">
      <w:pPr>
        <w:pStyle w:val="Paragraphedeliste"/>
        <w:numPr>
          <w:ilvl w:val="0"/>
          <w:numId w:val="6"/>
        </w:numPr>
        <w:tabs>
          <w:tab w:val="left" w:pos="-1701"/>
          <w:tab w:val="left" w:pos="993"/>
        </w:tabs>
        <w:spacing w:before="120" w:after="0" w:line="240" w:lineRule="auto"/>
        <w:ind w:left="567" w:right="68" w:firstLine="0"/>
        <w:jc w:val="both"/>
        <w:rPr>
          <w:rFonts w:ascii="Arial" w:eastAsia="Times New Roman" w:hAnsi="Arial" w:cs="Arial"/>
          <w:sz w:val="20"/>
          <w:szCs w:val="20"/>
        </w:rPr>
      </w:pPr>
      <w:r w:rsidRPr="008F3E82">
        <w:rPr>
          <w:rFonts w:ascii="Arial" w:eastAsia="Times New Roman" w:hAnsi="Arial" w:cs="Arial"/>
          <w:sz w:val="20"/>
          <w:szCs w:val="20"/>
        </w:rPr>
        <w:t>Projet d’évolution concernant l’organisation et le</w:t>
      </w:r>
      <w:r w:rsidR="00D44B39" w:rsidRPr="008F3E82">
        <w:rPr>
          <w:rFonts w:ascii="Arial" w:eastAsia="Times New Roman" w:hAnsi="Arial" w:cs="Arial"/>
          <w:sz w:val="20"/>
          <w:szCs w:val="20"/>
        </w:rPr>
        <w:t xml:space="preserve"> fonctionnement</w:t>
      </w:r>
      <w:r w:rsidR="00EB7571" w:rsidRPr="008F3E82">
        <w:rPr>
          <w:rFonts w:ascii="Arial" w:eastAsia="Times New Roman" w:hAnsi="Arial" w:cs="Arial"/>
          <w:sz w:val="20"/>
          <w:szCs w:val="20"/>
        </w:rPr>
        <w:t xml:space="preserve"> </w:t>
      </w:r>
      <w:r w:rsidRPr="008F3E82">
        <w:rPr>
          <w:rFonts w:ascii="Arial" w:eastAsia="Times New Roman" w:hAnsi="Arial" w:cs="Arial"/>
          <w:sz w:val="20"/>
          <w:szCs w:val="20"/>
        </w:rPr>
        <w:t>de l’activité</w:t>
      </w:r>
      <w:r w:rsidR="008F3E82">
        <w:rPr>
          <w:rFonts w:ascii="Arial" w:eastAsia="Times New Roman" w:hAnsi="Arial" w:cs="Arial"/>
          <w:sz w:val="20"/>
          <w:szCs w:val="20"/>
        </w:rPr>
        <w:t> : (joindre dans ce cas un descriptif de la modification projetée) :</w:t>
      </w: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A943BF">
      <w:pPr>
        <w:pStyle w:val="Paragraphedeliste"/>
        <w:numPr>
          <w:ilvl w:val="0"/>
          <w:numId w:val="6"/>
        </w:numPr>
        <w:tabs>
          <w:tab w:val="left" w:pos="-1701"/>
          <w:tab w:val="left" w:pos="993"/>
        </w:tabs>
        <w:spacing w:line="240" w:lineRule="auto"/>
        <w:ind w:left="567" w:right="70" w:firstLine="0"/>
        <w:jc w:val="both"/>
        <w:rPr>
          <w:rFonts w:ascii="Arial" w:eastAsia="Times New Roman" w:hAnsi="Arial" w:cs="Arial"/>
          <w:sz w:val="20"/>
          <w:szCs w:val="20"/>
        </w:rPr>
      </w:pPr>
      <w:r w:rsidRPr="00D44B39">
        <w:rPr>
          <w:rFonts w:ascii="Arial" w:eastAsia="Times New Roman" w:hAnsi="Arial" w:cs="Arial"/>
          <w:sz w:val="20"/>
          <w:szCs w:val="20"/>
        </w:rPr>
        <w:t>Autres projets d’évolution relatif</w:t>
      </w:r>
      <w:r w:rsidR="00E37829">
        <w:rPr>
          <w:rFonts w:ascii="Arial" w:eastAsia="Times New Roman" w:hAnsi="Arial" w:cs="Arial"/>
          <w:sz w:val="20"/>
          <w:szCs w:val="20"/>
        </w:rPr>
        <w:t>s</w:t>
      </w:r>
      <w:r w:rsidRPr="00D44B39">
        <w:rPr>
          <w:rFonts w:ascii="Arial" w:eastAsia="Times New Roman" w:hAnsi="Arial" w:cs="Arial"/>
          <w:sz w:val="20"/>
          <w:szCs w:val="20"/>
        </w:rPr>
        <w:t xml:space="preserve"> à l’autorisation</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Pr="00D44B39"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D86C9B" w:rsidRPr="00D44B39" w:rsidRDefault="00D86C9B" w:rsidP="00D44B39">
      <w:pPr>
        <w:tabs>
          <w:tab w:val="left" w:pos="-1701"/>
          <w:tab w:val="left" w:pos="993"/>
        </w:tabs>
        <w:spacing w:after="0" w:line="240" w:lineRule="auto"/>
        <w:ind w:left="567" w:right="68"/>
        <w:jc w:val="both"/>
        <w:rPr>
          <w:rFonts w:ascii="Arial" w:eastAsia="Times New Roman" w:hAnsi="Arial" w:cs="Arial"/>
          <w:sz w:val="20"/>
          <w:szCs w:val="20"/>
        </w:rPr>
      </w:pPr>
    </w:p>
    <w:p w:rsidR="002A1495" w:rsidRPr="00CD6DB1" w:rsidRDefault="002F0BD6" w:rsidP="002F0BD6">
      <w:pPr>
        <w:keepNext/>
        <w:spacing w:before="240" w:after="60" w:line="240" w:lineRule="auto"/>
        <w:ind w:left="426" w:right="260"/>
        <w:jc w:val="both"/>
        <w:outlineLvl w:val="0"/>
        <w:rPr>
          <w:rFonts w:ascii="Trade Gothic LT Std Cn" w:eastAsia="Times New Roman" w:hAnsi="Trade Gothic LT Std Cn" w:cs="Times New Roman"/>
          <w:b/>
          <w:bCs/>
          <w:caps/>
          <w:color w:val="365F91"/>
          <w:kern w:val="32"/>
          <w:sz w:val="40"/>
          <w:szCs w:val="40"/>
        </w:rPr>
      </w:pPr>
      <w:bookmarkStart w:id="41" w:name="_Toc462742730"/>
      <w:bookmarkStart w:id="42" w:name="_Toc462742912"/>
      <w:bookmarkStart w:id="43" w:name="_Toc462825036"/>
      <w:bookmarkStart w:id="44" w:name="_Toc466558289"/>
      <w:bookmarkStart w:id="45" w:name="_Toc466558556"/>
      <w:r>
        <w:rPr>
          <w:rFonts w:ascii="Trade Gothic LT Std Cn" w:eastAsia="Times New Roman" w:hAnsi="Trade Gothic LT Std Cn" w:cs="Times New Roman"/>
          <w:b/>
          <w:bCs/>
          <w:caps/>
          <w:color w:val="365F91"/>
          <w:kern w:val="32"/>
          <w:sz w:val="40"/>
          <w:szCs w:val="40"/>
        </w:rPr>
        <w:t xml:space="preserve">V)  </w:t>
      </w:r>
      <w:r w:rsidR="007F4F0A" w:rsidRPr="00CD6DB1">
        <w:rPr>
          <w:rFonts w:ascii="Trade Gothic LT Std Cn" w:eastAsia="Times New Roman" w:hAnsi="Trade Gothic LT Std Cn" w:cs="Times New Roman"/>
          <w:b/>
          <w:bCs/>
          <w:caps/>
          <w:color w:val="365F91"/>
          <w:kern w:val="32"/>
          <w:sz w:val="40"/>
          <w:szCs w:val="40"/>
        </w:rPr>
        <w:t>ACTUALISATION DES MODALITES D’</w:t>
      </w:r>
      <w:r w:rsidR="002A1495" w:rsidRPr="00CD6DB1">
        <w:rPr>
          <w:rFonts w:ascii="Trade Gothic LT Std Cn" w:eastAsia="Times New Roman" w:hAnsi="Trade Gothic LT Std Cn" w:cs="Times New Roman"/>
          <w:b/>
          <w:bCs/>
          <w:caps/>
          <w:color w:val="365F91"/>
          <w:kern w:val="32"/>
          <w:sz w:val="40"/>
          <w:szCs w:val="40"/>
        </w:rPr>
        <w:t>Evaluation de l'activité</w:t>
      </w:r>
      <w:bookmarkEnd w:id="41"/>
      <w:bookmarkEnd w:id="42"/>
      <w:bookmarkEnd w:id="43"/>
      <w:bookmarkEnd w:id="44"/>
      <w:bookmarkEnd w:id="45"/>
    </w:p>
    <w:p w:rsidR="00A41214" w:rsidRPr="00681B77" w:rsidRDefault="00A41214" w:rsidP="006E07A9">
      <w:pPr>
        <w:spacing w:after="0" w:line="240" w:lineRule="auto"/>
        <w:ind w:left="567" w:right="260"/>
        <w:rPr>
          <w:rFonts w:ascii="Arial" w:eastAsia="Times New Roman" w:hAnsi="Arial" w:cs="Arial"/>
          <w:sz w:val="20"/>
          <w:szCs w:val="20"/>
        </w:rPr>
      </w:pPr>
      <w:bookmarkStart w:id="46" w:name="_Toc462742732"/>
      <w:bookmarkStart w:id="47" w:name="_Toc462742914"/>
      <w:bookmarkStart w:id="48" w:name="_Toc462825038"/>
    </w:p>
    <w:p w:rsidR="00681B77" w:rsidRPr="00681B77" w:rsidRDefault="00681B77" w:rsidP="00681B77">
      <w:pPr>
        <w:tabs>
          <w:tab w:val="left" w:pos="993"/>
        </w:tabs>
        <w:ind w:left="567"/>
        <w:jc w:val="both"/>
        <w:rPr>
          <w:rFonts w:ascii="Arial" w:hAnsi="Arial" w:cs="Arial"/>
          <w:sz w:val="20"/>
          <w:szCs w:val="20"/>
        </w:rPr>
      </w:pPr>
      <w:r w:rsidRPr="00681B77">
        <w:rPr>
          <w:rFonts w:ascii="Arial" w:hAnsi="Arial" w:cs="Arial"/>
          <w:sz w:val="20"/>
          <w:szCs w:val="20"/>
        </w:rPr>
        <w:t xml:space="preserve">Mise à jour </w:t>
      </w:r>
      <w:r w:rsidRPr="00681B77">
        <w:rPr>
          <w:rFonts w:ascii="Arial" w:hAnsi="Arial" w:cs="Arial"/>
          <w:b/>
          <w:sz w:val="20"/>
          <w:szCs w:val="20"/>
        </w:rPr>
        <w:t>des critères d’évaluation</w:t>
      </w:r>
      <w:r w:rsidRPr="00681B77">
        <w:rPr>
          <w:rFonts w:ascii="Arial" w:hAnsi="Arial" w:cs="Arial"/>
          <w:sz w:val="20"/>
          <w:szCs w:val="20"/>
        </w:rPr>
        <w:t xml:space="preserve"> de l‘autorisation (évaluation prévue au 4° de l’article R</w:t>
      </w:r>
      <w:r>
        <w:rPr>
          <w:rFonts w:ascii="Arial" w:hAnsi="Arial" w:cs="Arial"/>
          <w:sz w:val="20"/>
          <w:szCs w:val="20"/>
        </w:rPr>
        <w:t>.</w:t>
      </w:r>
      <w:r w:rsidRPr="00681B77">
        <w:rPr>
          <w:rFonts w:ascii="Arial" w:hAnsi="Arial" w:cs="Arial"/>
          <w:sz w:val="20"/>
          <w:szCs w:val="20"/>
        </w:rPr>
        <w:t>6122-32-1) :</w:t>
      </w:r>
    </w:p>
    <w:p w:rsidR="00681B77" w:rsidRPr="00681B77" w:rsidRDefault="00681B77" w:rsidP="00A943BF">
      <w:pPr>
        <w:numPr>
          <w:ilvl w:val="0"/>
          <w:numId w:val="5"/>
        </w:numPr>
        <w:tabs>
          <w:tab w:val="left" w:pos="993"/>
        </w:tabs>
        <w:spacing w:line="240" w:lineRule="auto"/>
        <w:ind w:left="567" w:right="-69" w:firstLine="0"/>
        <w:contextualSpacing/>
        <w:jc w:val="both"/>
        <w:rPr>
          <w:rFonts w:ascii="Arial" w:hAnsi="Arial" w:cs="Arial"/>
          <w:sz w:val="20"/>
          <w:szCs w:val="20"/>
        </w:rPr>
      </w:pPr>
      <w:r>
        <w:rPr>
          <w:rFonts w:ascii="Arial" w:hAnsi="Arial" w:cs="Arial"/>
          <w:sz w:val="20"/>
          <w:szCs w:val="20"/>
        </w:rPr>
        <w:t>Objectifs fixés</w:t>
      </w:r>
      <w:r w:rsidRPr="00681B77">
        <w:rPr>
          <w:rFonts w:ascii="Arial" w:hAnsi="Arial" w:cs="Arial"/>
          <w:sz w:val="20"/>
          <w:szCs w:val="20"/>
        </w:rPr>
        <w:t xml:space="preserve"> pour met</w:t>
      </w:r>
      <w:r w:rsidR="008C7037">
        <w:rPr>
          <w:rFonts w:ascii="Arial" w:hAnsi="Arial" w:cs="Arial"/>
          <w:sz w:val="20"/>
          <w:szCs w:val="20"/>
        </w:rPr>
        <w:t>tre en œuvre les objectifs du schéma régional de santé</w:t>
      </w:r>
      <w:r w:rsidRPr="00681B77">
        <w:rPr>
          <w:rFonts w:ascii="Arial" w:hAnsi="Arial" w:cs="Arial"/>
          <w:sz w:val="20"/>
          <w:szCs w:val="20"/>
        </w:rPr>
        <w:t xml:space="preserve"> et opérations auxquel</w:t>
      </w:r>
      <w:r w:rsidR="008C7037">
        <w:rPr>
          <w:rFonts w:ascii="Arial" w:hAnsi="Arial" w:cs="Arial"/>
          <w:sz w:val="20"/>
          <w:szCs w:val="20"/>
        </w:rPr>
        <w:t>le</w:t>
      </w:r>
      <w:r w:rsidRPr="00681B77">
        <w:rPr>
          <w:rFonts w:ascii="Arial" w:hAnsi="Arial" w:cs="Arial"/>
          <w:sz w:val="20"/>
          <w:szCs w:val="20"/>
        </w:rPr>
        <w:t>s le demandeur entend répondre</w:t>
      </w:r>
    </w:p>
    <w:p w:rsidR="00681B77" w:rsidRPr="00681B77" w:rsidRDefault="00681B77" w:rsidP="00681B77">
      <w:pPr>
        <w:tabs>
          <w:tab w:val="left" w:pos="993"/>
        </w:tabs>
        <w:ind w:left="567"/>
        <w:rPr>
          <w:rFonts w:ascii="Arial" w:hAnsi="Arial" w:cs="Arial"/>
          <w:sz w:val="20"/>
          <w:szCs w:val="20"/>
        </w:rPr>
      </w:pPr>
    </w:p>
    <w:p w:rsidR="00681B77" w:rsidRPr="00681B77" w:rsidRDefault="00681B77" w:rsidP="00A943BF">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 xml:space="preserve">Indicateurs supplémentaires envisagés </w:t>
      </w:r>
      <w:r>
        <w:rPr>
          <w:rFonts w:ascii="Arial" w:hAnsi="Arial" w:cs="Arial"/>
          <w:sz w:val="20"/>
          <w:szCs w:val="20"/>
        </w:rPr>
        <w:t>par le demandeur :</w:t>
      </w:r>
    </w:p>
    <w:p w:rsidR="00681B77" w:rsidRPr="00681B77" w:rsidRDefault="00681B77" w:rsidP="00681B77">
      <w:pPr>
        <w:tabs>
          <w:tab w:val="left" w:pos="993"/>
        </w:tabs>
        <w:ind w:left="567"/>
        <w:jc w:val="both"/>
        <w:rPr>
          <w:rFonts w:ascii="Arial" w:hAnsi="Arial" w:cs="Arial"/>
          <w:sz w:val="20"/>
          <w:szCs w:val="20"/>
        </w:rPr>
      </w:pPr>
    </w:p>
    <w:p w:rsidR="00681B77" w:rsidRPr="00681B77" w:rsidRDefault="00681B77" w:rsidP="00A943BF">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recueil et de traitement des indicateurs</w:t>
      </w:r>
      <w:r>
        <w:rPr>
          <w:rFonts w:ascii="Arial" w:hAnsi="Arial" w:cs="Arial"/>
          <w:sz w:val="20"/>
          <w:szCs w:val="20"/>
        </w:rPr>
        <w:t>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681B77" w:rsidRDefault="00681B77" w:rsidP="00A943BF">
      <w:pPr>
        <w:numPr>
          <w:ilvl w:val="0"/>
          <w:numId w:val="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participation des personnels médicaux et non médicaux intervenant</w:t>
      </w:r>
      <w:r>
        <w:rPr>
          <w:rFonts w:ascii="Arial" w:hAnsi="Arial" w:cs="Arial"/>
          <w:sz w:val="20"/>
          <w:szCs w:val="20"/>
        </w:rPr>
        <w:t xml:space="preserve"> dans la procédure d’évaluation :</w:t>
      </w: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Pr="00681B77" w:rsidRDefault="00681B77" w:rsidP="00A943BF">
      <w:pPr>
        <w:numPr>
          <w:ilvl w:val="0"/>
          <w:numId w:val="5"/>
        </w:numPr>
        <w:tabs>
          <w:tab w:val="left" w:pos="993"/>
        </w:tabs>
        <w:spacing w:line="240" w:lineRule="auto"/>
        <w:ind w:left="567" w:right="-69" w:firstLine="0"/>
        <w:contextualSpacing/>
        <w:jc w:val="both"/>
        <w:rPr>
          <w:rFonts w:ascii="Arial" w:hAnsi="Arial" w:cs="Arial"/>
          <w:sz w:val="20"/>
          <w:szCs w:val="20"/>
        </w:rPr>
      </w:pPr>
      <w:r w:rsidRPr="00265B8C">
        <w:rPr>
          <w:rFonts w:ascii="Arial" w:hAnsi="Arial" w:cs="Arial"/>
          <w:sz w:val="20"/>
          <w:szCs w:val="20"/>
        </w:rPr>
        <w:t>Procédures ou méthodes d’évaluation de la satisfaction des patients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2A1495" w:rsidRPr="00CD6DB1" w:rsidRDefault="002F0BD6" w:rsidP="002F0BD6">
      <w:pPr>
        <w:keepNext/>
        <w:spacing w:before="240" w:after="60" w:line="240" w:lineRule="auto"/>
        <w:ind w:left="426" w:right="260"/>
        <w:outlineLvl w:val="0"/>
        <w:rPr>
          <w:rFonts w:ascii="Trade Gothic LT Std Cn" w:eastAsia="Times New Roman" w:hAnsi="Trade Gothic LT Std Cn" w:cs="Times New Roman"/>
          <w:b/>
          <w:bCs/>
          <w:caps/>
          <w:color w:val="365F91"/>
          <w:kern w:val="32"/>
          <w:sz w:val="40"/>
          <w:szCs w:val="40"/>
        </w:rPr>
      </w:pPr>
      <w:bookmarkStart w:id="49" w:name="_Toc466558290"/>
      <w:bookmarkStart w:id="50" w:name="_Toc466558557"/>
      <w:r>
        <w:rPr>
          <w:rFonts w:ascii="Trade Gothic LT Std Cn" w:eastAsia="Times New Roman" w:hAnsi="Trade Gothic LT Std Cn" w:cs="Times New Roman"/>
          <w:b/>
          <w:bCs/>
          <w:caps/>
          <w:color w:val="365F91"/>
          <w:kern w:val="32"/>
          <w:sz w:val="40"/>
          <w:szCs w:val="40"/>
        </w:rPr>
        <w:lastRenderedPageBreak/>
        <w:t xml:space="preserve">VI)  </w:t>
      </w:r>
      <w:r w:rsidR="00F17CEC" w:rsidRPr="00CD6DB1">
        <w:rPr>
          <w:rFonts w:ascii="Trade Gothic LT Std Cn" w:eastAsia="Times New Roman" w:hAnsi="Trade Gothic LT Std Cn" w:cs="Times New Roman"/>
          <w:b/>
          <w:bCs/>
          <w:caps/>
          <w:color w:val="365F91"/>
          <w:kern w:val="32"/>
          <w:sz w:val="40"/>
          <w:szCs w:val="40"/>
        </w:rPr>
        <w:t xml:space="preserve">RENOUVELLEMENT DES </w:t>
      </w:r>
      <w:r w:rsidR="002A1495" w:rsidRPr="00CD6DB1">
        <w:rPr>
          <w:rFonts w:ascii="Trade Gothic LT Std Cn" w:eastAsia="Times New Roman" w:hAnsi="Trade Gothic LT Std Cn" w:cs="Times New Roman"/>
          <w:b/>
          <w:bCs/>
          <w:caps/>
          <w:color w:val="365F91"/>
          <w:kern w:val="32"/>
          <w:sz w:val="40"/>
          <w:szCs w:val="40"/>
        </w:rPr>
        <w:t>engagement</w:t>
      </w:r>
      <w:r w:rsidR="00F17CEC" w:rsidRPr="00CD6DB1">
        <w:rPr>
          <w:rFonts w:ascii="Trade Gothic LT Std Cn" w:eastAsia="Times New Roman" w:hAnsi="Trade Gothic LT Std Cn" w:cs="Times New Roman"/>
          <w:b/>
          <w:bCs/>
          <w:caps/>
          <w:color w:val="365F91"/>
          <w:kern w:val="32"/>
          <w:sz w:val="40"/>
          <w:szCs w:val="40"/>
        </w:rPr>
        <w:t>S</w:t>
      </w:r>
      <w:bookmarkEnd w:id="46"/>
      <w:bookmarkEnd w:id="47"/>
      <w:bookmarkEnd w:id="48"/>
      <w:bookmarkEnd w:id="49"/>
      <w:bookmarkEnd w:id="50"/>
    </w:p>
    <w:p w:rsidR="002A1495" w:rsidRDefault="002A1495" w:rsidP="006E07A9">
      <w:pPr>
        <w:spacing w:after="0" w:line="240" w:lineRule="auto"/>
        <w:ind w:left="567" w:right="260"/>
        <w:jc w:val="both"/>
        <w:rPr>
          <w:rFonts w:ascii="Arial" w:eastAsia="Times New Roman" w:hAnsi="Arial" w:cs="Arial"/>
          <w:b/>
          <w:sz w:val="20"/>
          <w:szCs w:val="20"/>
        </w:rPr>
      </w:pPr>
    </w:p>
    <w:p w:rsidR="009353A4" w:rsidRPr="002A1495" w:rsidRDefault="009353A4" w:rsidP="006E07A9">
      <w:pPr>
        <w:spacing w:after="0" w:line="240" w:lineRule="auto"/>
        <w:ind w:left="567" w:right="260"/>
        <w:jc w:val="both"/>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8F25A8">
        <w:rPr>
          <w:rFonts w:ascii="Arial" w:eastAsia="Times New Roman" w:hAnsi="Arial" w:cs="Arial"/>
          <w:sz w:val="20"/>
          <w:szCs w:val="20"/>
        </w:rPr>
        <w:t xml:space="preserve"> de l’activité de soins de médecine</w:t>
      </w:r>
      <w:r w:rsidR="003A093B">
        <w:rPr>
          <w:rFonts w:ascii="Arial" w:eastAsia="Times New Roman" w:hAnsi="Arial" w:cs="Arial"/>
          <w:sz w:val="20"/>
          <w:szCs w:val="20"/>
        </w:rPr>
        <w:t xml:space="preserv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D86C9B" w:rsidRDefault="00D86C9B" w:rsidP="006E07A9">
      <w:pPr>
        <w:spacing w:after="0" w:line="240" w:lineRule="auto"/>
        <w:ind w:left="567" w:right="260"/>
        <w:rPr>
          <w:rFonts w:ascii="Calibri" w:eastAsia="Times New Roman" w:hAnsi="Calibri" w:cs="Times New Roman"/>
        </w:rPr>
      </w:pPr>
    </w:p>
    <w:sectPr w:rsidR="00D86C9B" w:rsidSect="009E41B6">
      <w:pgSz w:w="11906" w:h="16838" w:code="9"/>
      <w:pgMar w:top="720" w:right="992" w:bottom="720" w:left="720"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30F" w:rsidRDefault="009C630F" w:rsidP="009352B4">
      <w:pPr>
        <w:spacing w:after="0" w:line="240" w:lineRule="auto"/>
      </w:pPr>
      <w:r>
        <w:separator/>
      </w:r>
    </w:p>
  </w:endnote>
  <w:endnote w:type="continuationSeparator" w:id="0">
    <w:p w:rsidR="009C630F" w:rsidRDefault="009C630F"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Cn">
    <w:panose1 w:val="00000000000000000000"/>
    <w:charset w:val="00"/>
    <w:family w:val="modern"/>
    <w:notTrueType/>
    <w:pitch w:val="variable"/>
    <w:sig w:usb0="800000AF" w:usb1="4000204A" w:usb2="00000000" w:usb3="00000000" w:csb0="00000001"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GothicLTStd-BdCn20">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98B" w:rsidRDefault="00A0798B">
    <w:pPr>
      <w:pStyle w:val="Pieddepage"/>
      <w:jc w:val="right"/>
    </w:pPr>
  </w:p>
  <w:p w:rsidR="00A0798B" w:rsidRDefault="00A0798B" w:rsidP="00C51843">
    <w:pPr>
      <w:pStyle w:val="Pieddepage"/>
      <w:jc w:val="right"/>
    </w:pPr>
  </w:p>
  <w:tbl>
    <w:tblPr>
      <w:tblpPr w:leftFromText="187" w:rightFromText="187" w:vertAnchor="text" w:horzAnchor="margin" w:tblpY="1"/>
      <w:tblW w:w="5000" w:type="pct"/>
      <w:tblLook w:val="04A0" w:firstRow="1" w:lastRow="0" w:firstColumn="1" w:lastColumn="0" w:noHBand="0" w:noVBand="1"/>
    </w:tblPr>
    <w:tblGrid>
      <w:gridCol w:w="4684"/>
      <w:gridCol w:w="1041"/>
      <w:gridCol w:w="4685"/>
    </w:tblGrid>
    <w:tr w:rsidR="00A0798B" w:rsidTr="00425064">
      <w:trPr>
        <w:trHeight w:val="80"/>
      </w:trPr>
      <w:tc>
        <w:tcPr>
          <w:tcW w:w="2250" w:type="pct"/>
          <w:tcBorders>
            <w:bottom w:val="single" w:sz="4" w:space="0" w:color="4F81BD" w:themeColor="accent1"/>
          </w:tcBorders>
        </w:tcPr>
        <w:p w:rsidR="00A0798B" w:rsidRPr="002504F6" w:rsidRDefault="00A0798B" w:rsidP="00425064">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r w:rsidR="002F0BD6">
            <w:rPr>
              <w:rFonts w:ascii="Trade Gothic LT Std Cn" w:eastAsiaTheme="majorEastAsia" w:hAnsi="Trade Gothic LT Std Cn" w:cstheme="majorBidi"/>
              <w:b/>
              <w:bCs/>
              <w:color w:val="548DD4" w:themeColor="text2" w:themeTint="99"/>
              <w:sz w:val="18"/>
              <w:szCs w:val="18"/>
            </w:rPr>
            <w:t xml:space="preserve"> 18/02/2019</w:t>
          </w:r>
        </w:p>
      </w:tc>
      <w:tc>
        <w:tcPr>
          <w:tcW w:w="500" w:type="pct"/>
          <w:vMerge w:val="restart"/>
          <w:noWrap/>
          <w:vAlign w:val="center"/>
        </w:tcPr>
        <w:p w:rsidR="00A0798B" w:rsidRPr="002504F6" w:rsidRDefault="00A0798B" w:rsidP="00425064">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E00116" w:rsidRPr="00E00116">
            <w:rPr>
              <w:rFonts w:ascii="Trade Gothic LT Std Cn" w:eastAsiaTheme="majorEastAsia" w:hAnsi="Trade Gothic LT Std Cn" w:cstheme="majorBidi"/>
              <w:b/>
              <w:bCs/>
              <w:noProof/>
              <w:color w:val="548DD4" w:themeColor="text2" w:themeTint="99"/>
              <w:sz w:val="20"/>
              <w:szCs w:val="20"/>
            </w:rPr>
            <w:t>21</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A0798B" w:rsidRPr="002504F6" w:rsidRDefault="00A0798B" w:rsidP="002F0BD6">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w:t>
          </w:r>
          <w:r>
            <w:rPr>
              <w:rFonts w:ascii="Trade Gothic LT Std Cn" w:eastAsiaTheme="majorEastAsia" w:hAnsi="Trade Gothic LT Std Cn" w:cstheme="majorBidi"/>
              <w:b/>
              <w:bCs/>
              <w:color w:val="548DD4" w:themeColor="text2" w:themeTint="99"/>
              <w:sz w:val="18"/>
              <w:szCs w:val="18"/>
            </w:rPr>
            <w:t xml:space="preserve">renouvellement </w:t>
          </w:r>
          <w:r w:rsidRPr="002504F6">
            <w:rPr>
              <w:rFonts w:ascii="Trade Gothic LT Std Cn" w:eastAsiaTheme="majorEastAsia" w:hAnsi="Trade Gothic LT Std Cn" w:cstheme="majorBidi"/>
              <w:b/>
              <w:bCs/>
              <w:color w:val="548DD4" w:themeColor="text2" w:themeTint="99"/>
              <w:sz w:val="18"/>
              <w:szCs w:val="18"/>
            </w:rPr>
            <w:t xml:space="preserve">autorisation </w:t>
          </w:r>
          <w:r w:rsidR="002F0BD6">
            <w:rPr>
              <w:rFonts w:ascii="Trade Gothic LT Std Cn" w:eastAsiaTheme="majorEastAsia" w:hAnsi="Trade Gothic LT Std Cn" w:cstheme="majorBidi"/>
              <w:b/>
              <w:bCs/>
              <w:color w:val="548DD4" w:themeColor="text2" w:themeTint="99"/>
              <w:sz w:val="18"/>
              <w:szCs w:val="18"/>
            </w:rPr>
            <w:t>médecine</w:t>
          </w:r>
        </w:p>
      </w:tc>
    </w:tr>
    <w:tr w:rsidR="00A0798B" w:rsidTr="00425064">
      <w:trPr>
        <w:trHeight w:val="70"/>
      </w:trPr>
      <w:tc>
        <w:tcPr>
          <w:tcW w:w="2250" w:type="pct"/>
          <w:tcBorders>
            <w:top w:val="single" w:sz="4" w:space="0" w:color="4F81BD" w:themeColor="accent1"/>
          </w:tcBorders>
        </w:tcPr>
        <w:p w:rsidR="00A0798B" w:rsidRDefault="00A0798B" w:rsidP="00425064">
          <w:pPr>
            <w:pStyle w:val="En-tte"/>
            <w:rPr>
              <w:rFonts w:asciiTheme="majorHAnsi" w:eastAsiaTheme="majorEastAsia" w:hAnsiTheme="majorHAnsi" w:cstheme="majorBidi"/>
              <w:b/>
              <w:bCs/>
            </w:rPr>
          </w:pPr>
        </w:p>
      </w:tc>
      <w:tc>
        <w:tcPr>
          <w:tcW w:w="500" w:type="pct"/>
          <w:vMerge/>
        </w:tcPr>
        <w:p w:rsidR="00A0798B" w:rsidRDefault="00A0798B" w:rsidP="00425064">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A0798B" w:rsidRDefault="00A0798B" w:rsidP="00425064">
          <w:pPr>
            <w:pStyle w:val="En-tte"/>
            <w:rPr>
              <w:rFonts w:asciiTheme="majorHAnsi" w:eastAsiaTheme="majorEastAsia" w:hAnsiTheme="majorHAnsi" w:cstheme="majorBidi"/>
              <w:b/>
              <w:bCs/>
            </w:rPr>
          </w:pPr>
        </w:p>
      </w:tc>
    </w:tr>
  </w:tbl>
  <w:p w:rsidR="00A0798B" w:rsidRPr="0043285F" w:rsidRDefault="00A0798B" w:rsidP="00C51843">
    <w:pPr>
      <w:pStyle w:val="Pieddepage"/>
      <w:rPr>
        <w:rFonts w:ascii="Trade Gothic LT Std Cn" w:hAnsi="Trade Gothic LT Std Cn"/>
        <w:b/>
        <w:color w:val="548DD4" w:themeColor="text2" w:themeTint="99"/>
        <w:sz w:val="16"/>
        <w:szCs w:val="16"/>
      </w:rPr>
    </w:pPr>
  </w:p>
  <w:p w:rsidR="00A0798B" w:rsidRDefault="00A0798B" w:rsidP="00C51843">
    <w:pPr>
      <w:pStyle w:val="Pieddepage"/>
    </w:pPr>
  </w:p>
  <w:p w:rsidR="00A0798B" w:rsidRDefault="00A0798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30F" w:rsidRDefault="009C630F" w:rsidP="009352B4">
      <w:pPr>
        <w:spacing w:after="0" w:line="240" w:lineRule="auto"/>
      </w:pPr>
      <w:r>
        <w:separator/>
      </w:r>
    </w:p>
  </w:footnote>
  <w:footnote w:type="continuationSeparator" w:id="0">
    <w:p w:rsidR="009C630F" w:rsidRDefault="009C630F" w:rsidP="009352B4">
      <w:pPr>
        <w:spacing w:after="0" w:line="240" w:lineRule="auto"/>
      </w:pPr>
      <w:r>
        <w:continuationSeparator/>
      </w:r>
    </w:p>
  </w:footnote>
  <w:footnote w:id="1">
    <w:p w:rsidR="00A0798B" w:rsidRDefault="00A0798B">
      <w:pPr>
        <w:pStyle w:val="Notedebasdepage"/>
      </w:pPr>
      <w:r>
        <w:rPr>
          <w:rStyle w:val="Appelnotedebasdep"/>
        </w:rPr>
        <w:footnoteRef/>
      </w:r>
      <w:r>
        <w:t xml:space="preserve"> </w:t>
      </w:r>
      <w:r w:rsidRPr="00317127">
        <w:rPr>
          <w:sz w:val="18"/>
          <w:szCs w:val="18"/>
        </w:rPr>
        <w:t>Raye</w:t>
      </w:r>
      <w:r>
        <w:rPr>
          <w:sz w:val="18"/>
          <w:szCs w:val="18"/>
        </w:rPr>
        <w:t>r</w:t>
      </w:r>
      <w:r w:rsidRPr="00317127">
        <w:rPr>
          <w:sz w:val="18"/>
          <w:szCs w:val="18"/>
        </w:rPr>
        <w:t xml:space="preserve"> la mention inutile</w:t>
      </w:r>
    </w:p>
  </w:footnote>
  <w:footnote w:id="2">
    <w:p w:rsidR="00A0798B" w:rsidRPr="00986862" w:rsidRDefault="00A0798B" w:rsidP="00FE6703">
      <w:pPr>
        <w:pStyle w:val="Notedebasdepage"/>
      </w:pPr>
      <w:r>
        <w:rPr>
          <w:rStyle w:val="Appelnotedebasdep"/>
        </w:rPr>
        <w:footnoteRef/>
      </w:r>
      <w:r w:rsidRPr="00986862">
        <w:t xml:space="preserve"> </w:t>
      </w:r>
      <w:r w:rsidRPr="00BF22EA">
        <w:rPr>
          <w:rFonts w:ascii="Calibri" w:hAnsi="Calibri"/>
        </w:rPr>
        <w:t>Joindre la dernière version de la charte de fonctionnement du service en annexe de ce dossier</w:t>
      </w:r>
    </w:p>
  </w:footnote>
  <w:footnote w:id="3">
    <w:p w:rsidR="00A0798B" w:rsidRPr="00986862" w:rsidRDefault="00A0798B" w:rsidP="00FE6703">
      <w:pPr>
        <w:pStyle w:val="Notedebasdepage"/>
      </w:pPr>
      <w:r>
        <w:rPr>
          <w:rStyle w:val="Appelnotedebasdep"/>
        </w:rPr>
        <w:footnoteRef/>
      </w:r>
      <w:r w:rsidRPr="00986862">
        <w:t xml:space="preserve"> </w:t>
      </w:r>
      <w:r w:rsidRPr="00BF22EA">
        <w:rPr>
          <w:rFonts w:ascii="Calibri" w:hAnsi="Calibri"/>
        </w:rPr>
        <w:t>Joindre la dernière version de la charte de fonctionnement du service en annexe de ce dossier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98B" w:rsidRDefault="00A0798B">
    <w:pPr>
      <w:pStyle w:val="En-tte"/>
    </w:pPr>
    <w:r>
      <w:rPr>
        <w:noProof/>
      </w:rPr>
      <w:drawing>
        <wp:anchor distT="0" distB="0" distL="114300" distR="114300" simplePos="0" relativeHeight="251658240" behindDoc="1" locked="0" layoutInCell="1" allowOverlap="1" wp14:anchorId="29A4B8C3" wp14:editId="2F50CE22">
          <wp:simplePos x="0" y="0"/>
          <wp:positionH relativeFrom="column">
            <wp:posOffset>-453982</wp:posOffset>
          </wp:positionH>
          <wp:positionV relativeFrom="paragraph">
            <wp:posOffset>-449580</wp:posOffset>
          </wp:positionV>
          <wp:extent cx="7558185" cy="10688128"/>
          <wp:effectExtent l="19050" t="0" r="4665" b="0"/>
          <wp:wrapNone/>
          <wp:docPr id="7"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5pt;height:11.15pt" o:bullet="t">
        <v:imagedata r:id="rId1" o:title="mso5968"/>
      </v:shape>
    </w:pict>
  </w:numPicBullet>
  <w:abstractNum w:abstractNumId="0">
    <w:nsid w:val="17E00EC8"/>
    <w:multiLevelType w:val="hybridMultilevel"/>
    <w:tmpl w:val="ECCAC870"/>
    <w:lvl w:ilvl="0" w:tplc="11E4AB66">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nsid w:val="185700FB"/>
    <w:multiLevelType w:val="hybridMultilevel"/>
    <w:tmpl w:val="B2BEA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A706A7"/>
    <w:multiLevelType w:val="hybridMultilevel"/>
    <w:tmpl w:val="A77EFD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E35733"/>
    <w:multiLevelType w:val="hybridMultilevel"/>
    <w:tmpl w:val="05EED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8503D1"/>
    <w:multiLevelType w:val="multilevel"/>
    <w:tmpl w:val="6DC248EA"/>
    <w:lvl w:ilvl="0">
      <w:start w:val="1"/>
      <w:numFmt w:val="decimal"/>
      <w:lvlText w:val="%1."/>
      <w:lvlJc w:val="left"/>
      <w:pPr>
        <w:ind w:left="360" w:hanging="360"/>
      </w:pPr>
      <w:rPr>
        <w:rFonts w:ascii="Trade Gothic LT Std Cn" w:eastAsiaTheme="majorEastAsia" w:hAnsi="Trade Gothic LT Std Cn" w:cstheme="majorBidi"/>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DC2C1E"/>
    <w:multiLevelType w:val="hybridMultilevel"/>
    <w:tmpl w:val="B4E2B664"/>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E017F75"/>
    <w:multiLevelType w:val="hybridMultilevel"/>
    <w:tmpl w:val="97C84D60"/>
    <w:lvl w:ilvl="0" w:tplc="040C0001">
      <w:start w:val="1"/>
      <w:numFmt w:val="bullet"/>
      <w:lvlText w:val=""/>
      <w:lvlJc w:val="left"/>
      <w:pPr>
        <w:ind w:left="1144" w:hanging="360"/>
      </w:pPr>
      <w:rPr>
        <w:rFonts w:ascii="Symbol" w:hAnsi="Symbol" w:hint="default"/>
      </w:rPr>
    </w:lvl>
    <w:lvl w:ilvl="1" w:tplc="040C0003">
      <w:start w:val="1"/>
      <w:numFmt w:val="bullet"/>
      <w:lvlText w:val="o"/>
      <w:lvlJc w:val="left"/>
      <w:pPr>
        <w:ind w:left="1864" w:hanging="360"/>
      </w:pPr>
      <w:rPr>
        <w:rFonts w:ascii="Courier New" w:hAnsi="Courier New" w:cs="Courier New" w:hint="default"/>
      </w:rPr>
    </w:lvl>
    <w:lvl w:ilvl="2" w:tplc="040C0005">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7">
    <w:nsid w:val="40CF0304"/>
    <w:multiLevelType w:val="hybridMultilevel"/>
    <w:tmpl w:val="DEF050D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8E53348"/>
    <w:multiLevelType w:val="hybridMultilevel"/>
    <w:tmpl w:val="43AC756E"/>
    <w:lvl w:ilvl="0" w:tplc="EE0038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A4A4C35"/>
    <w:multiLevelType w:val="multilevel"/>
    <w:tmpl w:val="C81EBBCE"/>
    <w:lvl w:ilvl="0">
      <w:start w:val="2"/>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4AE56BD2"/>
    <w:multiLevelType w:val="hybridMultilevel"/>
    <w:tmpl w:val="F17852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C67558D"/>
    <w:multiLevelType w:val="hybridMultilevel"/>
    <w:tmpl w:val="0C1A959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501A4853"/>
    <w:multiLevelType w:val="hybridMultilevel"/>
    <w:tmpl w:val="339895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B6380D"/>
    <w:multiLevelType w:val="multilevel"/>
    <w:tmpl w:val="34FC15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81A1FCE"/>
    <w:multiLevelType w:val="hybridMultilevel"/>
    <w:tmpl w:val="9F2A9746"/>
    <w:lvl w:ilvl="0" w:tplc="040C0007">
      <w:start w:val="1"/>
      <w:numFmt w:val="bullet"/>
      <w:lvlText w:val=""/>
      <w:lvlPicBulletId w:val="0"/>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5B324529"/>
    <w:multiLevelType w:val="multilevel"/>
    <w:tmpl w:val="FCC23DC0"/>
    <w:lvl w:ilvl="0">
      <w:start w:val="1"/>
      <w:numFmt w:val="decimal"/>
      <w:lvlText w:val="%1."/>
      <w:lvlJc w:val="left"/>
      <w:pPr>
        <w:ind w:left="360" w:hanging="360"/>
      </w:pPr>
      <w:rPr>
        <w:rFonts w:ascii="Trade Gothic LT Std Cn" w:eastAsiaTheme="majorEastAsia" w:hAnsi="Trade Gothic LT Std Cn" w:cstheme="majorBidi"/>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4223B72"/>
    <w:multiLevelType w:val="hybridMultilevel"/>
    <w:tmpl w:val="9D3447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9180ECF"/>
    <w:multiLevelType w:val="hybridMultilevel"/>
    <w:tmpl w:val="ACBAFB0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BF90701"/>
    <w:multiLevelType w:val="hybridMultilevel"/>
    <w:tmpl w:val="A8346B0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D7616F5"/>
    <w:multiLevelType w:val="hybridMultilevel"/>
    <w:tmpl w:val="EB36371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F0C609A"/>
    <w:multiLevelType w:val="hybridMultilevel"/>
    <w:tmpl w:val="27822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4F76E05"/>
    <w:multiLevelType w:val="hybridMultilevel"/>
    <w:tmpl w:val="E5C8A5F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8634FC9"/>
    <w:multiLevelType w:val="multilevel"/>
    <w:tmpl w:val="5232A8DC"/>
    <w:lvl w:ilvl="0">
      <w:start w:val="2"/>
      <w:numFmt w:val="decimal"/>
      <w:lvlText w:val="%1."/>
      <w:lvlJc w:val="left"/>
      <w:pPr>
        <w:ind w:left="360" w:hanging="360"/>
      </w:pPr>
      <w:rPr>
        <w:rFonts w:hint="default"/>
      </w:rPr>
    </w:lvl>
    <w:lvl w:ilvl="1">
      <w:start w:val="2"/>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3">
    <w:nsid w:val="79DA69D9"/>
    <w:multiLevelType w:val="hybridMultilevel"/>
    <w:tmpl w:val="B900D2BA"/>
    <w:lvl w:ilvl="0" w:tplc="040C000F">
      <w:start w:val="1"/>
      <w:numFmt w:val="decimal"/>
      <w:lvlText w:val="%1."/>
      <w:lvlJc w:val="left"/>
      <w:pPr>
        <w:ind w:left="786"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F0708C6"/>
    <w:multiLevelType w:val="hybridMultilevel"/>
    <w:tmpl w:val="29C8391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4"/>
  </w:num>
  <w:num w:numId="2">
    <w:abstractNumId w:val="0"/>
  </w:num>
  <w:num w:numId="3">
    <w:abstractNumId w:val="12"/>
  </w:num>
  <w:num w:numId="4">
    <w:abstractNumId w:val="1"/>
  </w:num>
  <w:num w:numId="5">
    <w:abstractNumId w:val="20"/>
  </w:num>
  <w:num w:numId="6">
    <w:abstractNumId w:val="24"/>
  </w:num>
  <w:num w:numId="7">
    <w:abstractNumId w:val="11"/>
  </w:num>
  <w:num w:numId="8">
    <w:abstractNumId w:val="8"/>
  </w:num>
  <w:num w:numId="9">
    <w:abstractNumId w:val="2"/>
  </w:num>
  <w:num w:numId="10">
    <w:abstractNumId w:val="6"/>
  </w:num>
  <w:num w:numId="11">
    <w:abstractNumId w:val="5"/>
  </w:num>
  <w:num w:numId="12">
    <w:abstractNumId w:val="3"/>
  </w:num>
  <w:num w:numId="13">
    <w:abstractNumId w:val="15"/>
  </w:num>
  <w:num w:numId="14">
    <w:abstractNumId w:val="9"/>
  </w:num>
  <w:num w:numId="15">
    <w:abstractNumId w:val="10"/>
  </w:num>
  <w:num w:numId="16">
    <w:abstractNumId w:val="19"/>
  </w:num>
  <w:num w:numId="17">
    <w:abstractNumId w:val="17"/>
  </w:num>
  <w:num w:numId="18">
    <w:abstractNumId w:val="18"/>
  </w:num>
  <w:num w:numId="19">
    <w:abstractNumId w:val="21"/>
  </w:num>
  <w:num w:numId="20">
    <w:abstractNumId w:val="7"/>
  </w:num>
  <w:num w:numId="21">
    <w:abstractNumId w:val="16"/>
  </w:num>
  <w:num w:numId="22">
    <w:abstractNumId w:val="14"/>
  </w:num>
  <w:num w:numId="23">
    <w:abstractNumId w:val="13"/>
  </w:num>
  <w:num w:numId="24">
    <w:abstractNumId w:val="23"/>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3E42"/>
    <w:rsid w:val="0001554F"/>
    <w:rsid w:val="000155BA"/>
    <w:rsid w:val="0002463F"/>
    <w:rsid w:val="00024F41"/>
    <w:rsid w:val="0002640F"/>
    <w:rsid w:val="00034363"/>
    <w:rsid w:val="000447E8"/>
    <w:rsid w:val="0005320B"/>
    <w:rsid w:val="00053FC3"/>
    <w:rsid w:val="00055962"/>
    <w:rsid w:val="00061410"/>
    <w:rsid w:val="0008004B"/>
    <w:rsid w:val="00080902"/>
    <w:rsid w:val="00084FB3"/>
    <w:rsid w:val="00085314"/>
    <w:rsid w:val="000870F3"/>
    <w:rsid w:val="00091CDC"/>
    <w:rsid w:val="00093F7A"/>
    <w:rsid w:val="00095C62"/>
    <w:rsid w:val="000A1E09"/>
    <w:rsid w:val="000A2AA2"/>
    <w:rsid w:val="000A7DB9"/>
    <w:rsid w:val="000B0826"/>
    <w:rsid w:val="000B5D66"/>
    <w:rsid w:val="000B7B61"/>
    <w:rsid w:val="000B7E0D"/>
    <w:rsid w:val="000C24E3"/>
    <w:rsid w:val="000C5C70"/>
    <w:rsid w:val="000C751F"/>
    <w:rsid w:val="000D0A57"/>
    <w:rsid w:val="000E435F"/>
    <w:rsid w:val="000F5126"/>
    <w:rsid w:val="000F5C82"/>
    <w:rsid w:val="000F6F2B"/>
    <w:rsid w:val="000F7483"/>
    <w:rsid w:val="0010274C"/>
    <w:rsid w:val="00106529"/>
    <w:rsid w:val="00113597"/>
    <w:rsid w:val="00125C9D"/>
    <w:rsid w:val="0013641D"/>
    <w:rsid w:val="00141CB8"/>
    <w:rsid w:val="00145C9E"/>
    <w:rsid w:val="00147E1E"/>
    <w:rsid w:val="00150A72"/>
    <w:rsid w:val="001537B8"/>
    <w:rsid w:val="00155711"/>
    <w:rsid w:val="001610E5"/>
    <w:rsid w:val="0017185A"/>
    <w:rsid w:val="001806EC"/>
    <w:rsid w:val="001929CF"/>
    <w:rsid w:val="001975F9"/>
    <w:rsid w:val="001A7E21"/>
    <w:rsid w:val="001B257E"/>
    <w:rsid w:val="001B5A0E"/>
    <w:rsid w:val="001B5E48"/>
    <w:rsid w:val="001C1B0C"/>
    <w:rsid w:val="001C3137"/>
    <w:rsid w:val="001C7822"/>
    <w:rsid w:val="001C7827"/>
    <w:rsid w:val="001D2719"/>
    <w:rsid w:val="001D298E"/>
    <w:rsid w:val="001E2504"/>
    <w:rsid w:val="001E298F"/>
    <w:rsid w:val="001E47B9"/>
    <w:rsid w:val="001E5504"/>
    <w:rsid w:val="001F16CF"/>
    <w:rsid w:val="001F3B14"/>
    <w:rsid w:val="00200587"/>
    <w:rsid w:val="002036CF"/>
    <w:rsid w:val="00204488"/>
    <w:rsid w:val="002103AB"/>
    <w:rsid w:val="002134C7"/>
    <w:rsid w:val="0021471B"/>
    <w:rsid w:val="00216919"/>
    <w:rsid w:val="002241E5"/>
    <w:rsid w:val="00231FD5"/>
    <w:rsid w:val="00236BF5"/>
    <w:rsid w:val="002375FE"/>
    <w:rsid w:val="002471FE"/>
    <w:rsid w:val="00250556"/>
    <w:rsid w:val="00263645"/>
    <w:rsid w:val="00265B8C"/>
    <w:rsid w:val="002727FC"/>
    <w:rsid w:val="00272E1A"/>
    <w:rsid w:val="0028706F"/>
    <w:rsid w:val="002A1495"/>
    <w:rsid w:val="002A53CC"/>
    <w:rsid w:val="002A7E2E"/>
    <w:rsid w:val="002B3BD1"/>
    <w:rsid w:val="002B53C8"/>
    <w:rsid w:val="002D10D0"/>
    <w:rsid w:val="002D217B"/>
    <w:rsid w:val="002D31F6"/>
    <w:rsid w:val="002D3C7D"/>
    <w:rsid w:val="002E45D2"/>
    <w:rsid w:val="002E71E7"/>
    <w:rsid w:val="002F0BD6"/>
    <w:rsid w:val="002F32BE"/>
    <w:rsid w:val="002F5DAF"/>
    <w:rsid w:val="002F7A8D"/>
    <w:rsid w:val="003115AB"/>
    <w:rsid w:val="003129FF"/>
    <w:rsid w:val="003159BD"/>
    <w:rsid w:val="00317127"/>
    <w:rsid w:val="00326102"/>
    <w:rsid w:val="0033058A"/>
    <w:rsid w:val="00332A27"/>
    <w:rsid w:val="0033690A"/>
    <w:rsid w:val="00336C34"/>
    <w:rsid w:val="00346F25"/>
    <w:rsid w:val="00354A88"/>
    <w:rsid w:val="00363C44"/>
    <w:rsid w:val="0036647C"/>
    <w:rsid w:val="00367A5B"/>
    <w:rsid w:val="0037633E"/>
    <w:rsid w:val="0038019B"/>
    <w:rsid w:val="00383FCF"/>
    <w:rsid w:val="0038403A"/>
    <w:rsid w:val="003866BE"/>
    <w:rsid w:val="003922C9"/>
    <w:rsid w:val="003923FA"/>
    <w:rsid w:val="00393516"/>
    <w:rsid w:val="003940F0"/>
    <w:rsid w:val="00396BDB"/>
    <w:rsid w:val="003A093B"/>
    <w:rsid w:val="003A4734"/>
    <w:rsid w:val="003A4AB8"/>
    <w:rsid w:val="003B0058"/>
    <w:rsid w:val="003B27E0"/>
    <w:rsid w:val="003B2F08"/>
    <w:rsid w:val="003B51DC"/>
    <w:rsid w:val="003B6F84"/>
    <w:rsid w:val="003B72E0"/>
    <w:rsid w:val="003C5398"/>
    <w:rsid w:val="003D5061"/>
    <w:rsid w:val="003D5B05"/>
    <w:rsid w:val="003D5B5A"/>
    <w:rsid w:val="003E2099"/>
    <w:rsid w:val="003F6F91"/>
    <w:rsid w:val="004073E6"/>
    <w:rsid w:val="00425064"/>
    <w:rsid w:val="00426EA9"/>
    <w:rsid w:val="00430011"/>
    <w:rsid w:val="00432494"/>
    <w:rsid w:val="00435230"/>
    <w:rsid w:val="00435FAA"/>
    <w:rsid w:val="004609E9"/>
    <w:rsid w:val="00467D68"/>
    <w:rsid w:val="00474005"/>
    <w:rsid w:val="0047638B"/>
    <w:rsid w:val="00486CBE"/>
    <w:rsid w:val="00495177"/>
    <w:rsid w:val="004A7A27"/>
    <w:rsid w:val="004B7B03"/>
    <w:rsid w:val="004C25AB"/>
    <w:rsid w:val="004C3099"/>
    <w:rsid w:val="004D26CA"/>
    <w:rsid w:val="004D302D"/>
    <w:rsid w:val="004D4445"/>
    <w:rsid w:val="004D489B"/>
    <w:rsid w:val="004D5D92"/>
    <w:rsid w:val="004E19F1"/>
    <w:rsid w:val="004E2AE4"/>
    <w:rsid w:val="004E30CF"/>
    <w:rsid w:val="004E4422"/>
    <w:rsid w:val="004E6E73"/>
    <w:rsid w:val="005002D5"/>
    <w:rsid w:val="00501817"/>
    <w:rsid w:val="0050473D"/>
    <w:rsid w:val="005135A5"/>
    <w:rsid w:val="00522281"/>
    <w:rsid w:val="00525A69"/>
    <w:rsid w:val="00531F97"/>
    <w:rsid w:val="00545EDA"/>
    <w:rsid w:val="00556083"/>
    <w:rsid w:val="00571E2F"/>
    <w:rsid w:val="00573272"/>
    <w:rsid w:val="00573F0F"/>
    <w:rsid w:val="00587BBC"/>
    <w:rsid w:val="0059353A"/>
    <w:rsid w:val="00595456"/>
    <w:rsid w:val="005B1913"/>
    <w:rsid w:val="005B2A8B"/>
    <w:rsid w:val="005C2A3A"/>
    <w:rsid w:val="005E0D92"/>
    <w:rsid w:val="005E52E6"/>
    <w:rsid w:val="005E6031"/>
    <w:rsid w:val="005E6DD7"/>
    <w:rsid w:val="005F33E8"/>
    <w:rsid w:val="00610A9D"/>
    <w:rsid w:val="00617663"/>
    <w:rsid w:val="00626563"/>
    <w:rsid w:val="006268AD"/>
    <w:rsid w:val="0063097B"/>
    <w:rsid w:val="00636507"/>
    <w:rsid w:val="00651847"/>
    <w:rsid w:val="00653B55"/>
    <w:rsid w:val="006540E2"/>
    <w:rsid w:val="006565C9"/>
    <w:rsid w:val="00665E7A"/>
    <w:rsid w:val="006661D4"/>
    <w:rsid w:val="0067009F"/>
    <w:rsid w:val="006717D3"/>
    <w:rsid w:val="00672B90"/>
    <w:rsid w:val="0067464F"/>
    <w:rsid w:val="00675A31"/>
    <w:rsid w:val="00681B77"/>
    <w:rsid w:val="0068428B"/>
    <w:rsid w:val="0068785F"/>
    <w:rsid w:val="0069145C"/>
    <w:rsid w:val="006A5891"/>
    <w:rsid w:val="006B489C"/>
    <w:rsid w:val="006B53DC"/>
    <w:rsid w:val="006B6661"/>
    <w:rsid w:val="006B69DD"/>
    <w:rsid w:val="006E07A9"/>
    <w:rsid w:val="006E7FF9"/>
    <w:rsid w:val="006F2247"/>
    <w:rsid w:val="006F71A8"/>
    <w:rsid w:val="00703C49"/>
    <w:rsid w:val="0070537E"/>
    <w:rsid w:val="00717051"/>
    <w:rsid w:val="00723379"/>
    <w:rsid w:val="0073153A"/>
    <w:rsid w:val="00743A49"/>
    <w:rsid w:val="00753DF1"/>
    <w:rsid w:val="00762E1F"/>
    <w:rsid w:val="007800D7"/>
    <w:rsid w:val="00780F98"/>
    <w:rsid w:val="00781974"/>
    <w:rsid w:val="00782D58"/>
    <w:rsid w:val="00790439"/>
    <w:rsid w:val="007A03AF"/>
    <w:rsid w:val="007A1E16"/>
    <w:rsid w:val="007A32F5"/>
    <w:rsid w:val="007A4351"/>
    <w:rsid w:val="007A65DC"/>
    <w:rsid w:val="007B2C23"/>
    <w:rsid w:val="007B597B"/>
    <w:rsid w:val="007C5DB2"/>
    <w:rsid w:val="007C6805"/>
    <w:rsid w:val="007C6E3B"/>
    <w:rsid w:val="007F1047"/>
    <w:rsid w:val="007F31B7"/>
    <w:rsid w:val="007F4F0A"/>
    <w:rsid w:val="00831CEA"/>
    <w:rsid w:val="0083278A"/>
    <w:rsid w:val="00840BB0"/>
    <w:rsid w:val="00842155"/>
    <w:rsid w:val="008503B6"/>
    <w:rsid w:val="008574D2"/>
    <w:rsid w:val="00861D14"/>
    <w:rsid w:val="00862849"/>
    <w:rsid w:val="00864CB5"/>
    <w:rsid w:val="0086526C"/>
    <w:rsid w:val="008739CF"/>
    <w:rsid w:val="00886486"/>
    <w:rsid w:val="00890FFA"/>
    <w:rsid w:val="0089292C"/>
    <w:rsid w:val="008960E9"/>
    <w:rsid w:val="008A1785"/>
    <w:rsid w:val="008B46C2"/>
    <w:rsid w:val="008B5F09"/>
    <w:rsid w:val="008B60E4"/>
    <w:rsid w:val="008B7A5E"/>
    <w:rsid w:val="008C7037"/>
    <w:rsid w:val="008D0BF0"/>
    <w:rsid w:val="008E0DC7"/>
    <w:rsid w:val="008E1403"/>
    <w:rsid w:val="008E47F8"/>
    <w:rsid w:val="008E4FF3"/>
    <w:rsid w:val="008F19E5"/>
    <w:rsid w:val="008F25A8"/>
    <w:rsid w:val="008F3353"/>
    <w:rsid w:val="008F3E82"/>
    <w:rsid w:val="008F464B"/>
    <w:rsid w:val="00903368"/>
    <w:rsid w:val="00911D38"/>
    <w:rsid w:val="00921C2E"/>
    <w:rsid w:val="00922113"/>
    <w:rsid w:val="00922CB8"/>
    <w:rsid w:val="00922EC4"/>
    <w:rsid w:val="00927519"/>
    <w:rsid w:val="00930AB6"/>
    <w:rsid w:val="009352B4"/>
    <w:rsid w:val="009353A4"/>
    <w:rsid w:val="00941E8D"/>
    <w:rsid w:val="00950449"/>
    <w:rsid w:val="00951CB0"/>
    <w:rsid w:val="00953A9B"/>
    <w:rsid w:val="00954D18"/>
    <w:rsid w:val="00956C2D"/>
    <w:rsid w:val="009612C8"/>
    <w:rsid w:val="00962E9F"/>
    <w:rsid w:val="00963DEC"/>
    <w:rsid w:val="00973A8B"/>
    <w:rsid w:val="00974225"/>
    <w:rsid w:val="00990362"/>
    <w:rsid w:val="009A285C"/>
    <w:rsid w:val="009A358F"/>
    <w:rsid w:val="009A5B68"/>
    <w:rsid w:val="009B0323"/>
    <w:rsid w:val="009B1BEE"/>
    <w:rsid w:val="009C5B2A"/>
    <w:rsid w:val="009C630F"/>
    <w:rsid w:val="009C65F0"/>
    <w:rsid w:val="009C7CB7"/>
    <w:rsid w:val="009C7DE0"/>
    <w:rsid w:val="009D1331"/>
    <w:rsid w:val="009D2D51"/>
    <w:rsid w:val="009D35EA"/>
    <w:rsid w:val="009D59C9"/>
    <w:rsid w:val="009E41B6"/>
    <w:rsid w:val="009F5C95"/>
    <w:rsid w:val="00A041C6"/>
    <w:rsid w:val="00A047A5"/>
    <w:rsid w:val="00A0798B"/>
    <w:rsid w:val="00A11A67"/>
    <w:rsid w:val="00A35660"/>
    <w:rsid w:val="00A35C42"/>
    <w:rsid w:val="00A372D1"/>
    <w:rsid w:val="00A41214"/>
    <w:rsid w:val="00A471A8"/>
    <w:rsid w:val="00A50E4B"/>
    <w:rsid w:val="00A55EA2"/>
    <w:rsid w:val="00A637E9"/>
    <w:rsid w:val="00A77340"/>
    <w:rsid w:val="00A943BF"/>
    <w:rsid w:val="00AA1EFB"/>
    <w:rsid w:val="00AA313B"/>
    <w:rsid w:val="00AD1817"/>
    <w:rsid w:val="00AD387A"/>
    <w:rsid w:val="00AE6ABB"/>
    <w:rsid w:val="00AF1E4A"/>
    <w:rsid w:val="00B11030"/>
    <w:rsid w:val="00B11421"/>
    <w:rsid w:val="00B15B8B"/>
    <w:rsid w:val="00B16A03"/>
    <w:rsid w:val="00B20CC0"/>
    <w:rsid w:val="00B42081"/>
    <w:rsid w:val="00B43A10"/>
    <w:rsid w:val="00B51999"/>
    <w:rsid w:val="00B57B0C"/>
    <w:rsid w:val="00B57CAA"/>
    <w:rsid w:val="00B63BE3"/>
    <w:rsid w:val="00B6692A"/>
    <w:rsid w:val="00B7000D"/>
    <w:rsid w:val="00B70375"/>
    <w:rsid w:val="00B70D32"/>
    <w:rsid w:val="00B72168"/>
    <w:rsid w:val="00B754FF"/>
    <w:rsid w:val="00B76112"/>
    <w:rsid w:val="00B873D2"/>
    <w:rsid w:val="00B9405A"/>
    <w:rsid w:val="00BA40F7"/>
    <w:rsid w:val="00BA4823"/>
    <w:rsid w:val="00BB3DCD"/>
    <w:rsid w:val="00BC7E10"/>
    <w:rsid w:val="00BD1A23"/>
    <w:rsid w:val="00BE496F"/>
    <w:rsid w:val="00BF23E4"/>
    <w:rsid w:val="00C026EE"/>
    <w:rsid w:val="00C02E27"/>
    <w:rsid w:val="00C04AD4"/>
    <w:rsid w:val="00C1322A"/>
    <w:rsid w:val="00C17415"/>
    <w:rsid w:val="00C20C7E"/>
    <w:rsid w:val="00C26B8D"/>
    <w:rsid w:val="00C422B5"/>
    <w:rsid w:val="00C44801"/>
    <w:rsid w:val="00C4662A"/>
    <w:rsid w:val="00C51527"/>
    <w:rsid w:val="00C51843"/>
    <w:rsid w:val="00C533FB"/>
    <w:rsid w:val="00C54BA1"/>
    <w:rsid w:val="00C55268"/>
    <w:rsid w:val="00C72BDC"/>
    <w:rsid w:val="00C767D9"/>
    <w:rsid w:val="00C847FE"/>
    <w:rsid w:val="00C86D22"/>
    <w:rsid w:val="00C95EC3"/>
    <w:rsid w:val="00CA6601"/>
    <w:rsid w:val="00CB27D0"/>
    <w:rsid w:val="00CB61EF"/>
    <w:rsid w:val="00CB7B4B"/>
    <w:rsid w:val="00CC29CB"/>
    <w:rsid w:val="00CC2F75"/>
    <w:rsid w:val="00CD6DB1"/>
    <w:rsid w:val="00CE5C79"/>
    <w:rsid w:val="00CF4A74"/>
    <w:rsid w:val="00CF61AB"/>
    <w:rsid w:val="00D00CBD"/>
    <w:rsid w:val="00D07DEE"/>
    <w:rsid w:val="00D134B6"/>
    <w:rsid w:val="00D240C1"/>
    <w:rsid w:val="00D27397"/>
    <w:rsid w:val="00D35572"/>
    <w:rsid w:val="00D422C5"/>
    <w:rsid w:val="00D44B39"/>
    <w:rsid w:val="00D44F9A"/>
    <w:rsid w:val="00D47B84"/>
    <w:rsid w:val="00D51AEB"/>
    <w:rsid w:val="00D521ED"/>
    <w:rsid w:val="00D56218"/>
    <w:rsid w:val="00D573C0"/>
    <w:rsid w:val="00D578C1"/>
    <w:rsid w:val="00D71CDE"/>
    <w:rsid w:val="00D745D1"/>
    <w:rsid w:val="00D80D3D"/>
    <w:rsid w:val="00D83B62"/>
    <w:rsid w:val="00D83B99"/>
    <w:rsid w:val="00D86C9B"/>
    <w:rsid w:val="00D87CE3"/>
    <w:rsid w:val="00D94FAA"/>
    <w:rsid w:val="00D96551"/>
    <w:rsid w:val="00DA4E9C"/>
    <w:rsid w:val="00DB2D2B"/>
    <w:rsid w:val="00DB53C5"/>
    <w:rsid w:val="00DC1255"/>
    <w:rsid w:val="00DC762D"/>
    <w:rsid w:val="00DD380A"/>
    <w:rsid w:val="00DD4C7B"/>
    <w:rsid w:val="00DF7FE5"/>
    <w:rsid w:val="00E00116"/>
    <w:rsid w:val="00E00A1F"/>
    <w:rsid w:val="00E062C2"/>
    <w:rsid w:val="00E10E6D"/>
    <w:rsid w:val="00E1259F"/>
    <w:rsid w:val="00E2551C"/>
    <w:rsid w:val="00E26D57"/>
    <w:rsid w:val="00E32E43"/>
    <w:rsid w:val="00E3456F"/>
    <w:rsid w:val="00E37829"/>
    <w:rsid w:val="00E46E1E"/>
    <w:rsid w:val="00E52B0D"/>
    <w:rsid w:val="00E537E2"/>
    <w:rsid w:val="00E54526"/>
    <w:rsid w:val="00E837B9"/>
    <w:rsid w:val="00E84D61"/>
    <w:rsid w:val="00E94113"/>
    <w:rsid w:val="00EA2EAA"/>
    <w:rsid w:val="00EA52A7"/>
    <w:rsid w:val="00EA76C3"/>
    <w:rsid w:val="00EB7342"/>
    <w:rsid w:val="00EB7571"/>
    <w:rsid w:val="00EC6084"/>
    <w:rsid w:val="00EC6724"/>
    <w:rsid w:val="00ED2336"/>
    <w:rsid w:val="00EE0E4F"/>
    <w:rsid w:val="00EE1161"/>
    <w:rsid w:val="00EF3F00"/>
    <w:rsid w:val="00EF5C40"/>
    <w:rsid w:val="00F06989"/>
    <w:rsid w:val="00F14707"/>
    <w:rsid w:val="00F16937"/>
    <w:rsid w:val="00F17A7D"/>
    <w:rsid w:val="00F17CEC"/>
    <w:rsid w:val="00F23D48"/>
    <w:rsid w:val="00F300A0"/>
    <w:rsid w:val="00F33CDE"/>
    <w:rsid w:val="00F3651E"/>
    <w:rsid w:val="00F42EF0"/>
    <w:rsid w:val="00F5685B"/>
    <w:rsid w:val="00F6103D"/>
    <w:rsid w:val="00F6204F"/>
    <w:rsid w:val="00F62B65"/>
    <w:rsid w:val="00F72BE4"/>
    <w:rsid w:val="00F7302D"/>
    <w:rsid w:val="00F74900"/>
    <w:rsid w:val="00F75029"/>
    <w:rsid w:val="00F761CF"/>
    <w:rsid w:val="00F77E52"/>
    <w:rsid w:val="00FA336C"/>
    <w:rsid w:val="00FB174A"/>
    <w:rsid w:val="00FB33E9"/>
    <w:rsid w:val="00FC404C"/>
    <w:rsid w:val="00FD1699"/>
    <w:rsid w:val="00FE2071"/>
    <w:rsid w:val="00FE28A3"/>
    <w:rsid w:val="00FE6703"/>
    <w:rsid w:val="00FF1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597"/>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99"/>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customStyle="1" w:styleId="Style2">
    <w:name w:val="Style2"/>
    <w:basedOn w:val="Titre1"/>
    <w:link w:val="Style2Car"/>
    <w:uiPriority w:val="99"/>
    <w:qFormat/>
    <w:rsid w:val="00FE6703"/>
    <w:pPr>
      <w:pBdr>
        <w:bottom w:val="single" w:sz="4" w:space="1" w:color="4F81BD"/>
      </w:pBdr>
      <w:spacing w:before="0"/>
      <w:ind w:left="0"/>
    </w:pPr>
    <w:rPr>
      <w:rFonts w:ascii="Cambria" w:eastAsia="Times New Roman" w:hAnsi="Cambria" w:cs="Arial"/>
      <w:b/>
      <w:color w:val="548DD4"/>
      <w:sz w:val="28"/>
      <w:lang w:eastAsia="en-US"/>
    </w:rPr>
  </w:style>
  <w:style w:type="character" w:customStyle="1" w:styleId="Style2Car">
    <w:name w:val="Style2 Car"/>
    <w:link w:val="Style2"/>
    <w:uiPriority w:val="99"/>
    <w:rsid w:val="00FE6703"/>
    <w:rPr>
      <w:rFonts w:ascii="Cambria" w:eastAsia="Times New Roman" w:hAnsi="Cambria" w:cs="Arial"/>
      <w:b/>
      <w:bCs/>
      <w:caps/>
      <w:color w:val="548DD4"/>
      <w:sz w:val="28"/>
      <w:szCs w:val="28"/>
      <w:lang w:eastAsia="en-US"/>
    </w:rPr>
  </w:style>
  <w:style w:type="paragraph" w:customStyle="1" w:styleId="Style3">
    <w:name w:val="Style3"/>
    <w:basedOn w:val="Titre2"/>
    <w:link w:val="Style3Car"/>
    <w:qFormat/>
    <w:rsid w:val="00FE6703"/>
    <w:pPr>
      <w:shd w:val="clear" w:color="auto" w:fill="B8CCE4"/>
      <w:spacing w:after="240"/>
    </w:pPr>
    <w:rPr>
      <w:rFonts w:ascii="Cambria" w:eastAsia="Times New Roman" w:hAnsi="Cambria" w:cs="Times New Roman"/>
      <w:b/>
      <w:bCs w:val="0"/>
      <w:color w:val="4F81BD"/>
    </w:rPr>
  </w:style>
  <w:style w:type="character" w:customStyle="1" w:styleId="Style3Car">
    <w:name w:val="Style3 Car"/>
    <w:link w:val="Style3"/>
    <w:rsid w:val="00FE6703"/>
    <w:rPr>
      <w:rFonts w:ascii="Cambria" w:eastAsia="Times New Roman" w:hAnsi="Cambria" w:cs="Times New Roman"/>
      <w:b/>
      <w:color w:val="4F81BD"/>
      <w:sz w:val="26"/>
      <w:szCs w:val="26"/>
      <w:shd w:val="clear" w:color="auto" w:fill="B8CCE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597"/>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99"/>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 w:type="paragraph" w:customStyle="1" w:styleId="Style2">
    <w:name w:val="Style2"/>
    <w:basedOn w:val="Titre1"/>
    <w:link w:val="Style2Car"/>
    <w:uiPriority w:val="99"/>
    <w:qFormat/>
    <w:rsid w:val="00FE6703"/>
    <w:pPr>
      <w:pBdr>
        <w:bottom w:val="single" w:sz="4" w:space="1" w:color="4F81BD"/>
      </w:pBdr>
      <w:spacing w:before="0"/>
      <w:ind w:left="0"/>
    </w:pPr>
    <w:rPr>
      <w:rFonts w:ascii="Cambria" w:eastAsia="Times New Roman" w:hAnsi="Cambria" w:cs="Arial"/>
      <w:b/>
      <w:color w:val="548DD4"/>
      <w:sz w:val="28"/>
      <w:lang w:eastAsia="en-US"/>
    </w:rPr>
  </w:style>
  <w:style w:type="character" w:customStyle="1" w:styleId="Style2Car">
    <w:name w:val="Style2 Car"/>
    <w:link w:val="Style2"/>
    <w:uiPriority w:val="99"/>
    <w:rsid w:val="00FE6703"/>
    <w:rPr>
      <w:rFonts w:ascii="Cambria" w:eastAsia="Times New Roman" w:hAnsi="Cambria" w:cs="Arial"/>
      <w:b/>
      <w:bCs/>
      <w:caps/>
      <w:color w:val="548DD4"/>
      <w:sz w:val="28"/>
      <w:szCs w:val="28"/>
      <w:lang w:eastAsia="en-US"/>
    </w:rPr>
  </w:style>
  <w:style w:type="paragraph" w:customStyle="1" w:styleId="Style3">
    <w:name w:val="Style3"/>
    <w:basedOn w:val="Titre2"/>
    <w:link w:val="Style3Car"/>
    <w:qFormat/>
    <w:rsid w:val="00FE6703"/>
    <w:pPr>
      <w:shd w:val="clear" w:color="auto" w:fill="B8CCE4"/>
      <w:spacing w:after="240"/>
    </w:pPr>
    <w:rPr>
      <w:rFonts w:ascii="Cambria" w:eastAsia="Times New Roman" w:hAnsi="Cambria" w:cs="Times New Roman"/>
      <w:b/>
      <w:bCs w:val="0"/>
      <w:color w:val="4F81BD"/>
    </w:rPr>
  </w:style>
  <w:style w:type="character" w:customStyle="1" w:styleId="Style3Car">
    <w:name w:val="Style3 Car"/>
    <w:link w:val="Style3"/>
    <w:rsid w:val="00FE6703"/>
    <w:rPr>
      <w:rFonts w:ascii="Cambria" w:eastAsia="Times New Roman" w:hAnsi="Cambria" w:cs="Times New Roman"/>
      <w:b/>
      <w:color w:val="4F81BD"/>
      <w:sz w:val="26"/>
      <w:szCs w:val="26"/>
      <w:shd w:val="clear" w:color="auto" w:fill="B8CCE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50479-3F29-4455-ABE1-9F134DBC1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21</Pages>
  <Words>4139</Words>
  <Characters>22768</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26854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16</cp:revision>
  <cp:lastPrinted>2016-10-26T08:19:00Z</cp:lastPrinted>
  <dcterms:created xsi:type="dcterms:W3CDTF">2018-10-17T14:02:00Z</dcterms:created>
  <dcterms:modified xsi:type="dcterms:W3CDTF">2020-01-20T10:48:00Z</dcterms:modified>
</cp:coreProperties>
</file>