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5BFF4DF" w14:textId="2EA69F71" w:rsidR="008F2DC8" w:rsidRPr="009246A0" w:rsidRDefault="0051556A" w:rsidP="0051556A">
      <w:pPr>
        <w:pStyle w:val="Normal1"/>
        <w:tabs>
          <w:tab w:val="left" w:pos="3020"/>
        </w:tabs>
        <w:rPr>
          <w:rFonts w:ascii="Calibri" w:hAnsi="Calibri"/>
        </w:rPr>
      </w:pPr>
      <w:r>
        <w:rPr>
          <w:rFonts w:ascii="Calibri" w:hAnsi="Calibri"/>
        </w:rPr>
        <w:tab/>
      </w:r>
    </w:p>
    <w:p w14:paraId="0021B9A6" w14:textId="77777777" w:rsidR="008F2DC8" w:rsidRPr="009246A0" w:rsidRDefault="008F2DC8">
      <w:pPr>
        <w:pStyle w:val="Normal1"/>
        <w:rPr>
          <w:rFonts w:ascii="Calibri" w:hAnsi="Calibri"/>
        </w:rPr>
      </w:pPr>
    </w:p>
    <w:p w14:paraId="28DBD658" w14:textId="77777777" w:rsidR="008F2DC8" w:rsidRPr="009246A0" w:rsidRDefault="008F2DC8">
      <w:pPr>
        <w:pStyle w:val="Normal1"/>
        <w:rPr>
          <w:rFonts w:ascii="Calibri" w:hAnsi="Calibri"/>
        </w:rPr>
      </w:pPr>
    </w:p>
    <w:p w14:paraId="14BABAED" w14:textId="77777777" w:rsidR="00865008" w:rsidRPr="009246A0" w:rsidRDefault="00865008" w:rsidP="00865008">
      <w:pPr>
        <w:pStyle w:val="Normal1"/>
        <w:rPr>
          <w:rFonts w:ascii="Calibri" w:hAnsi="Calibri"/>
        </w:rPr>
      </w:pPr>
    </w:p>
    <w:p w14:paraId="5AA1C680" w14:textId="77777777" w:rsidR="00865008" w:rsidRPr="009246A0" w:rsidRDefault="00865008" w:rsidP="00865008">
      <w:pPr>
        <w:pStyle w:val="Normal1"/>
        <w:rPr>
          <w:rFonts w:ascii="Calibri" w:hAnsi="Calibri"/>
        </w:rPr>
      </w:pPr>
    </w:p>
    <w:p w14:paraId="0B490361" w14:textId="77777777" w:rsidR="00865008" w:rsidRPr="009246A0" w:rsidRDefault="00865008" w:rsidP="00865008">
      <w:pPr>
        <w:pStyle w:val="Normal1"/>
        <w:rPr>
          <w:rFonts w:ascii="Calibri" w:hAnsi="Calibri"/>
        </w:rPr>
      </w:pPr>
    </w:p>
    <w:p w14:paraId="0B1362C7" w14:textId="77777777" w:rsidR="00865008" w:rsidRPr="009246A0" w:rsidRDefault="00865008" w:rsidP="00865008">
      <w:pPr>
        <w:pStyle w:val="Normal1"/>
        <w:rPr>
          <w:rFonts w:ascii="Calibri" w:hAnsi="Calibri"/>
        </w:rPr>
      </w:pPr>
    </w:p>
    <w:p w14:paraId="01C12B29" w14:textId="77777777" w:rsidR="00865008" w:rsidRPr="009246A0" w:rsidRDefault="00865008" w:rsidP="00865008">
      <w:pPr>
        <w:pStyle w:val="Normal1"/>
        <w:rPr>
          <w:rFonts w:ascii="Calibri" w:hAnsi="Calibri"/>
        </w:rPr>
      </w:pPr>
    </w:p>
    <w:p w14:paraId="6AA18694" w14:textId="77777777" w:rsidR="00865008" w:rsidRPr="009246A0" w:rsidRDefault="00865008" w:rsidP="00865008">
      <w:pPr>
        <w:pStyle w:val="Normal1"/>
        <w:rPr>
          <w:rFonts w:ascii="Calibri" w:hAnsi="Calibri"/>
        </w:rPr>
      </w:pPr>
    </w:p>
    <w:p w14:paraId="51B4CEEF" w14:textId="77777777" w:rsidR="00865008" w:rsidRPr="009246A0" w:rsidRDefault="00865008" w:rsidP="00865008">
      <w:pPr>
        <w:pStyle w:val="Normal1"/>
        <w:rPr>
          <w:rFonts w:ascii="Calibri" w:hAnsi="Calibri"/>
        </w:rPr>
      </w:pPr>
    </w:p>
    <w:p w14:paraId="20737846" w14:textId="77777777" w:rsidR="00865008" w:rsidRPr="009246A0" w:rsidRDefault="00865008" w:rsidP="00865008">
      <w:pPr>
        <w:pStyle w:val="Normal1"/>
        <w:rPr>
          <w:rFonts w:ascii="Calibri" w:hAnsi="Calibri"/>
        </w:rPr>
      </w:pPr>
    </w:p>
    <w:p w14:paraId="08D9D9EB" w14:textId="77777777" w:rsidR="00865008" w:rsidRPr="009246A0" w:rsidRDefault="00865008" w:rsidP="00865008">
      <w:pPr>
        <w:pStyle w:val="Normal1"/>
        <w:rPr>
          <w:rFonts w:ascii="Calibri" w:hAnsi="Calibri"/>
        </w:rPr>
      </w:pPr>
    </w:p>
    <w:p w14:paraId="2889C099" w14:textId="77777777" w:rsidR="00865008" w:rsidRPr="009246A0" w:rsidRDefault="00865008" w:rsidP="00865008">
      <w:pPr>
        <w:pStyle w:val="Normal1"/>
        <w:rPr>
          <w:rFonts w:ascii="Calibri" w:hAnsi="Calibri"/>
        </w:rPr>
      </w:pPr>
    </w:p>
    <w:p w14:paraId="47AE7836" w14:textId="77777777" w:rsidR="00865008" w:rsidRDefault="00865008" w:rsidP="00865008">
      <w:pPr>
        <w:pStyle w:val="Normal1"/>
        <w:jc w:val="both"/>
        <w:rPr>
          <w:rFonts w:ascii="Calibri" w:hAnsi="Calibri"/>
        </w:rPr>
      </w:pPr>
    </w:p>
    <w:p w14:paraId="0B46862A" w14:textId="77777777" w:rsidR="008414FF" w:rsidRPr="009246A0" w:rsidRDefault="008414FF" w:rsidP="00865008">
      <w:pPr>
        <w:pStyle w:val="Normal1"/>
        <w:jc w:val="both"/>
        <w:rPr>
          <w:rFonts w:ascii="Calibri" w:hAnsi="Calibri"/>
        </w:rPr>
      </w:pPr>
    </w:p>
    <w:p w14:paraId="2B95A4DE" w14:textId="77777777" w:rsidR="00900C17" w:rsidRDefault="00865008" w:rsidP="008414FF">
      <w:pPr>
        <w:pStyle w:val="Normal1"/>
        <w:jc w:val="center"/>
        <w:rPr>
          <w:rFonts w:ascii="Marianne" w:hAnsi="Marianne"/>
          <w:b/>
          <w:color w:val="1F497D"/>
          <w:sz w:val="48"/>
          <w:szCs w:val="40"/>
        </w:rPr>
      </w:pPr>
      <w:r w:rsidRPr="00900C17">
        <w:rPr>
          <w:rFonts w:ascii="Marianne" w:hAnsi="Marianne"/>
          <w:b/>
          <w:color w:val="1F497D"/>
          <w:sz w:val="48"/>
          <w:szCs w:val="40"/>
        </w:rPr>
        <w:t>Appel à proje</w:t>
      </w:r>
      <w:r w:rsidR="000A3849" w:rsidRPr="00900C17">
        <w:rPr>
          <w:rFonts w:ascii="Marianne" w:hAnsi="Marianne"/>
          <w:b/>
          <w:color w:val="1F497D"/>
          <w:sz w:val="48"/>
          <w:szCs w:val="40"/>
        </w:rPr>
        <w:t>ts</w:t>
      </w:r>
      <w:r w:rsidR="00232EB8" w:rsidRPr="00900C17">
        <w:rPr>
          <w:rFonts w:ascii="Marianne" w:hAnsi="Marianne"/>
          <w:b/>
          <w:color w:val="1F497D"/>
          <w:sz w:val="48"/>
          <w:szCs w:val="40"/>
        </w:rPr>
        <w:t xml:space="preserve"> </w:t>
      </w:r>
      <w:r w:rsidR="008414FF" w:rsidRPr="00900C17">
        <w:rPr>
          <w:rFonts w:ascii="Marianne" w:hAnsi="Marianne"/>
          <w:b/>
          <w:color w:val="1F497D"/>
          <w:sz w:val="48"/>
          <w:szCs w:val="40"/>
        </w:rPr>
        <w:t>en vue de la constitution de</w:t>
      </w:r>
      <w:r w:rsidR="00900C17">
        <w:rPr>
          <w:rFonts w:ascii="Marianne" w:hAnsi="Marianne"/>
          <w:b/>
          <w:color w:val="1F497D"/>
          <w:sz w:val="48"/>
          <w:szCs w:val="40"/>
        </w:rPr>
        <w:t xml:space="preserve"> </w:t>
      </w:r>
      <w:r w:rsidRPr="00900C17">
        <w:rPr>
          <w:rFonts w:ascii="Marianne" w:hAnsi="Marianne"/>
          <w:b/>
          <w:color w:val="1F497D"/>
          <w:sz w:val="48"/>
          <w:szCs w:val="40"/>
        </w:rPr>
        <w:t xml:space="preserve">plateaux </w:t>
      </w:r>
      <w:r w:rsidR="00BD4145" w:rsidRPr="00900C17">
        <w:rPr>
          <w:rFonts w:ascii="Marianne" w:hAnsi="Marianne"/>
          <w:b/>
          <w:color w:val="1F497D"/>
          <w:sz w:val="48"/>
          <w:szCs w:val="40"/>
        </w:rPr>
        <w:t xml:space="preserve">mutualisés </w:t>
      </w:r>
    </w:p>
    <w:p w14:paraId="26E2A78D" w14:textId="77777777" w:rsidR="00BD4145" w:rsidRPr="00900C17" w:rsidRDefault="00BD4145" w:rsidP="008414FF">
      <w:pPr>
        <w:pStyle w:val="Normal1"/>
        <w:jc w:val="center"/>
        <w:rPr>
          <w:rFonts w:ascii="Marianne" w:hAnsi="Marianne"/>
          <w:b/>
          <w:color w:val="1F497D"/>
          <w:sz w:val="48"/>
          <w:szCs w:val="40"/>
        </w:rPr>
      </w:pPr>
      <w:r w:rsidRPr="00900C17">
        <w:rPr>
          <w:rFonts w:ascii="Marianne" w:hAnsi="Marianne"/>
          <w:b/>
          <w:color w:val="1F497D"/>
          <w:sz w:val="48"/>
          <w:szCs w:val="40"/>
        </w:rPr>
        <w:t xml:space="preserve">d’imagerie </w:t>
      </w:r>
      <w:r w:rsidR="00865008" w:rsidRPr="00900C17">
        <w:rPr>
          <w:rFonts w:ascii="Marianne" w:hAnsi="Marianne"/>
          <w:b/>
          <w:color w:val="1F497D"/>
          <w:sz w:val="48"/>
          <w:szCs w:val="40"/>
        </w:rPr>
        <w:t xml:space="preserve">médicale </w:t>
      </w:r>
    </w:p>
    <w:p w14:paraId="604289F6" w14:textId="77777777" w:rsidR="00865008" w:rsidRPr="00900C17" w:rsidRDefault="00167E4C" w:rsidP="008414FF">
      <w:pPr>
        <w:pStyle w:val="Normal1"/>
        <w:jc w:val="center"/>
        <w:rPr>
          <w:rFonts w:ascii="Marianne" w:hAnsi="Marianne"/>
          <w:b/>
          <w:color w:val="1F497D"/>
          <w:sz w:val="48"/>
          <w:szCs w:val="40"/>
        </w:rPr>
      </w:pPr>
      <w:r w:rsidRPr="00900C17">
        <w:rPr>
          <w:rFonts w:ascii="Marianne" w:hAnsi="Marianne"/>
          <w:b/>
          <w:color w:val="1F497D"/>
          <w:sz w:val="48"/>
          <w:szCs w:val="40"/>
        </w:rPr>
        <w:t xml:space="preserve">en </w:t>
      </w:r>
      <w:r w:rsidR="00612E69" w:rsidRPr="00900C17">
        <w:rPr>
          <w:rFonts w:ascii="Marianne" w:hAnsi="Marianne"/>
          <w:b/>
          <w:color w:val="1F497D"/>
          <w:sz w:val="48"/>
          <w:szCs w:val="40"/>
        </w:rPr>
        <w:t>Bourgogne-Franche-Comté</w:t>
      </w:r>
    </w:p>
    <w:p w14:paraId="73B395FB" w14:textId="77777777" w:rsidR="00865008" w:rsidRPr="00900C17" w:rsidRDefault="00865008" w:rsidP="00865008">
      <w:pPr>
        <w:pStyle w:val="Normal1"/>
        <w:jc w:val="center"/>
        <w:rPr>
          <w:rFonts w:ascii="Marianne" w:hAnsi="Marianne"/>
          <w:sz w:val="40"/>
          <w:szCs w:val="40"/>
        </w:rPr>
      </w:pPr>
    </w:p>
    <w:p w14:paraId="4B8DA270" w14:textId="77777777" w:rsidR="008414FF" w:rsidRPr="00900C17" w:rsidRDefault="008414FF" w:rsidP="00865008">
      <w:pPr>
        <w:pStyle w:val="Normal1"/>
        <w:jc w:val="center"/>
        <w:rPr>
          <w:rFonts w:ascii="Marianne" w:hAnsi="Marianne"/>
          <w:sz w:val="40"/>
          <w:szCs w:val="40"/>
        </w:rPr>
      </w:pPr>
    </w:p>
    <w:p w14:paraId="139D7E07" w14:textId="77777777" w:rsidR="00653480" w:rsidRPr="00900C17" w:rsidRDefault="00653480" w:rsidP="00653480">
      <w:pPr>
        <w:pStyle w:val="Normal1"/>
        <w:jc w:val="center"/>
        <w:rPr>
          <w:rFonts w:ascii="Marianne" w:hAnsi="Marianne"/>
          <w:i/>
          <w:color w:val="1F497D"/>
          <w:sz w:val="40"/>
          <w:szCs w:val="40"/>
          <w:u w:val="single"/>
        </w:rPr>
      </w:pPr>
      <w:r w:rsidRPr="00900C17">
        <w:rPr>
          <w:rFonts w:ascii="Marianne" w:hAnsi="Marianne"/>
          <w:i/>
          <w:color w:val="1F497D"/>
          <w:sz w:val="40"/>
          <w:szCs w:val="40"/>
          <w:u w:val="single"/>
        </w:rPr>
        <w:t>Note d’information</w:t>
      </w:r>
    </w:p>
    <w:p w14:paraId="1BF89621" w14:textId="77777777" w:rsidR="00653480" w:rsidRDefault="00653480" w:rsidP="00865008">
      <w:pPr>
        <w:pStyle w:val="Normal1"/>
        <w:jc w:val="center"/>
        <w:rPr>
          <w:rFonts w:ascii="Calibri" w:hAnsi="Calibri"/>
          <w:sz w:val="40"/>
          <w:szCs w:val="40"/>
        </w:rPr>
      </w:pPr>
    </w:p>
    <w:p w14:paraId="2AA443AF" w14:textId="77777777" w:rsidR="00653480" w:rsidRDefault="00653480" w:rsidP="00865008">
      <w:pPr>
        <w:pStyle w:val="Normal1"/>
        <w:jc w:val="center"/>
        <w:rPr>
          <w:rFonts w:ascii="Calibri" w:hAnsi="Calibri"/>
          <w:sz w:val="40"/>
          <w:szCs w:val="40"/>
        </w:rPr>
      </w:pPr>
    </w:p>
    <w:p w14:paraId="7AC5664A" w14:textId="77777777" w:rsidR="008414FF" w:rsidRDefault="008414FF" w:rsidP="00865008">
      <w:pPr>
        <w:pStyle w:val="Normal1"/>
        <w:jc w:val="center"/>
        <w:rPr>
          <w:rFonts w:ascii="Calibri" w:hAnsi="Calibri"/>
          <w:sz w:val="40"/>
          <w:szCs w:val="40"/>
        </w:rPr>
      </w:pPr>
    </w:p>
    <w:p w14:paraId="01F21D4C" w14:textId="77777777" w:rsidR="008414FF" w:rsidRPr="00575EB3" w:rsidRDefault="008414FF" w:rsidP="00865008">
      <w:pPr>
        <w:pStyle w:val="Normal1"/>
        <w:jc w:val="center"/>
        <w:rPr>
          <w:rFonts w:ascii="Marianne" w:hAnsi="Marianne"/>
          <w:i/>
          <w:sz w:val="28"/>
          <w:szCs w:val="40"/>
        </w:rPr>
      </w:pPr>
      <w:r w:rsidRPr="00575EB3">
        <w:rPr>
          <w:rFonts w:ascii="Marianne" w:hAnsi="Marianne"/>
          <w:i/>
          <w:sz w:val="28"/>
          <w:szCs w:val="40"/>
        </w:rPr>
        <w:t>Référence : article L.6122-15 du Code de la santé publique</w:t>
      </w:r>
    </w:p>
    <w:p w14:paraId="405A9C30" w14:textId="77777777" w:rsidR="008414FF" w:rsidRDefault="008414FF" w:rsidP="00865008">
      <w:pPr>
        <w:pStyle w:val="Normal1"/>
        <w:jc w:val="center"/>
        <w:rPr>
          <w:rFonts w:ascii="Calibri" w:hAnsi="Calibri"/>
          <w:sz w:val="40"/>
          <w:szCs w:val="40"/>
        </w:rPr>
      </w:pPr>
    </w:p>
    <w:p w14:paraId="6F26C464" w14:textId="77777777" w:rsidR="008414FF" w:rsidRDefault="008414FF" w:rsidP="00865008">
      <w:pPr>
        <w:pStyle w:val="Normal1"/>
        <w:jc w:val="center"/>
        <w:rPr>
          <w:rFonts w:ascii="Calibri" w:hAnsi="Calibri"/>
          <w:sz w:val="40"/>
          <w:szCs w:val="40"/>
        </w:rPr>
      </w:pPr>
    </w:p>
    <w:p w14:paraId="3D4910D6" w14:textId="77777777" w:rsidR="008414FF" w:rsidRDefault="008414FF" w:rsidP="00865008">
      <w:pPr>
        <w:pStyle w:val="Normal1"/>
        <w:jc w:val="center"/>
        <w:rPr>
          <w:rFonts w:ascii="Calibri" w:hAnsi="Calibri"/>
          <w:sz w:val="40"/>
          <w:szCs w:val="40"/>
        </w:rPr>
      </w:pPr>
    </w:p>
    <w:p w14:paraId="3717B9C9" w14:textId="77777777" w:rsidR="00B06EBA" w:rsidRDefault="00B06EBA" w:rsidP="00865008">
      <w:pPr>
        <w:pStyle w:val="Normal1"/>
        <w:jc w:val="center"/>
        <w:rPr>
          <w:rFonts w:ascii="Calibri" w:hAnsi="Calibri"/>
          <w:sz w:val="40"/>
          <w:szCs w:val="40"/>
        </w:rPr>
      </w:pPr>
    </w:p>
    <w:p w14:paraId="243F17E8" w14:textId="77777777" w:rsidR="00B06EBA" w:rsidRDefault="00B06EBA" w:rsidP="00865008">
      <w:pPr>
        <w:pStyle w:val="Normal1"/>
        <w:jc w:val="center"/>
        <w:rPr>
          <w:rFonts w:ascii="Calibri" w:hAnsi="Calibri"/>
          <w:sz w:val="40"/>
          <w:szCs w:val="40"/>
        </w:rPr>
      </w:pPr>
    </w:p>
    <w:p w14:paraId="12426373" w14:textId="235C38AC" w:rsidR="0051556A" w:rsidRDefault="0051556A" w:rsidP="0051556A">
      <w:pPr>
        <w:tabs>
          <w:tab w:val="left" w:pos="4460"/>
        </w:tabs>
        <w:rPr>
          <w:sz w:val="40"/>
          <w:szCs w:val="40"/>
        </w:rPr>
      </w:pPr>
      <w:r>
        <w:rPr>
          <w:sz w:val="40"/>
          <w:szCs w:val="40"/>
        </w:rPr>
        <w:tab/>
      </w:r>
    </w:p>
    <w:p w14:paraId="1ACC1C09" w14:textId="77777777" w:rsidR="0051556A" w:rsidRPr="0051556A" w:rsidRDefault="0051556A" w:rsidP="0051556A"/>
    <w:p w14:paraId="1EEEA309" w14:textId="77777777" w:rsidR="0051556A" w:rsidRDefault="0051556A" w:rsidP="00437E51">
      <w:pPr>
        <w:pStyle w:val="Normal1"/>
        <w:jc w:val="center"/>
        <w:rPr>
          <w:rFonts w:ascii="Calibri" w:hAnsi="Calibri"/>
          <w:sz w:val="40"/>
          <w:szCs w:val="40"/>
        </w:rPr>
      </w:pPr>
    </w:p>
    <w:p w14:paraId="2384E87D" w14:textId="17EDF577" w:rsidR="00676CB5" w:rsidRPr="00676CB5" w:rsidRDefault="00676CB5" w:rsidP="00437E51">
      <w:pPr>
        <w:pStyle w:val="Normal1"/>
        <w:jc w:val="center"/>
      </w:pPr>
      <w:r w:rsidRPr="0051556A">
        <w:br w:type="page"/>
      </w:r>
    </w:p>
    <w:p w14:paraId="3CD7C8A5" w14:textId="77777777" w:rsidR="008414FF" w:rsidRDefault="008414FF" w:rsidP="007C16D9">
      <w:pPr>
        <w:pStyle w:val="Normal1"/>
        <w:jc w:val="center"/>
        <w:rPr>
          <w:rFonts w:eastAsia="Times New Roman" w:cs="Times New Roman"/>
          <w:b/>
          <w:color w:val="auto"/>
          <w:sz w:val="24"/>
          <w:szCs w:val="24"/>
        </w:rPr>
      </w:pPr>
    </w:p>
    <w:p w14:paraId="3D39357D" w14:textId="77777777" w:rsidR="00B74033" w:rsidRPr="00B14C83" w:rsidRDefault="00B74033" w:rsidP="00185CAF">
      <w:pPr>
        <w:pStyle w:val="Titre1"/>
      </w:pPr>
      <w:bookmarkStart w:id="0" w:name="_Toc213403739"/>
      <w:r w:rsidRPr="00B14C83">
        <w:t>RAPPEL REGLEMENTAIRE</w:t>
      </w:r>
      <w:bookmarkEnd w:id="0"/>
    </w:p>
    <w:p w14:paraId="56C5C431" w14:textId="77777777" w:rsidR="00676CB5" w:rsidRDefault="00676CB5" w:rsidP="008414FF">
      <w:pPr>
        <w:spacing w:after="0"/>
        <w:ind w:left="0" w:right="0"/>
        <w:rPr>
          <w:sz w:val="22"/>
        </w:rPr>
      </w:pPr>
    </w:p>
    <w:p w14:paraId="7C046616" w14:textId="77777777" w:rsidR="006037E7" w:rsidRPr="00575EB3" w:rsidRDefault="006037E7" w:rsidP="008414FF">
      <w:pPr>
        <w:spacing w:after="0"/>
        <w:ind w:left="0" w:right="0"/>
        <w:rPr>
          <w:rFonts w:ascii="Marianne" w:eastAsia="Times New Roman" w:hAnsi="Marianne" w:cs="Times New Roman"/>
          <w:b/>
          <w:color w:val="auto"/>
          <w:sz w:val="24"/>
          <w:szCs w:val="24"/>
        </w:rPr>
      </w:pPr>
      <w:r w:rsidRPr="00575EB3">
        <w:rPr>
          <w:rFonts w:ascii="Marianne" w:hAnsi="Marianne"/>
          <w:sz w:val="22"/>
        </w:rPr>
        <w:t xml:space="preserve">Le présent appel à projet </w:t>
      </w:r>
      <w:r w:rsidR="00371B60" w:rsidRPr="00575EB3">
        <w:rPr>
          <w:rFonts w:ascii="Marianne" w:hAnsi="Marianne"/>
          <w:sz w:val="22"/>
        </w:rPr>
        <w:t xml:space="preserve">(AAP) </w:t>
      </w:r>
      <w:r w:rsidRPr="00575EB3">
        <w:rPr>
          <w:rFonts w:ascii="Marianne" w:hAnsi="Marianne"/>
          <w:sz w:val="22"/>
        </w:rPr>
        <w:t xml:space="preserve">est lancé en </w:t>
      </w:r>
      <w:r w:rsidRPr="00575EB3">
        <w:rPr>
          <w:rFonts w:ascii="Marianne" w:hAnsi="Marianne"/>
          <w:b/>
          <w:bCs/>
          <w:sz w:val="22"/>
        </w:rPr>
        <w:t>application de l’article L</w:t>
      </w:r>
      <w:r w:rsidR="00232EB8" w:rsidRPr="00575EB3">
        <w:rPr>
          <w:rFonts w:ascii="Marianne" w:hAnsi="Marianne"/>
          <w:b/>
          <w:bCs/>
          <w:sz w:val="22"/>
        </w:rPr>
        <w:t>.</w:t>
      </w:r>
      <w:r w:rsidRPr="00575EB3">
        <w:rPr>
          <w:rFonts w:ascii="Marianne" w:hAnsi="Marianne"/>
          <w:b/>
          <w:bCs/>
          <w:sz w:val="22"/>
        </w:rPr>
        <w:t xml:space="preserve">6122-15 du Code de la Santé Publique </w:t>
      </w:r>
      <w:r w:rsidRPr="00575EB3">
        <w:rPr>
          <w:rFonts w:ascii="Marianne" w:hAnsi="Marianne"/>
          <w:sz w:val="22"/>
        </w:rPr>
        <w:t xml:space="preserve">(CSP), qui dispose qu’une autorisation de création de </w:t>
      </w:r>
      <w:r w:rsidRPr="00575EB3">
        <w:rPr>
          <w:rFonts w:ascii="Marianne" w:hAnsi="Marianne"/>
          <w:iCs/>
          <w:sz w:val="22"/>
        </w:rPr>
        <w:t>plateau</w:t>
      </w:r>
      <w:r w:rsidR="00BD4145" w:rsidRPr="00575EB3">
        <w:rPr>
          <w:rFonts w:ascii="Marianne" w:hAnsi="Marianne"/>
          <w:iCs/>
          <w:sz w:val="22"/>
        </w:rPr>
        <w:t xml:space="preserve">x mutualisés </w:t>
      </w:r>
      <w:r w:rsidRPr="00575EB3">
        <w:rPr>
          <w:rFonts w:ascii="Marianne" w:hAnsi="Marianne"/>
          <w:iCs/>
          <w:sz w:val="22"/>
        </w:rPr>
        <w:t>d’imagerie médicale</w:t>
      </w:r>
      <w:r w:rsidRPr="00575EB3">
        <w:rPr>
          <w:rFonts w:ascii="Marianne" w:hAnsi="Marianne"/>
          <w:i/>
          <w:iCs/>
          <w:sz w:val="22"/>
        </w:rPr>
        <w:t xml:space="preserve"> </w:t>
      </w:r>
      <w:r w:rsidRPr="00575EB3">
        <w:rPr>
          <w:rFonts w:ascii="Marianne" w:hAnsi="Marianne"/>
          <w:sz w:val="22"/>
        </w:rPr>
        <w:t>(PM</w:t>
      </w:r>
      <w:r w:rsidR="00E6533C" w:rsidRPr="00575EB3">
        <w:rPr>
          <w:rFonts w:ascii="Marianne" w:hAnsi="Marianne"/>
          <w:sz w:val="22"/>
        </w:rPr>
        <w:t>I</w:t>
      </w:r>
      <w:r w:rsidRPr="00575EB3">
        <w:rPr>
          <w:rFonts w:ascii="Marianne" w:hAnsi="Marianne"/>
          <w:sz w:val="22"/>
        </w:rPr>
        <w:t xml:space="preserve">M) peut être accordée après un appel à projet lancé par l’Agence </w:t>
      </w:r>
      <w:r w:rsidR="00232EB8" w:rsidRPr="00575EB3">
        <w:rPr>
          <w:rFonts w:ascii="Marianne" w:hAnsi="Marianne"/>
          <w:sz w:val="22"/>
        </w:rPr>
        <w:t>r</w:t>
      </w:r>
      <w:r w:rsidRPr="00575EB3">
        <w:rPr>
          <w:rFonts w:ascii="Marianne" w:hAnsi="Marianne"/>
          <w:sz w:val="22"/>
        </w:rPr>
        <w:t xml:space="preserve">égionale de </w:t>
      </w:r>
      <w:r w:rsidR="00232EB8" w:rsidRPr="00575EB3">
        <w:rPr>
          <w:rFonts w:ascii="Marianne" w:hAnsi="Marianne"/>
          <w:sz w:val="22"/>
        </w:rPr>
        <w:t>s</w:t>
      </w:r>
      <w:r w:rsidRPr="00575EB3">
        <w:rPr>
          <w:rFonts w:ascii="Marianne" w:hAnsi="Marianne"/>
          <w:sz w:val="22"/>
        </w:rPr>
        <w:t>anté compétente et après avis de la Conférence régionale de santé et de l’autonomie (CRSA).</w:t>
      </w:r>
    </w:p>
    <w:p w14:paraId="4FCD5579" w14:textId="77777777" w:rsidR="006037E7" w:rsidRPr="00575EB3" w:rsidRDefault="006037E7" w:rsidP="008414FF">
      <w:pPr>
        <w:spacing w:after="0"/>
        <w:ind w:left="0" w:right="0"/>
        <w:rPr>
          <w:rFonts w:ascii="Marianne" w:eastAsia="Times New Roman" w:hAnsi="Marianne" w:cs="Times New Roman"/>
          <w:b/>
          <w:color w:val="auto"/>
          <w:sz w:val="24"/>
          <w:szCs w:val="24"/>
        </w:rPr>
      </w:pPr>
    </w:p>
    <w:p w14:paraId="1354E9FD" w14:textId="35D6ABE8" w:rsidR="003D6729" w:rsidRPr="00900C17" w:rsidRDefault="005E301E" w:rsidP="003D6729">
      <w:pPr>
        <w:pStyle w:val="Normal1"/>
        <w:rPr>
          <w:rFonts w:ascii="Marianne" w:hAnsi="Marianne"/>
          <w:b/>
          <w:i/>
          <w:sz w:val="18"/>
          <w:szCs w:val="20"/>
        </w:rPr>
      </w:pPr>
      <w:r w:rsidRPr="00900C17">
        <w:rPr>
          <w:rFonts w:ascii="Marianne" w:hAnsi="Marianne"/>
          <w:i/>
          <w:noProof/>
          <w:sz w:val="18"/>
          <w:szCs w:val="20"/>
        </w:rPr>
        <mc:AlternateContent>
          <mc:Choice Requires="wps">
            <w:drawing>
              <wp:anchor distT="0" distB="0" distL="114300" distR="114300" simplePos="0" relativeHeight="251657728" behindDoc="0" locked="0" layoutInCell="1" allowOverlap="1" wp14:anchorId="7198E56F" wp14:editId="67F179B3">
                <wp:simplePos x="0" y="0"/>
                <wp:positionH relativeFrom="column">
                  <wp:posOffset>-138430</wp:posOffset>
                </wp:positionH>
                <wp:positionV relativeFrom="paragraph">
                  <wp:posOffset>75565</wp:posOffset>
                </wp:positionV>
                <wp:extent cx="6755765" cy="7414260"/>
                <wp:effectExtent l="6350" t="11430" r="10160" b="13335"/>
                <wp:wrapNone/>
                <wp:docPr id="10204376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5765" cy="74142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B25CDB" id="Rectangle 3" o:spid="_x0000_s1026" style="position:absolute;margin-left:-10.9pt;margin-top:5.95pt;width:531.95pt;height:58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" filled="f"/>
            </w:pict>
          </mc:Fallback>
        </mc:AlternateContent>
      </w:r>
    </w:p>
    <w:p w14:paraId="3BA13905" w14:textId="77777777" w:rsidR="00BD4145" w:rsidRPr="00575EB3" w:rsidRDefault="00BD4145" w:rsidP="00BD4145">
      <w:pPr>
        <w:shd w:val="clear" w:color="auto" w:fill="FFFFFF"/>
        <w:spacing w:after="240"/>
        <w:ind w:left="0" w:right="0"/>
        <w:rPr>
          <w:rFonts w:ascii="Marianne" w:eastAsia="Times New Roman" w:hAnsi="Marianne" w:cs="Calibri"/>
          <w:sz w:val="22"/>
        </w:rPr>
      </w:pPr>
      <w:r w:rsidRPr="00575EB3">
        <w:rPr>
          <w:rFonts w:ascii="Marianne" w:eastAsia="Times New Roman" w:hAnsi="Marianne" w:cs="Calibri"/>
          <w:sz w:val="22"/>
        </w:rPr>
        <w:t>Afin d'organiser la collaboration entre les professionnels médicaux compétents en imagerie, l'agence régionale de santé peut, à la demande des professionnels concernés, autoriser la création de plateaux mutualisés d'imagerie médicale impliquant au moins un établissement de santé et comportant plusieurs équipements matériels lourds d'imagerie diagnostique différents, des équipements d'imagerie interventionnelle ou tout autre équipement d'imagerie médicale.</w:t>
      </w:r>
    </w:p>
    <w:p w14:paraId="331551CE" w14:textId="77777777" w:rsidR="00BD4145" w:rsidRPr="00575EB3" w:rsidRDefault="00BD4145" w:rsidP="00BD4145">
      <w:pPr>
        <w:shd w:val="clear" w:color="auto" w:fill="FFFFFF"/>
        <w:spacing w:after="240"/>
        <w:ind w:left="0" w:right="0"/>
        <w:rPr>
          <w:rFonts w:ascii="Marianne" w:eastAsia="Times New Roman" w:hAnsi="Marianne" w:cs="Calibri"/>
          <w:sz w:val="22"/>
        </w:rPr>
      </w:pPr>
      <w:r w:rsidRPr="00575EB3">
        <w:rPr>
          <w:rFonts w:ascii="Marianne" w:eastAsia="Times New Roman" w:hAnsi="Marianne" w:cs="Calibri"/>
          <w:sz w:val="22"/>
        </w:rPr>
        <w:t>Les titulaires des autorisations élaborent à cet effet un projet de coopération qu'ils transmettent à l'agence régionale de santé.</w:t>
      </w:r>
    </w:p>
    <w:p w14:paraId="53F00F45" w14:textId="77777777" w:rsidR="00BD4145" w:rsidRPr="00575EB3" w:rsidRDefault="00BD4145" w:rsidP="00BD4145">
      <w:pPr>
        <w:shd w:val="clear" w:color="auto" w:fill="FFFFFF"/>
        <w:spacing w:after="240"/>
        <w:ind w:left="0" w:right="0"/>
        <w:rPr>
          <w:rFonts w:ascii="Marianne" w:eastAsia="Times New Roman" w:hAnsi="Marianne" w:cs="Calibri"/>
          <w:sz w:val="22"/>
        </w:rPr>
      </w:pPr>
      <w:r w:rsidRPr="00575EB3">
        <w:rPr>
          <w:rFonts w:ascii="Marianne" w:eastAsia="Times New Roman" w:hAnsi="Marianne" w:cs="Calibri"/>
          <w:sz w:val="22"/>
        </w:rPr>
        <w:t>Le projet de coopération prévoit les modalités selon lesquelles les professionnels mentionnés au premier alinéa contribuent à la permanence des soins en imagerie dans les établissements de santé.</w:t>
      </w:r>
    </w:p>
    <w:p w14:paraId="3B86B630" w14:textId="77777777" w:rsidR="00BD4145" w:rsidRPr="00575EB3" w:rsidRDefault="00BD4145" w:rsidP="00BD4145">
      <w:pPr>
        <w:shd w:val="clear" w:color="auto" w:fill="FFFFFF"/>
        <w:spacing w:after="240"/>
        <w:ind w:left="0" w:right="0"/>
        <w:rPr>
          <w:rFonts w:ascii="Marianne" w:eastAsia="Times New Roman" w:hAnsi="Marianne" w:cs="Calibri"/>
          <w:sz w:val="22"/>
        </w:rPr>
      </w:pPr>
      <w:r w:rsidRPr="00575EB3">
        <w:rPr>
          <w:rFonts w:ascii="Marianne" w:eastAsia="Times New Roman" w:hAnsi="Marianne" w:cs="Calibri"/>
          <w:sz w:val="22"/>
        </w:rPr>
        <w:t>Lorsque le projet de coopération implique un établissement public de santé partie au groupement mentionné à l'article </w:t>
      </w:r>
      <w:hyperlink r:id="rId8" w:history="1">
        <w:r w:rsidRPr="00575EB3">
          <w:rPr>
            <w:rFonts w:ascii="Marianne" w:eastAsia="Times New Roman" w:hAnsi="Marianne" w:cs="Calibri"/>
            <w:color w:val="4A5E81"/>
            <w:sz w:val="22"/>
            <w:u w:val="single"/>
          </w:rPr>
          <w:t>L. 6132-1</w:t>
        </w:r>
      </w:hyperlink>
      <w:r w:rsidRPr="00575EB3">
        <w:rPr>
          <w:rFonts w:ascii="Marianne" w:eastAsia="Times New Roman" w:hAnsi="Marianne" w:cs="Calibri"/>
          <w:sz w:val="22"/>
        </w:rPr>
        <w:t>, la création d'un plateau mutualisé d'imagerie médicale peut être autorisée dès lors que l'organisation commune des activités d'imagerie réalisée au titre du III de l'article </w:t>
      </w:r>
      <w:hyperlink r:id="rId9" w:history="1">
        <w:r w:rsidRPr="00575EB3">
          <w:rPr>
            <w:rFonts w:ascii="Marianne" w:eastAsia="Times New Roman" w:hAnsi="Marianne" w:cs="Calibri"/>
            <w:color w:val="4A5E81"/>
            <w:sz w:val="22"/>
            <w:u w:val="single"/>
          </w:rPr>
          <w:t>L. 6132-3 </w:t>
        </w:r>
      </w:hyperlink>
      <w:r w:rsidRPr="00575EB3">
        <w:rPr>
          <w:rFonts w:ascii="Marianne" w:eastAsia="Times New Roman" w:hAnsi="Marianne" w:cs="Calibri"/>
          <w:sz w:val="22"/>
        </w:rPr>
        <w:t>ne permet pas de répondre aux besoins de santé du territoire et qu'elle n'a pas été constituée dans le délai fixé par la convention mentionnée à l'article </w:t>
      </w:r>
      <w:hyperlink r:id="rId10" w:history="1">
        <w:r w:rsidRPr="00575EB3">
          <w:rPr>
            <w:rFonts w:ascii="Marianne" w:eastAsia="Times New Roman" w:hAnsi="Marianne" w:cs="Calibri"/>
            <w:color w:val="4A5E81"/>
            <w:sz w:val="22"/>
            <w:u w:val="single"/>
          </w:rPr>
          <w:t>L. 6132-2</w:t>
        </w:r>
      </w:hyperlink>
      <w:r w:rsidRPr="00575EB3">
        <w:rPr>
          <w:rFonts w:ascii="Marianne" w:eastAsia="Times New Roman" w:hAnsi="Marianne" w:cs="Calibri"/>
          <w:sz w:val="22"/>
        </w:rPr>
        <w:t>.</w:t>
      </w:r>
    </w:p>
    <w:p w14:paraId="3A082D66" w14:textId="77777777" w:rsidR="00BD4145" w:rsidRPr="00575EB3" w:rsidRDefault="00BD4145" w:rsidP="00BD4145">
      <w:pPr>
        <w:shd w:val="clear" w:color="auto" w:fill="FFFFFF"/>
        <w:spacing w:after="240"/>
        <w:ind w:left="0" w:right="0"/>
        <w:rPr>
          <w:rFonts w:ascii="Marianne" w:eastAsia="Times New Roman" w:hAnsi="Marianne" w:cs="Calibri"/>
          <w:sz w:val="22"/>
        </w:rPr>
      </w:pPr>
      <w:r w:rsidRPr="00575EB3">
        <w:rPr>
          <w:rFonts w:ascii="Marianne" w:eastAsia="Times New Roman" w:hAnsi="Marianne" w:cs="Calibri"/>
          <w:sz w:val="22"/>
        </w:rPr>
        <w:t>Les autorisations de plateaux mutualisés d'imagerie médicale accordées par l'agence régionale de santé doivent être compatibles avec les orientations du schéma régional de santé prévu aux articles </w:t>
      </w:r>
      <w:hyperlink r:id="rId11" w:history="1">
        <w:r w:rsidRPr="00575EB3">
          <w:rPr>
            <w:rFonts w:ascii="Marianne" w:eastAsia="Times New Roman" w:hAnsi="Marianne" w:cs="Calibri"/>
            <w:color w:val="4A5E81"/>
            <w:sz w:val="22"/>
            <w:u w:val="single"/>
          </w:rPr>
          <w:t>L. 1434-2 et L. 1434-3</w:t>
        </w:r>
      </w:hyperlink>
      <w:r w:rsidRPr="00575EB3">
        <w:rPr>
          <w:rFonts w:ascii="Marianne" w:eastAsia="Times New Roman" w:hAnsi="Marianne" w:cs="Calibri"/>
          <w:sz w:val="22"/>
        </w:rPr>
        <w:t>.</w:t>
      </w:r>
    </w:p>
    <w:p w14:paraId="66C2735A" w14:textId="77777777" w:rsidR="00BD4145" w:rsidRPr="00575EB3" w:rsidRDefault="00BD4145" w:rsidP="00BD4145">
      <w:pPr>
        <w:shd w:val="clear" w:color="auto" w:fill="FFFFFF"/>
        <w:spacing w:after="240"/>
        <w:ind w:left="0" w:right="0"/>
        <w:rPr>
          <w:rFonts w:ascii="Marianne" w:eastAsia="Times New Roman" w:hAnsi="Marianne" w:cs="Calibri"/>
          <w:sz w:val="22"/>
        </w:rPr>
      </w:pPr>
      <w:r w:rsidRPr="00575EB3">
        <w:rPr>
          <w:rFonts w:ascii="Marianne" w:eastAsia="Times New Roman" w:hAnsi="Marianne" w:cs="Calibri"/>
          <w:sz w:val="22"/>
        </w:rPr>
        <w:t>L'autorisation est accordée pour une durée de sept ans renouvelables, après avis de la conférence régionale de la santé et de l'autonomie, au vu des résultats d'un appel à projets lancé par l'agence régionale de santé.</w:t>
      </w:r>
    </w:p>
    <w:p w14:paraId="4CD0209B" w14:textId="77777777" w:rsidR="00BD4145" w:rsidRPr="00575EB3" w:rsidRDefault="00BD4145" w:rsidP="00BD4145">
      <w:pPr>
        <w:shd w:val="clear" w:color="auto" w:fill="FFFFFF"/>
        <w:spacing w:after="240"/>
        <w:ind w:left="0" w:right="0"/>
        <w:rPr>
          <w:rFonts w:ascii="Marianne" w:eastAsia="Times New Roman" w:hAnsi="Marianne" w:cs="Calibri"/>
          <w:sz w:val="22"/>
        </w:rPr>
      </w:pPr>
      <w:r w:rsidRPr="00575EB3">
        <w:rPr>
          <w:rFonts w:ascii="Marianne" w:eastAsia="Times New Roman" w:hAnsi="Marianne" w:cs="Calibri"/>
          <w:sz w:val="22"/>
        </w:rPr>
        <w:t>Les titulaires des autorisations remettent à l'agence régionale de santé un rapport d'étape annuel et un rapport final qui comportent une évaluation médicale et économique.</w:t>
      </w:r>
    </w:p>
    <w:p w14:paraId="677FBD23" w14:textId="77777777" w:rsidR="00BD4145" w:rsidRPr="00575EB3" w:rsidRDefault="00BD4145" w:rsidP="00BD4145">
      <w:pPr>
        <w:shd w:val="clear" w:color="auto" w:fill="FFFFFF"/>
        <w:spacing w:after="240"/>
        <w:ind w:left="0" w:right="0"/>
        <w:rPr>
          <w:rFonts w:ascii="Marianne" w:eastAsia="Times New Roman" w:hAnsi="Marianne" w:cs="Calibri"/>
          <w:sz w:val="22"/>
        </w:rPr>
      </w:pPr>
      <w:r w:rsidRPr="00575EB3">
        <w:rPr>
          <w:rFonts w:ascii="Marianne" w:eastAsia="Times New Roman" w:hAnsi="Marianne" w:cs="Calibri"/>
          <w:sz w:val="22"/>
        </w:rPr>
        <w:t>L'autorisation peut être suspendue ou retirée dans les conditions prévues au même </w:t>
      </w:r>
      <w:hyperlink r:id="rId12" w:tooltip="Code de la santé publique - art. L6122-13 (V)" w:history="1">
        <w:r w:rsidRPr="00575EB3">
          <w:rPr>
            <w:rFonts w:ascii="Marianne" w:eastAsia="Times New Roman" w:hAnsi="Marianne" w:cs="Calibri"/>
            <w:color w:val="4A5E81"/>
            <w:sz w:val="22"/>
            <w:u w:val="single"/>
          </w:rPr>
          <w:t>article L. 6122-13.</w:t>
        </w:r>
      </w:hyperlink>
    </w:p>
    <w:p w14:paraId="2A87D7F6" w14:textId="77777777" w:rsidR="00BD4145" w:rsidRPr="00575EB3" w:rsidRDefault="00BD4145" w:rsidP="00BD4145">
      <w:pPr>
        <w:shd w:val="clear" w:color="auto" w:fill="FFFFFF"/>
        <w:spacing w:after="240"/>
        <w:ind w:left="0" w:right="0"/>
        <w:rPr>
          <w:rFonts w:ascii="Marianne" w:eastAsia="Times New Roman" w:hAnsi="Marianne" w:cs="Calibri"/>
          <w:sz w:val="22"/>
        </w:rPr>
      </w:pPr>
      <w:r w:rsidRPr="00575EB3">
        <w:rPr>
          <w:rFonts w:ascii="Marianne" w:eastAsia="Times New Roman" w:hAnsi="Marianne" w:cs="Calibri"/>
          <w:sz w:val="22"/>
        </w:rPr>
        <w:t>La décision d'autorisation prévue au présent article vaut autorisation pour les équipements ou activités de radiologie diagnostique pour les sites qui n'ont pas fait l'objet d'une autorisation préalable en vertu de l'article </w:t>
      </w:r>
      <w:hyperlink r:id="rId13" w:history="1">
        <w:r w:rsidRPr="00575EB3">
          <w:rPr>
            <w:rFonts w:ascii="Marianne" w:eastAsia="Times New Roman" w:hAnsi="Marianne" w:cs="Calibri"/>
            <w:color w:val="4A5E81"/>
            <w:sz w:val="22"/>
            <w:u w:val="single"/>
          </w:rPr>
          <w:t>L. 6122-1</w:t>
        </w:r>
      </w:hyperlink>
      <w:r w:rsidRPr="00575EB3">
        <w:rPr>
          <w:rFonts w:ascii="Marianne" w:eastAsia="Times New Roman" w:hAnsi="Marianne" w:cs="Calibri"/>
          <w:sz w:val="22"/>
        </w:rPr>
        <w:t>. Il leur est fait application de </w:t>
      </w:r>
      <w:hyperlink r:id="rId14" w:history="1">
        <w:r w:rsidRPr="00575EB3">
          <w:rPr>
            <w:rFonts w:ascii="Marianne" w:eastAsia="Times New Roman" w:hAnsi="Marianne" w:cs="Calibri"/>
            <w:color w:val="4A5E81"/>
            <w:sz w:val="22"/>
            <w:u w:val="single"/>
          </w:rPr>
          <w:t>l'article L. 162-1-7 </w:t>
        </w:r>
      </w:hyperlink>
      <w:r w:rsidRPr="00575EB3">
        <w:rPr>
          <w:rFonts w:ascii="Marianne" w:eastAsia="Times New Roman" w:hAnsi="Marianne" w:cs="Calibri"/>
          <w:sz w:val="22"/>
        </w:rPr>
        <w:t>du code de la sécurité sociale.</w:t>
      </w:r>
    </w:p>
    <w:p w14:paraId="7B53C4F9" w14:textId="77777777" w:rsidR="00257A53" w:rsidRDefault="00257A53" w:rsidP="00BD4145">
      <w:pPr>
        <w:shd w:val="clear" w:color="auto" w:fill="FFFFFF"/>
        <w:spacing w:after="240"/>
        <w:ind w:left="0" w:right="0"/>
        <w:rPr>
          <w:rFonts w:ascii="Marianne" w:eastAsia="Times New Roman" w:hAnsi="Marianne" w:cs="Calibri"/>
          <w:sz w:val="22"/>
        </w:rPr>
      </w:pPr>
    </w:p>
    <w:p w14:paraId="3874AF97" w14:textId="44AEA744" w:rsidR="00BD4145" w:rsidRPr="00575EB3" w:rsidRDefault="00BD4145" w:rsidP="00CC500E">
      <w:pPr>
        <w:pBdr>
          <w:top w:val="single" w:sz="4" w:space="1" w:color="auto"/>
          <w:left w:val="single" w:sz="4" w:space="4" w:color="auto"/>
          <w:bottom w:val="single" w:sz="4" w:space="1" w:color="auto"/>
          <w:right w:val="single" w:sz="4" w:space="4" w:color="auto"/>
        </w:pBdr>
        <w:shd w:val="clear" w:color="auto" w:fill="FFFFFF"/>
        <w:spacing w:after="240"/>
        <w:ind w:left="0" w:right="0"/>
        <w:rPr>
          <w:rFonts w:ascii="Marianne" w:eastAsia="Times New Roman" w:hAnsi="Marianne" w:cs="Calibri"/>
          <w:sz w:val="22"/>
        </w:rPr>
      </w:pPr>
      <w:r w:rsidRPr="00575EB3">
        <w:rPr>
          <w:rFonts w:ascii="Marianne" w:eastAsia="Times New Roman" w:hAnsi="Marianne" w:cs="Calibri"/>
          <w:sz w:val="22"/>
        </w:rPr>
        <w:t>Les conditions de rémunération des praticiens exerçant dans le cadre de ces plateformes d'imagerie mutualisées peuvent déroger aux règles statutaires et conventionnelles. La facturation des dépassements de tarifs ne s'applique pas au patient qui est pris en charge au titre de l'urgence ou qui est bénéficiaire de la protection complémentaire en matière de santé mentionnée à l'article </w:t>
      </w:r>
      <w:hyperlink r:id="rId15" w:history="1">
        <w:r w:rsidRPr="00575EB3">
          <w:rPr>
            <w:rFonts w:ascii="Marianne" w:eastAsia="Times New Roman" w:hAnsi="Marianne" w:cs="Calibri"/>
            <w:color w:val="4A5E81"/>
            <w:sz w:val="22"/>
            <w:u w:val="single"/>
          </w:rPr>
          <w:t>L. 861-1</w:t>
        </w:r>
      </w:hyperlink>
      <w:r w:rsidRPr="00575EB3">
        <w:rPr>
          <w:rFonts w:ascii="Marianne" w:eastAsia="Times New Roman" w:hAnsi="Marianne" w:cs="Calibri"/>
          <w:sz w:val="22"/>
        </w:rPr>
        <w:t> du code de la sécurité sociale.</w:t>
      </w:r>
    </w:p>
    <w:p w14:paraId="6F8108AC" w14:textId="77777777" w:rsidR="002A642D" w:rsidRDefault="00BD4145" w:rsidP="00CC500E">
      <w:pPr>
        <w:pBdr>
          <w:top w:val="single" w:sz="4" w:space="1" w:color="auto"/>
          <w:left w:val="single" w:sz="4" w:space="4" w:color="auto"/>
          <w:bottom w:val="single" w:sz="4" w:space="1" w:color="auto"/>
          <w:right w:val="single" w:sz="4" w:space="4" w:color="auto"/>
        </w:pBdr>
        <w:shd w:val="clear" w:color="auto" w:fill="FFFFFF"/>
        <w:spacing w:after="240"/>
        <w:ind w:left="0" w:right="0"/>
        <w:rPr>
          <w:rFonts w:ascii="Marianne" w:eastAsia="Times New Roman" w:hAnsi="Marianne" w:cs="Calibri"/>
          <w:sz w:val="22"/>
        </w:rPr>
      </w:pPr>
      <w:r w:rsidRPr="00575EB3">
        <w:rPr>
          <w:rFonts w:ascii="Marianne" w:eastAsia="Times New Roman" w:hAnsi="Marianne" w:cs="Calibri"/>
          <w:sz w:val="22"/>
        </w:rPr>
        <w:t>Les modalités selon lesquelles un hôpital des armées peut participer à un plateau mutualisé d'imagerie médicale sont précisées par décret.</w:t>
      </w:r>
    </w:p>
    <w:p w14:paraId="0246940B" w14:textId="77777777" w:rsidR="004936D7" w:rsidRDefault="004936D7" w:rsidP="004936D7">
      <w:pPr>
        <w:shd w:val="clear" w:color="auto" w:fill="FFFFFF"/>
        <w:spacing w:after="0"/>
        <w:ind w:left="0" w:right="0"/>
        <w:rPr>
          <w:rFonts w:ascii="Marianne" w:eastAsia="Times New Roman" w:hAnsi="Marianne" w:cs="Calibri"/>
          <w:sz w:val="22"/>
        </w:rPr>
      </w:pPr>
    </w:p>
    <w:p w14:paraId="7EA50107" w14:textId="77777777" w:rsidR="008F2DC8" w:rsidRDefault="006037E7" w:rsidP="00185CAF">
      <w:pPr>
        <w:pStyle w:val="Titre1"/>
      </w:pPr>
      <w:bookmarkStart w:id="1" w:name="h.blt3cefyq289" w:colFirst="0" w:colLast="0"/>
      <w:bookmarkStart w:id="2" w:name="_Toc213403088"/>
      <w:bookmarkStart w:id="3" w:name="_Toc213403740"/>
      <w:bookmarkStart w:id="4" w:name="_Hlk213403586"/>
      <w:bookmarkEnd w:id="1"/>
      <w:r>
        <w:t>CONTEXTE ET OBJECTIF</w:t>
      </w:r>
      <w:bookmarkEnd w:id="2"/>
      <w:bookmarkEnd w:id="3"/>
    </w:p>
    <w:bookmarkEnd w:id="4"/>
    <w:p w14:paraId="1B25725D" w14:textId="77777777" w:rsidR="003427A2" w:rsidRPr="003427A2" w:rsidRDefault="003427A2" w:rsidP="003427A2">
      <w:pPr>
        <w:pStyle w:val="Normal1"/>
      </w:pPr>
    </w:p>
    <w:p w14:paraId="06A12757" w14:textId="77777777" w:rsidR="00612E69" w:rsidRPr="00575EB3" w:rsidRDefault="003C2F95" w:rsidP="00612E69">
      <w:pPr>
        <w:pStyle w:val="Paragraphedeliste"/>
        <w:spacing w:after="160" w:line="259" w:lineRule="auto"/>
        <w:ind w:left="360"/>
        <w:jc w:val="both"/>
        <w:rPr>
          <w:rFonts w:ascii="Marianne" w:hAnsi="Marianne"/>
          <w:sz w:val="22"/>
          <w:szCs w:val="22"/>
        </w:rPr>
      </w:pPr>
      <w:r w:rsidRPr="00575EB3">
        <w:rPr>
          <w:rFonts w:ascii="Marianne" w:hAnsi="Marianne"/>
          <w:sz w:val="22"/>
          <w:szCs w:val="22"/>
        </w:rPr>
        <w:t xml:space="preserve">La </w:t>
      </w:r>
      <w:r w:rsidR="00612E69" w:rsidRPr="00575EB3">
        <w:rPr>
          <w:rFonts w:ascii="Marianne" w:hAnsi="Marianne"/>
          <w:sz w:val="22"/>
          <w:szCs w:val="22"/>
        </w:rPr>
        <w:t xml:space="preserve">mise en place de </w:t>
      </w:r>
      <w:r w:rsidRPr="00575EB3">
        <w:rPr>
          <w:rFonts w:ascii="Marianne" w:hAnsi="Marianne"/>
          <w:sz w:val="22"/>
          <w:szCs w:val="22"/>
        </w:rPr>
        <w:t>plateaux mutualisés d’imagerie médicale répond aux enjeux suivants :</w:t>
      </w:r>
    </w:p>
    <w:p w14:paraId="6F6EE801" w14:textId="77777777" w:rsidR="00612E69" w:rsidRPr="00575EB3" w:rsidRDefault="00612E69" w:rsidP="00612E69">
      <w:pPr>
        <w:pStyle w:val="Paragraphedeliste"/>
        <w:spacing w:after="160" w:line="259" w:lineRule="auto"/>
        <w:ind w:left="360"/>
        <w:jc w:val="both"/>
        <w:rPr>
          <w:rFonts w:ascii="Marianne" w:hAnsi="Marianne"/>
          <w:sz w:val="22"/>
          <w:szCs w:val="22"/>
        </w:rPr>
      </w:pPr>
    </w:p>
    <w:p w14:paraId="0CC75F6F" w14:textId="77777777" w:rsidR="00612E69" w:rsidRPr="00575EB3" w:rsidRDefault="00612E69" w:rsidP="00612E69">
      <w:pPr>
        <w:pStyle w:val="Paragraphedeliste"/>
        <w:numPr>
          <w:ilvl w:val="0"/>
          <w:numId w:val="23"/>
        </w:numPr>
        <w:spacing w:after="160" w:line="259" w:lineRule="auto"/>
        <w:jc w:val="both"/>
        <w:rPr>
          <w:rFonts w:ascii="Marianne" w:hAnsi="Marianne"/>
          <w:sz w:val="22"/>
          <w:szCs w:val="22"/>
        </w:rPr>
      </w:pPr>
      <w:r w:rsidRPr="00575EB3">
        <w:rPr>
          <w:rFonts w:ascii="Marianne" w:hAnsi="Marianne"/>
          <w:sz w:val="22"/>
          <w:szCs w:val="22"/>
        </w:rPr>
        <w:t>Répondre à la demande croissante d’examens d’imagerie due à l'évolution des pratiques médicales.</w:t>
      </w:r>
    </w:p>
    <w:p w14:paraId="57A4DC8C" w14:textId="77777777" w:rsidR="00612E69" w:rsidRPr="00575EB3" w:rsidRDefault="00612E69" w:rsidP="00612E69">
      <w:pPr>
        <w:pStyle w:val="Paragraphedeliste"/>
        <w:numPr>
          <w:ilvl w:val="0"/>
          <w:numId w:val="23"/>
        </w:numPr>
        <w:spacing w:after="160" w:line="259" w:lineRule="auto"/>
        <w:jc w:val="both"/>
        <w:rPr>
          <w:rFonts w:ascii="Marianne" w:hAnsi="Marianne"/>
          <w:sz w:val="22"/>
          <w:szCs w:val="22"/>
        </w:rPr>
      </w:pPr>
      <w:r w:rsidRPr="00575EB3">
        <w:rPr>
          <w:rFonts w:ascii="Marianne" w:hAnsi="Marianne"/>
          <w:sz w:val="22"/>
          <w:szCs w:val="22"/>
        </w:rPr>
        <w:t>Faire face à la diminution du nombre de radiologues et à leurs difficultés à assurer une permanence des soins.</w:t>
      </w:r>
    </w:p>
    <w:p w14:paraId="6AADBBAD" w14:textId="77777777" w:rsidR="00612E69" w:rsidRPr="00575EB3" w:rsidRDefault="00612E69" w:rsidP="00612E69">
      <w:pPr>
        <w:pStyle w:val="Paragraphedeliste"/>
        <w:numPr>
          <w:ilvl w:val="0"/>
          <w:numId w:val="23"/>
        </w:numPr>
        <w:spacing w:after="160" w:line="259" w:lineRule="auto"/>
        <w:jc w:val="both"/>
        <w:rPr>
          <w:rFonts w:ascii="Marianne" w:hAnsi="Marianne"/>
          <w:sz w:val="22"/>
          <w:szCs w:val="22"/>
        </w:rPr>
      </w:pPr>
      <w:r w:rsidRPr="00575EB3">
        <w:rPr>
          <w:rFonts w:ascii="Marianne" w:hAnsi="Marianne"/>
          <w:sz w:val="22"/>
          <w:szCs w:val="22"/>
        </w:rPr>
        <w:t>Améliorer l’organisation territoriale de l’offre d’imagerie, notamment dans les territoires sous-dotés.</w:t>
      </w:r>
    </w:p>
    <w:p w14:paraId="2605CD5E" w14:textId="77777777" w:rsidR="00612E69" w:rsidRPr="00575EB3" w:rsidRDefault="00612E69" w:rsidP="00612E69">
      <w:pPr>
        <w:pStyle w:val="Paragraphedeliste"/>
        <w:numPr>
          <w:ilvl w:val="0"/>
          <w:numId w:val="23"/>
        </w:numPr>
        <w:spacing w:after="160" w:line="259" w:lineRule="auto"/>
        <w:jc w:val="both"/>
        <w:rPr>
          <w:rFonts w:ascii="Marianne" w:hAnsi="Marianne"/>
          <w:sz w:val="22"/>
          <w:szCs w:val="22"/>
        </w:rPr>
      </w:pPr>
      <w:r w:rsidRPr="00575EB3">
        <w:rPr>
          <w:rFonts w:ascii="Marianne" w:hAnsi="Marianne"/>
          <w:sz w:val="22"/>
          <w:szCs w:val="22"/>
        </w:rPr>
        <w:t>Favoriser la coopération entre établissements et professionnels de santé, en intégrant une logique de parcours de soins (cancérologie, neurologie, cardiologie, etc.).</w:t>
      </w:r>
    </w:p>
    <w:p w14:paraId="47A449BE" w14:textId="77777777" w:rsidR="00612E69" w:rsidRPr="00575EB3" w:rsidRDefault="00612E69" w:rsidP="00612E69">
      <w:pPr>
        <w:pStyle w:val="Paragraphedeliste"/>
        <w:numPr>
          <w:ilvl w:val="0"/>
          <w:numId w:val="23"/>
        </w:numPr>
        <w:spacing w:after="160" w:line="259" w:lineRule="auto"/>
        <w:jc w:val="both"/>
        <w:rPr>
          <w:rFonts w:ascii="Marianne" w:hAnsi="Marianne"/>
          <w:sz w:val="22"/>
          <w:szCs w:val="22"/>
        </w:rPr>
      </w:pPr>
      <w:r w:rsidRPr="00575EB3">
        <w:rPr>
          <w:rFonts w:ascii="Marianne" w:hAnsi="Marianne"/>
          <w:sz w:val="22"/>
          <w:szCs w:val="22"/>
        </w:rPr>
        <w:t>Optimiser l'utilisation des équipements lourds en évitant des investissements redondants et en maximisant leur usage.</w:t>
      </w:r>
    </w:p>
    <w:p w14:paraId="04ADD984" w14:textId="77777777" w:rsidR="00A71864" w:rsidRPr="00575EB3" w:rsidRDefault="00A51E1D" w:rsidP="00A71864">
      <w:pPr>
        <w:pStyle w:val="Default"/>
        <w:jc w:val="both"/>
        <w:rPr>
          <w:rFonts w:ascii="Marianne" w:hAnsi="Marianne" w:cs="Arial"/>
          <w:color w:val="auto"/>
          <w:sz w:val="22"/>
          <w:szCs w:val="22"/>
        </w:rPr>
      </w:pPr>
      <w:r w:rsidRPr="00575EB3">
        <w:rPr>
          <w:rFonts w:ascii="Marianne" w:hAnsi="Marianne" w:cs="Arial"/>
          <w:iCs/>
          <w:color w:val="auto"/>
          <w:sz w:val="22"/>
          <w:szCs w:val="22"/>
        </w:rPr>
        <w:t>L</w:t>
      </w:r>
      <w:r w:rsidR="00A71864" w:rsidRPr="00575EB3">
        <w:rPr>
          <w:rFonts w:ascii="Marianne" w:hAnsi="Marianne" w:cs="Arial"/>
          <w:iCs/>
          <w:color w:val="auto"/>
          <w:sz w:val="22"/>
          <w:szCs w:val="22"/>
        </w:rPr>
        <w:t xml:space="preserve">’objectif </w:t>
      </w:r>
      <w:r w:rsidR="00A71864" w:rsidRPr="00575EB3">
        <w:rPr>
          <w:rFonts w:ascii="Marianne" w:hAnsi="Marianne" w:cs="Arial"/>
          <w:color w:val="auto"/>
          <w:sz w:val="22"/>
          <w:szCs w:val="22"/>
        </w:rPr>
        <w:t xml:space="preserve">de cet </w:t>
      </w:r>
      <w:r w:rsidR="003C2F95" w:rsidRPr="00575EB3">
        <w:rPr>
          <w:rFonts w:ascii="Marianne" w:hAnsi="Marianne" w:cs="Arial"/>
          <w:color w:val="auto"/>
          <w:sz w:val="22"/>
          <w:szCs w:val="22"/>
        </w:rPr>
        <w:t xml:space="preserve">appel à projets </w:t>
      </w:r>
      <w:r w:rsidR="00A71864" w:rsidRPr="00575EB3">
        <w:rPr>
          <w:rFonts w:ascii="Marianne" w:hAnsi="Marianne" w:cs="Arial"/>
          <w:color w:val="auto"/>
          <w:sz w:val="22"/>
          <w:szCs w:val="22"/>
        </w:rPr>
        <w:t xml:space="preserve">est de favoriser l’optimisation des organisations d’imagerie sur le territoire de la région </w:t>
      </w:r>
      <w:r w:rsidRPr="00575EB3">
        <w:rPr>
          <w:rFonts w:ascii="Marianne" w:hAnsi="Marianne" w:cs="Arial"/>
          <w:color w:val="auto"/>
          <w:sz w:val="22"/>
          <w:szCs w:val="22"/>
        </w:rPr>
        <w:t>Bourgogne-Franche-Comté</w:t>
      </w:r>
      <w:r w:rsidR="00A71864" w:rsidRPr="00575EB3">
        <w:rPr>
          <w:rFonts w:ascii="Marianne" w:hAnsi="Marianne" w:cs="Arial"/>
          <w:color w:val="auto"/>
          <w:sz w:val="22"/>
          <w:szCs w:val="22"/>
        </w:rPr>
        <w:t>, pour améliorer leur réponse aux besoins de la population, en favorisant la mutualisation des moyens humains et matériels d’un (ou plusieurs) établissement(s) de santé avec ceux des professionnels de santé publics, libéraux et/ou d’autres types de structures sanitaires.</w:t>
      </w:r>
    </w:p>
    <w:p w14:paraId="1C7E481D" w14:textId="77777777" w:rsidR="00A71864" w:rsidRPr="00575EB3" w:rsidRDefault="00A71864" w:rsidP="00A71864">
      <w:pPr>
        <w:pStyle w:val="Default"/>
        <w:spacing w:before="120"/>
        <w:jc w:val="both"/>
        <w:rPr>
          <w:rFonts w:ascii="Marianne" w:hAnsi="Marianne" w:cs="Arial"/>
          <w:iCs/>
          <w:color w:val="auto"/>
          <w:sz w:val="22"/>
          <w:szCs w:val="22"/>
        </w:rPr>
      </w:pPr>
      <w:r w:rsidRPr="00575EB3">
        <w:rPr>
          <w:rFonts w:ascii="Marianne" w:hAnsi="Marianne" w:cs="Arial"/>
          <w:color w:val="auto"/>
          <w:sz w:val="22"/>
          <w:szCs w:val="22"/>
        </w:rPr>
        <w:t xml:space="preserve">Il s’agit de </w:t>
      </w:r>
      <w:r w:rsidRPr="00575EB3">
        <w:rPr>
          <w:rFonts w:ascii="Marianne" w:hAnsi="Marianne" w:cs="Arial"/>
          <w:iCs/>
          <w:color w:val="auto"/>
          <w:sz w:val="22"/>
          <w:szCs w:val="22"/>
        </w:rPr>
        <w:t xml:space="preserve">renforcer et rendre plus lisible l’offre d’imagerie </w:t>
      </w:r>
      <w:r w:rsidRPr="00575EB3">
        <w:rPr>
          <w:rFonts w:ascii="Marianne" w:hAnsi="Marianne" w:cs="Arial"/>
          <w:color w:val="auto"/>
          <w:sz w:val="22"/>
          <w:szCs w:val="22"/>
        </w:rPr>
        <w:t xml:space="preserve">médicale, d’harmoniser les organisations et de conforter la permanence des soins en imagerie </w:t>
      </w:r>
      <w:r w:rsidRPr="00575EB3">
        <w:rPr>
          <w:rFonts w:ascii="Marianne" w:hAnsi="Marianne" w:cs="Arial"/>
          <w:iCs/>
          <w:color w:val="auto"/>
          <w:sz w:val="22"/>
          <w:szCs w:val="22"/>
        </w:rPr>
        <w:t>sur le territoire.</w:t>
      </w:r>
    </w:p>
    <w:p w14:paraId="33A14BFD" w14:textId="1B240C5C" w:rsidR="004361B1" w:rsidRDefault="005C5621" w:rsidP="000D1FD8">
      <w:pPr>
        <w:pStyle w:val="Default"/>
        <w:spacing w:before="120"/>
        <w:jc w:val="both"/>
        <w:rPr>
          <w:rFonts w:ascii="Marianne" w:hAnsi="Marianne" w:cs="Arial"/>
          <w:color w:val="auto"/>
          <w:sz w:val="22"/>
          <w:szCs w:val="22"/>
        </w:rPr>
      </w:pPr>
      <w:r w:rsidRPr="00BA518A">
        <w:rPr>
          <w:rFonts w:ascii="Marianne" w:hAnsi="Marianne" w:cs="Arial"/>
          <w:color w:val="auto"/>
          <w:sz w:val="22"/>
          <w:szCs w:val="22"/>
        </w:rPr>
        <w:t xml:space="preserve">Cet </w:t>
      </w:r>
      <w:r w:rsidR="00353485" w:rsidRPr="00BA518A">
        <w:rPr>
          <w:rFonts w:ascii="Marianne" w:hAnsi="Marianne" w:cs="Arial"/>
          <w:color w:val="auto"/>
          <w:sz w:val="22"/>
          <w:szCs w:val="22"/>
        </w:rPr>
        <w:t>appel à projets n’</w:t>
      </w:r>
      <w:r w:rsidRPr="00BA518A">
        <w:rPr>
          <w:rFonts w:ascii="Marianne" w:hAnsi="Marianne" w:cs="Arial"/>
          <w:color w:val="auto"/>
          <w:sz w:val="22"/>
          <w:szCs w:val="22"/>
        </w:rPr>
        <w:t>est</w:t>
      </w:r>
      <w:r w:rsidR="00A71864" w:rsidRPr="00BA518A">
        <w:rPr>
          <w:rFonts w:ascii="Marianne" w:hAnsi="Marianne" w:cs="Arial"/>
          <w:color w:val="auto"/>
          <w:sz w:val="22"/>
          <w:szCs w:val="22"/>
        </w:rPr>
        <w:t xml:space="preserve"> </w:t>
      </w:r>
      <w:r w:rsidR="000A3849" w:rsidRPr="00BA518A">
        <w:rPr>
          <w:rFonts w:ascii="Marianne" w:hAnsi="Marianne" w:cs="Arial"/>
          <w:color w:val="auto"/>
          <w:sz w:val="22"/>
          <w:szCs w:val="22"/>
        </w:rPr>
        <w:t xml:space="preserve">pas </w:t>
      </w:r>
      <w:r w:rsidR="00A71864" w:rsidRPr="00BA518A">
        <w:rPr>
          <w:rFonts w:ascii="Marianne" w:hAnsi="Marianne" w:cs="Arial"/>
          <w:color w:val="auto"/>
          <w:sz w:val="22"/>
          <w:szCs w:val="22"/>
        </w:rPr>
        <w:t xml:space="preserve">diffusé en </w:t>
      </w:r>
      <w:r w:rsidRPr="00BA518A">
        <w:rPr>
          <w:rFonts w:ascii="Marianne" w:hAnsi="Marianne" w:cs="Arial"/>
          <w:color w:val="auto"/>
          <w:sz w:val="22"/>
          <w:szCs w:val="22"/>
        </w:rPr>
        <w:t>concomitance avec une</w:t>
      </w:r>
      <w:r w:rsidR="00A71864" w:rsidRPr="00BA518A">
        <w:rPr>
          <w:rFonts w:ascii="Marianne" w:hAnsi="Marianne" w:cs="Arial"/>
          <w:color w:val="auto"/>
          <w:sz w:val="22"/>
          <w:szCs w:val="22"/>
        </w:rPr>
        <w:t xml:space="preserve"> fe</w:t>
      </w:r>
      <w:r w:rsidRPr="00BA518A">
        <w:rPr>
          <w:rFonts w:ascii="Marianne" w:hAnsi="Marianne" w:cs="Arial"/>
          <w:color w:val="auto"/>
          <w:sz w:val="22"/>
          <w:szCs w:val="22"/>
        </w:rPr>
        <w:t>nêtre réglementaire de demande d’autorisation d’équipements matériels lourds</w:t>
      </w:r>
      <w:r w:rsidR="000F5FDF" w:rsidRPr="00BA518A">
        <w:rPr>
          <w:rFonts w:ascii="Marianne" w:hAnsi="Marianne" w:cs="Arial"/>
          <w:color w:val="auto"/>
          <w:sz w:val="22"/>
          <w:szCs w:val="22"/>
        </w:rPr>
        <w:t xml:space="preserve"> (EML) définie par arrêté ARS, </w:t>
      </w:r>
      <w:r w:rsidR="000A3849" w:rsidRPr="00BA518A">
        <w:rPr>
          <w:rFonts w:ascii="Marianne" w:hAnsi="Marianne" w:cs="Arial"/>
          <w:color w:val="auto"/>
          <w:sz w:val="22"/>
          <w:szCs w:val="22"/>
        </w:rPr>
        <w:t xml:space="preserve">ce qui implique </w:t>
      </w:r>
      <w:r w:rsidR="00942EDD" w:rsidRPr="00BA518A">
        <w:rPr>
          <w:rFonts w:ascii="Marianne" w:hAnsi="Marianne" w:cs="Arial"/>
          <w:color w:val="auto"/>
          <w:sz w:val="22"/>
          <w:szCs w:val="22"/>
        </w:rPr>
        <w:t xml:space="preserve">que </w:t>
      </w:r>
      <w:r w:rsidR="000A3849" w:rsidRPr="00BA518A">
        <w:rPr>
          <w:rFonts w:ascii="Marianne" w:hAnsi="Marianne" w:cs="Arial"/>
          <w:color w:val="auto"/>
          <w:sz w:val="22"/>
          <w:szCs w:val="22"/>
        </w:rPr>
        <w:t>l</w:t>
      </w:r>
      <w:r w:rsidRPr="00BA518A">
        <w:rPr>
          <w:rFonts w:ascii="Marianne" w:hAnsi="Marianne" w:cs="Arial"/>
          <w:color w:val="auto"/>
          <w:sz w:val="22"/>
          <w:szCs w:val="22"/>
        </w:rPr>
        <w:t xml:space="preserve">es projets déposés dans le cadre de cet AAP </w:t>
      </w:r>
      <w:r w:rsidR="000A3849" w:rsidRPr="00BA518A">
        <w:rPr>
          <w:rFonts w:ascii="Marianne" w:hAnsi="Marianne" w:cs="Arial"/>
          <w:color w:val="auto"/>
          <w:sz w:val="22"/>
          <w:szCs w:val="22"/>
        </w:rPr>
        <w:t xml:space="preserve">ne </w:t>
      </w:r>
      <w:r w:rsidRPr="00BA518A">
        <w:rPr>
          <w:rFonts w:ascii="Marianne" w:hAnsi="Marianne" w:cs="Arial"/>
          <w:color w:val="auto"/>
          <w:sz w:val="22"/>
          <w:szCs w:val="22"/>
        </w:rPr>
        <w:t>peuvent</w:t>
      </w:r>
      <w:r w:rsidR="000F5FDF" w:rsidRPr="00BA518A">
        <w:rPr>
          <w:rFonts w:ascii="Marianne" w:hAnsi="Marianne" w:cs="Arial"/>
          <w:color w:val="auto"/>
          <w:sz w:val="22"/>
          <w:szCs w:val="22"/>
        </w:rPr>
        <w:t xml:space="preserve"> </w:t>
      </w:r>
      <w:r w:rsidRPr="00BA518A">
        <w:rPr>
          <w:rFonts w:ascii="Marianne" w:hAnsi="Marianne" w:cs="Arial"/>
          <w:color w:val="auto"/>
          <w:sz w:val="22"/>
          <w:szCs w:val="22"/>
        </w:rPr>
        <w:t>inclure</w:t>
      </w:r>
      <w:r w:rsidR="000A3849" w:rsidRPr="00BA518A">
        <w:rPr>
          <w:rFonts w:ascii="Marianne" w:hAnsi="Marianne" w:cs="Arial"/>
          <w:color w:val="auto"/>
          <w:sz w:val="22"/>
          <w:szCs w:val="22"/>
        </w:rPr>
        <w:t xml:space="preserve"> de</w:t>
      </w:r>
      <w:r w:rsidR="00A71864" w:rsidRPr="00BA518A">
        <w:rPr>
          <w:rFonts w:ascii="Marianne" w:hAnsi="Marianne" w:cs="Arial"/>
          <w:color w:val="auto"/>
          <w:sz w:val="22"/>
          <w:szCs w:val="22"/>
        </w:rPr>
        <w:t xml:space="preserve"> demandes d’autorisations de nouveaux équipements ou implantations</w:t>
      </w:r>
      <w:r w:rsidR="000A3849" w:rsidRPr="00BA518A">
        <w:rPr>
          <w:rFonts w:ascii="Marianne" w:hAnsi="Marianne" w:cs="Arial"/>
          <w:color w:val="auto"/>
          <w:sz w:val="22"/>
          <w:szCs w:val="22"/>
        </w:rPr>
        <w:t>.</w:t>
      </w:r>
    </w:p>
    <w:p w14:paraId="50FADEF7" w14:textId="77777777" w:rsidR="004361B1" w:rsidRDefault="004361B1">
      <w:pPr>
        <w:spacing w:after="0"/>
        <w:ind w:left="0" w:right="0"/>
        <w:jc w:val="left"/>
        <w:rPr>
          <w:rFonts w:ascii="Marianne" w:eastAsia="Times New Roman" w:hAnsi="Marianne" w:cs="Arial"/>
          <w:color w:val="auto"/>
          <w:sz w:val="22"/>
        </w:rPr>
      </w:pPr>
      <w:r>
        <w:rPr>
          <w:rFonts w:ascii="Marianne" w:hAnsi="Marianne" w:cs="Arial"/>
          <w:color w:val="auto"/>
          <w:sz w:val="22"/>
        </w:rPr>
        <w:br w:type="page"/>
      </w:r>
    </w:p>
    <w:p w14:paraId="4DECFF60" w14:textId="77777777" w:rsidR="00D91A29" w:rsidRDefault="00D91A29" w:rsidP="00D91A29">
      <w:pPr>
        <w:autoSpaceDE w:val="0"/>
        <w:autoSpaceDN w:val="0"/>
        <w:adjustRightInd w:val="0"/>
        <w:spacing w:after="0"/>
        <w:ind w:left="0" w:right="0"/>
        <w:jc w:val="left"/>
        <w:rPr>
          <w:rFonts w:ascii="Marianne" w:eastAsia="Times New Roman" w:hAnsi="Marianne" w:cs="Marianne"/>
          <w:szCs w:val="20"/>
        </w:rPr>
      </w:pPr>
    </w:p>
    <w:p w14:paraId="180DF73F" w14:textId="2E992860" w:rsidR="00D91A29" w:rsidRDefault="00D91A29" w:rsidP="00185CAF">
      <w:pPr>
        <w:pStyle w:val="Titre1"/>
      </w:pPr>
      <w:r>
        <w:t>C</w:t>
      </w:r>
      <w:r w:rsidR="00B14C83">
        <w:t xml:space="preserve">ONDITIONS DE CONSTITUTION </w:t>
      </w:r>
      <w:r w:rsidR="00257A53">
        <w:t>DU</w:t>
      </w:r>
      <w:r>
        <w:t xml:space="preserve"> PIMM</w:t>
      </w:r>
    </w:p>
    <w:p w14:paraId="6AD2D88B" w14:textId="77777777" w:rsidR="00D91A29" w:rsidRDefault="00D91A29" w:rsidP="00D91A29">
      <w:pPr>
        <w:autoSpaceDE w:val="0"/>
        <w:autoSpaceDN w:val="0"/>
        <w:adjustRightInd w:val="0"/>
        <w:spacing w:after="0"/>
        <w:ind w:left="0" w:right="0"/>
        <w:jc w:val="left"/>
        <w:rPr>
          <w:rFonts w:ascii="Marianne" w:eastAsia="Times New Roman" w:hAnsi="Marianne" w:cs="Marianne"/>
          <w:szCs w:val="20"/>
        </w:rPr>
      </w:pPr>
    </w:p>
    <w:p w14:paraId="35CA303A" w14:textId="77777777" w:rsidR="00D91A29" w:rsidRDefault="00D91A29" w:rsidP="00D91A29">
      <w:pPr>
        <w:autoSpaceDE w:val="0"/>
        <w:autoSpaceDN w:val="0"/>
        <w:adjustRightInd w:val="0"/>
        <w:spacing w:after="0"/>
        <w:ind w:left="0" w:right="0"/>
        <w:jc w:val="left"/>
        <w:rPr>
          <w:rFonts w:ascii="Marianne" w:eastAsia="Times New Roman" w:hAnsi="Marianne" w:cs="Marianne"/>
          <w:szCs w:val="20"/>
        </w:rPr>
      </w:pPr>
    </w:p>
    <w:p w14:paraId="09C4D442" w14:textId="77777777" w:rsidR="00257A53" w:rsidRDefault="00D91A29" w:rsidP="004361B1">
      <w:pPr>
        <w:autoSpaceDE w:val="0"/>
        <w:autoSpaceDN w:val="0"/>
        <w:adjustRightInd w:val="0"/>
        <w:spacing w:after="0"/>
        <w:ind w:left="0" w:right="0"/>
        <w:rPr>
          <w:rFonts w:ascii="Marianne" w:eastAsia="Times New Roman" w:hAnsi="Marianne" w:cs="Marianne"/>
          <w:sz w:val="22"/>
        </w:rPr>
      </w:pPr>
      <w:r w:rsidRPr="00575EB3">
        <w:rPr>
          <w:rFonts w:ascii="Marianne" w:eastAsia="Times New Roman" w:hAnsi="Marianne" w:cs="Marianne"/>
          <w:sz w:val="22"/>
        </w:rPr>
        <w:t xml:space="preserve">Un PIMM est constitué </w:t>
      </w:r>
      <w:r w:rsidRPr="00575EB3">
        <w:rPr>
          <w:rFonts w:ascii="Marianne" w:eastAsia="Times New Roman" w:hAnsi="Marianne" w:cs="Marianne"/>
          <w:b/>
          <w:bCs/>
          <w:sz w:val="22"/>
        </w:rPr>
        <w:t xml:space="preserve">de plusieurs équipements matériels lourds d’imagerie </w:t>
      </w:r>
      <w:r w:rsidRPr="00575EB3">
        <w:rPr>
          <w:rFonts w:ascii="Marianne" w:eastAsia="Times New Roman" w:hAnsi="Marianne" w:cs="Marianne"/>
          <w:sz w:val="22"/>
        </w:rPr>
        <w:t xml:space="preserve">diagnostique différents, des équipements d’imagerie interventionnelle ou tout autre équipement d’imagerie médicale. </w:t>
      </w:r>
    </w:p>
    <w:p w14:paraId="72811D31" w14:textId="77777777" w:rsidR="00257A53" w:rsidRDefault="00257A53" w:rsidP="004361B1">
      <w:pPr>
        <w:autoSpaceDE w:val="0"/>
        <w:autoSpaceDN w:val="0"/>
        <w:adjustRightInd w:val="0"/>
        <w:spacing w:after="0"/>
        <w:ind w:left="0" w:right="0"/>
        <w:rPr>
          <w:rFonts w:ascii="Marianne" w:eastAsia="Times New Roman" w:hAnsi="Marianne" w:cs="Marianne"/>
          <w:sz w:val="22"/>
        </w:rPr>
      </w:pPr>
    </w:p>
    <w:p w14:paraId="1394EFF0" w14:textId="5F0F8C2A" w:rsidR="00D91A29" w:rsidRPr="00575EB3" w:rsidRDefault="00D91A29" w:rsidP="004361B1">
      <w:pPr>
        <w:autoSpaceDE w:val="0"/>
        <w:autoSpaceDN w:val="0"/>
        <w:adjustRightInd w:val="0"/>
        <w:spacing w:after="0"/>
        <w:ind w:left="0" w:right="0"/>
        <w:rPr>
          <w:rFonts w:ascii="Marianne" w:eastAsia="Times New Roman" w:hAnsi="Marianne" w:cs="Marianne"/>
          <w:sz w:val="22"/>
        </w:rPr>
      </w:pPr>
      <w:r w:rsidRPr="00575EB3">
        <w:rPr>
          <w:rFonts w:ascii="Marianne" w:eastAsia="Times New Roman" w:hAnsi="Marianne" w:cs="Marianne"/>
          <w:sz w:val="22"/>
        </w:rPr>
        <w:t xml:space="preserve">Il doit regrouper au moins </w:t>
      </w:r>
      <w:r w:rsidRPr="00575EB3">
        <w:rPr>
          <w:rFonts w:ascii="Marianne" w:eastAsia="Times New Roman" w:hAnsi="Marianne" w:cs="Marianne"/>
          <w:b/>
          <w:bCs/>
          <w:sz w:val="22"/>
        </w:rPr>
        <w:t>un ou plusieurs établissements de santé (public ou privé</w:t>
      </w:r>
      <w:r w:rsidRPr="00575EB3">
        <w:rPr>
          <w:rFonts w:ascii="Marianne" w:eastAsia="Times New Roman" w:hAnsi="Marianne" w:cs="Marianne"/>
          <w:sz w:val="22"/>
        </w:rPr>
        <w:t xml:space="preserve">), dont les instances doivent avoir approuvé le projet de créer un PIMM (un extrait des décisions ou délibérations à ce propos doit être fourni, signé par le représentant légal de l’établissement). Une synthèse du projet médical d’imagerie de chaque établissement est souhaitée afin de comprendre le positionnement du PIMM dans la stratégie de l’établissement de santé et dans celle du GHT auquel il appartient ou dont il est partenaire, le cas échéant. </w:t>
      </w:r>
    </w:p>
    <w:p w14:paraId="53C591E5" w14:textId="77777777" w:rsidR="00D91A29" w:rsidRPr="00575EB3" w:rsidRDefault="00D91A29" w:rsidP="00D91A29">
      <w:pPr>
        <w:autoSpaceDE w:val="0"/>
        <w:autoSpaceDN w:val="0"/>
        <w:adjustRightInd w:val="0"/>
        <w:spacing w:after="0"/>
        <w:ind w:left="0" w:right="0"/>
        <w:rPr>
          <w:rFonts w:ascii="Marianne" w:eastAsia="Times New Roman" w:hAnsi="Marianne" w:cs="Marianne"/>
          <w:sz w:val="22"/>
        </w:rPr>
      </w:pPr>
    </w:p>
    <w:p w14:paraId="5D7AD183" w14:textId="77777777" w:rsidR="00D91A29" w:rsidRPr="00575EB3" w:rsidRDefault="00D91A29" w:rsidP="00437E51">
      <w:pPr>
        <w:autoSpaceDE w:val="0"/>
        <w:autoSpaceDN w:val="0"/>
        <w:adjustRightInd w:val="0"/>
        <w:spacing w:after="0"/>
        <w:ind w:left="0" w:right="0"/>
        <w:rPr>
          <w:rFonts w:ascii="Marianne" w:eastAsia="Times New Roman" w:hAnsi="Marianne" w:cs="Marianne"/>
          <w:sz w:val="22"/>
        </w:rPr>
      </w:pPr>
      <w:r w:rsidRPr="00575EB3">
        <w:rPr>
          <w:rFonts w:ascii="Marianne" w:eastAsia="Times New Roman" w:hAnsi="Marianne" w:cs="Marianne"/>
          <w:sz w:val="22"/>
        </w:rPr>
        <w:t xml:space="preserve">En outre, </w:t>
      </w:r>
      <w:r w:rsidRPr="00575EB3">
        <w:rPr>
          <w:rFonts w:ascii="Marianne" w:eastAsia="Times New Roman" w:hAnsi="Marianne" w:cs="Marianne"/>
          <w:b/>
          <w:bCs/>
          <w:sz w:val="22"/>
        </w:rPr>
        <w:t>il peut associer des professionnels médicaux de l’imagerie</w:t>
      </w:r>
      <w:r w:rsidRPr="00575EB3">
        <w:rPr>
          <w:rFonts w:ascii="Marianne" w:eastAsia="Times New Roman" w:hAnsi="Marianne" w:cs="Marianne"/>
          <w:sz w:val="22"/>
        </w:rPr>
        <w:t xml:space="preserve">, volontaires pour se regrouper autour du (ou des) établissement(s) de santé, adhérant au projet à titre individuel ou par l’intermédiaire de leur(s) société(s) d’exercice professionnel. Chacune de ces équipes médicales d’imagerie doit être présentée, avec son projet médical propre, et ses motivations pour contribuer à la création du PIMM. </w:t>
      </w:r>
    </w:p>
    <w:p w14:paraId="4BC467D4" w14:textId="77777777" w:rsidR="00D91A29" w:rsidRPr="00575EB3" w:rsidRDefault="00D91A29" w:rsidP="00D91A29">
      <w:pPr>
        <w:autoSpaceDE w:val="0"/>
        <w:autoSpaceDN w:val="0"/>
        <w:adjustRightInd w:val="0"/>
        <w:spacing w:after="0"/>
        <w:ind w:left="0" w:right="0"/>
        <w:rPr>
          <w:rFonts w:ascii="Marianne" w:eastAsia="Times New Roman" w:hAnsi="Marianne" w:cs="Marianne"/>
          <w:b/>
          <w:bCs/>
          <w:sz w:val="22"/>
        </w:rPr>
      </w:pPr>
    </w:p>
    <w:p w14:paraId="48D016AB" w14:textId="77777777" w:rsidR="00D91A29" w:rsidRPr="00575EB3" w:rsidRDefault="00D91A29" w:rsidP="00437E51">
      <w:pPr>
        <w:autoSpaceDE w:val="0"/>
        <w:autoSpaceDN w:val="0"/>
        <w:adjustRightInd w:val="0"/>
        <w:spacing w:after="0"/>
        <w:ind w:left="0" w:right="0"/>
        <w:rPr>
          <w:rFonts w:ascii="Marianne" w:eastAsia="Times New Roman" w:hAnsi="Marianne" w:cs="Marianne"/>
          <w:sz w:val="22"/>
        </w:rPr>
      </w:pPr>
      <w:r w:rsidRPr="00575EB3">
        <w:rPr>
          <w:rFonts w:ascii="Marianne" w:eastAsia="Times New Roman" w:hAnsi="Marianne" w:cs="Marianne"/>
          <w:b/>
          <w:bCs/>
          <w:sz w:val="22"/>
        </w:rPr>
        <w:t xml:space="preserve">Les membres du PIMM élaborent un projet de coopération </w:t>
      </w:r>
      <w:r w:rsidRPr="00575EB3">
        <w:rPr>
          <w:rFonts w:ascii="Marianne" w:eastAsia="Times New Roman" w:hAnsi="Marianne" w:cs="Marianne"/>
          <w:sz w:val="22"/>
        </w:rPr>
        <w:t xml:space="preserve">qui doit prévoir les modalités selon lesquelles les professionnels contribuent à </w:t>
      </w:r>
      <w:r w:rsidRPr="00575EB3">
        <w:rPr>
          <w:rFonts w:ascii="Marianne" w:eastAsia="Times New Roman" w:hAnsi="Marianne" w:cs="Marianne"/>
          <w:b/>
          <w:bCs/>
          <w:sz w:val="22"/>
        </w:rPr>
        <w:t xml:space="preserve">la permanence des soins en imagerie </w:t>
      </w:r>
      <w:r w:rsidRPr="00575EB3">
        <w:rPr>
          <w:rFonts w:ascii="Marianne" w:eastAsia="Times New Roman" w:hAnsi="Marianne" w:cs="Marianne"/>
          <w:sz w:val="22"/>
        </w:rPr>
        <w:t xml:space="preserve">dans les </w:t>
      </w:r>
      <w:r w:rsidR="00437E51" w:rsidRPr="00575EB3">
        <w:rPr>
          <w:rFonts w:ascii="Marianne" w:eastAsia="Times New Roman" w:hAnsi="Marianne" w:cs="Marianne"/>
          <w:sz w:val="22"/>
        </w:rPr>
        <w:t>établissements</w:t>
      </w:r>
      <w:r w:rsidRPr="00575EB3">
        <w:rPr>
          <w:rFonts w:ascii="Marianne" w:eastAsia="Times New Roman" w:hAnsi="Marianne" w:cs="Marianne"/>
          <w:sz w:val="22"/>
        </w:rPr>
        <w:t xml:space="preserve"> de santé. </w:t>
      </w:r>
    </w:p>
    <w:p w14:paraId="7202721D" w14:textId="77777777" w:rsidR="00D91A29" w:rsidRPr="00575EB3" w:rsidRDefault="00D91A29" w:rsidP="00437E51">
      <w:pPr>
        <w:autoSpaceDE w:val="0"/>
        <w:autoSpaceDN w:val="0"/>
        <w:adjustRightInd w:val="0"/>
        <w:spacing w:after="0"/>
        <w:ind w:left="0" w:right="0"/>
        <w:rPr>
          <w:rFonts w:ascii="Marianne" w:eastAsia="Times New Roman" w:hAnsi="Marianne" w:cs="Marianne"/>
          <w:sz w:val="22"/>
        </w:rPr>
      </w:pPr>
      <w:r w:rsidRPr="00575EB3">
        <w:rPr>
          <w:rFonts w:ascii="Marianne" w:eastAsia="Times New Roman" w:hAnsi="Marianne" w:cs="Marianne"/>
          <w:sz w:val="22"/>
        </w:rPr>
        <w:t xml:space="preserve">Lorsque le projet de coopération implique un établissement public de santé partie à un GHT, la création d'un PIMM peut être autorisée dès lors que l'organisation commune des activités d'imagerie (dans le cadre du GHT) ne permet pas de répondre aux besoins de santé du territoire et qu'elle n'a pas été constituée dans le délai fixé par la convention constitutive du GHT. </w:t>
      </w:r>
    </w:p>
    <w:p w14:paraId="62E0B420" w14:textId="77777777" w:rsidR="00335DF0" w:rsidRPr="005C5621" w:rsidRDefault="00335DF0" w:rsidP="00D91A29">
      <w:pPr>
        <w:pStyle w:val="Default"/>
        <w:spacing w:before="120"/>
        <w:jc w:val="both"/>
        <w:rPr>
          <w:color w:val="auto"/>
          <w:sz w:val="22"/>
        </w:rPr>
      </w:pPr>
    </w:p>
    <w:p w14:paraId="616B178C" w14:textId="77777777" w:rsidR="006037E7" w:rsidRDefault="006037E7" w:rsidP="00185CAF">
      <w:pPr>
        <w:pStyle w:val="Titre1"/>
      </w:pPr>
      <w:bookmarkStart w:id="5" w:name="_Toc213403089"/>
      <w:bookmarkStart w:id="6" w:name="_Toc213403741"/>
      <w:r>
        <w:t>STRUCTURE PORTEUSE DU PROJET</w:t>
      </w:r>
      <w:bookmarkEnd w:id="5"/>
      <w:bookmarkEnd w:id="6"/>
    </w:p>
    <w:p w14:paraId="64735396" w14:textId="77777777" w:rsidR="006037E7" w:rsidRPr="00693F4B" w:rsidRDefault="006037E7" w:rsidP="006037E7">
      <w:pPr>
        <w:pStyle w:val="Normal1"/>
        <w:rPr>
          <w:rFonts w:ascii="Calibri" w:hAnsi="Calibri"/>
          <w:sz w:val="22"/>
        </w:rPr>
      </w:pPr>
    </w:p>
    <w:p w14:paraId="375A99C1" w14:textId="77777777" w:rsidR="006037E7" w:rsidRPr="00575EB3" w:rsidRDefault="006037E7" w:rsidP="003427A2">
      <w:pPr>
        <w:pStyle w:val="Default"/>
        <w:jc w:val="both"/>
        <w:rPr>
          <w:rFonts w:ascii="Marianne" w:hAnsi="Marianne"/>
          <w:sz w:val="22"/>
          <w:szCs w:val="22"/>
        </w:rPr>
      </w:pPr>
      <w:r w:rsidRPr="00575EB3">
        <w:rPr>
          <w:rFonts w:ascii="Marianne" w:hAnsi="Marianne"/>
          <w:sz w:val="22"/>
          <w:szCs w:val="22"/>
        </w:rPr>
        <w:t xml:space="preserve">Les promoteurs souhaitant répondre au présent AAP doivent tout d’abord indiquer et justifier le </w:t>
      </w:r>
      <w:r w:rsidRPr="00575EB3">
        <w:rPr>
          <w:rFonts w:ascii="Marianne" w:hAnsi="Marianne"/>
          <w:iCs/>
          <w:sz w:val="22"/>
          <w:szCs w:val="22"/>
        </w:rPr>
        <w:t xml:space="preserve">mode de structuration juridique </w:t>
      </w:r>
      <w:r w:rsidRPr="00575EB3">
        <w:rPr>
          <w:rFonts w:ascii="Marianne" w:hAnsi="Marianne"/>
          <w:sz w:val="22"/>
          <w:szCs w:val="22"/>
        </w:rPr>
        <w:t xml:space="preserve">choisi pour mettre en œuvre leur projet. </w:t>
      </w:r>
      <w:r w:rsidR="00D91A29" w:rsidRPr="00575EB3">
        <w:rPr>
          <w:rFonts w:ascii="Marianne" w:hAnsi="Marianne"/>
          <w:sz w:val="22"/>
          <w:szCs w:val="22"/>
        </w:rPr>
        <w:t>Seule une structure avec une personnalité morale peut porter un tel dispositif.</w:t>
      </w:r>
    </w:p>
    <w:p w14:paraId="29C9490C" w14:textId="77777777" w:rsidR="006037E7" w:rsidRPr="00575EB3" w:rsidRDefault="006037E7" w:rsidP="005F4393">
      <w:pPr>
        <w:pStyle w:val="Default"/>
        <w:spacing w:before="120"/>
        <w:jc w:val="both"/>
        <w:rPr>
          <w:rFonts w:ascii="Marianne" w:hAnsi="Marianne"/>
          <w:color w:val="auto"/>
          <w:sz w:val="22"/>
          <w:szCs w:val="22"/>
        </w:rPr>
      </w:pPr>
      <w:r w:rsidRPr="00575EB3">
        <w:rPr>
          <w:rFonts w:ascii="Marianne" w:hAnsi="Marianne"/>
          <w:sz w:val="22"/>
          <w:szCs w:val="22"/>
        </w:rPr>
        <w:t xml:space="preserve">En cas de constitution d’une </w:t>
      </w:r>
      <w:r w:rsidRPr="00575EB3">
        <w:rPr>
          <w:rFonts w:ascii="Marianne" w:hAnsi="Marianne"/>
          <w:iCs/>
          <w:sz w:val="22"/>
          <w:szCs w:val="22"/>
        </w:rPr>
        <w:t xml:space="preserve">nouvelle structure </w:t>
      </w:r>
      <w:r w:rsidRPr="00575EB3">
        <w:rPr>
          <w:rFonts w:ascii="Marianne" w:hAnsi="Marianne"/>
          <w:iCs/>
          <w:color w:val="auto"/>
          <w:sz w:val="22"/>
          <w:szCs w:val="22"/>
        </w:rPr>
        <w:t>juridique</w:t>
      </w:r>
      <w:r w:rsidRPr="00575EB3">
        <w:rPr>
          <w:rFonts w:ascii="Marianne" w:hAnsi="Marianne"/>
          <w:color w:val="auto"/>
          <w:sz w:val="22"/>
          <w:szCs w:val="22"/>
        </w:rPr>
        <w:t xml:space="preserve">, </w:t>
      </w:r>
      <w:r w:rsidR="00232EB8" w:rsidRPr="00575EB3">
        <w:rPr>
          <w:rFonts w:ascii="Marianne" w:hAnsi="Marianne"/>
          <w:color w:val="auto"/>
          <w:sz w:val="22"/>
          <w:szCs w:val="22"/>
        </w:rPr>
        <w:t>particulièrement</w:t>
      </w:r>
      <w:r w:rsidRPr="00575EB3">
        <w:rPr>
          <w:rFonts w:ascii="Marianne" w:hAnsi="Marianne"/>
          <w:color w:val="auto"/>
          <w:sz w:val="22"/>
          <w:szCs w:val="22"/>
        </w:rPr>
        <w:t xml:space="preserve"> un groupement de coopération sanitaire (GCS), le projet de convention constitutive doit être fourni, prêt à être signé par les parties et soumi</w:t>
      </w:r>
      <w:r w:rsidR="009C5EA9" w:rsidRPr="00575EB3">
        <w:rPr>
          <w:rFonts w:ascii="Marianne" w:hAnsi="Marianne"/>
          <w:color w:val="auto"/>
          <w:sz w:val="22"/>
          <w:szCs w:val="22"/>
        </w:rPr>
        <w:t>s à l’approbation du Directeur G</w:t>
      </w:r>
      <w:r w:rsidRPr="00575EB3">
        <w:rPr>
          <w:rFonts w:ascii="Marianne" w:hAnsi="Marianne"/>
          <w:color w:val="auto"/>
          <w:sz w:val="22"/>
          <w:szCs w:val="22"/>
        </w:rPr>
        <w:t>énéral de l’A</w:t>
      </w:r>
      <w:r w:rsidR="009C5EA9" w:rsidRPr="00575EB3">
        <w:rPr>
          <w:rFonts w:ascii="Marianne" w:hAnsi="Marianne"/>
          <w:color w:val="auto"/>
          <w:sz w:val="22"/>
          <w:szCs w:val="22"/>
        </w:rPr>
        <w:t>RS.</w:t>
      </w:r>
    </w:p>
    <w:p w14:paraId="2A041339" w14:textId="77777777" w:rsidR="006037E7" w:rsidRPr="00575EB3" w:rsidRDefault="006037E7" w:rsidP="005F4393">
      <w:pPr>
        <w:pStyle w:val="Default"/>
        <w:spacing w:before="120"/>
        <w:jc w:val="both"/>
        <w:rPr>
          <w:rFonts w:ascii="Marianne" w:hAnsi="Marianne"/>
          <w:color w:val="auto"/>
          <w:sz w:val="22"/>
          <w:szCs w:val="22"/>
        </w:rPr>
      </w:pPr>
      <w:r w:rsidRPr="00575EB3">
        <w:rPr>
          <w:rFonts w:ascii="Marianne" w:hAnsi="Marianne"/>
          <w:color w:val="auto"/>
          <w:sz w:val="22"/>
          <w:szCs w:val="22"/>
        </w:rPr>
        <w:t xml:space="preserve">Si le projet est porté par une </w:t>
      </w:r>
      <w:r w:rsidRPr="00575EB3">
        <w:rPr>
          <w:rFonts w:ascii="Marianne" w:hAnsi="Marianne"/>
          <w:iCs/>
          <w:color w:val="auto"/>
          <w:sz w:val="22"/>
          <w:szCs w:val="22"/>
        </w:rPr>
        <w:t>structure préexistante</w:t>
      </w:r>
      <w:r w:rsidRPr="00575EB3">
        <w:rPr>
          <w:rFonts w:ascii="Marianne" w:hAnsi="Marianne"/>
          <w:color w:val="auto"/>
          <w:sz w:val="22"/>
          <w:szCs w:val="22"/>
        </w:rPr>
        <w:t>,</w:t>
      </w:r>
      <w:r w:rsidR="00014131" w:rsidRPr="00575EB3">
        <w:rPr>
          <w:rFonts w:ascii="Marianne" w:hAnsi="Marianne"/>
          <w:color w:val="auto"/>
          <w:sz w:val="22"/>
          <w:szCs w:val="22"/>
        </w:rPr>
        <w:t xml:space="preserve"> telle qu’un GCS</w:t>
      </w:r>
      <w:r w:rsidR="009C5EA9" w:rsidRPr="00575EB3">
        <w:rPr>
          <w:rFonts w:ascii="Marianne" w:hAnsi="Marianne"/>
          <w:color w:val="auto"/>
          <w:sz w:val="22"/>
          <w:szCs w:val="22"/>
        </w:rPr>
        <w:t xml:space="preserve"> par exemple, s</w:t>
      </w:r>
      <w:r w:rsidRPr="00575EB3">
        <w:rPr>
          <w:rFonts w:ascii="Marianne" w:hAnsi="Marianne"/>
          <w:color w:val="auto"/>
          <w:sz w:val="22"/>
          <w:szCs w:val="22"/>
        </w:rPr>
        <w:t>a convention constitutive doit être f</w:t>
      </w:r>
      <w:r w:rsidR="00232EB8" w:rsidRPr="00575EB3">
        <w:rPr>
          <w:rFonts w:ascii="Marianne" w:hAnsi="Marianne"/>
          <w:color w:val="auto"/>
          <w:sz w:val="22"/>
          <w:szCs w:val="22"/>
        </w:rPr>
        <w:t xml:space="preserve">ournie. Elle doit prévoir </w:t>
      </w:r>
      <w:r w:rsidRPr="00575EB3">
        <w:rPr>
          <w:rFonts w:ascii="Marianne" w:hAnsi="Marianne"/>
          <w:color w:val="auto"/>
          <w:sz w:val="22"/>
          <w:szCs w:val="22"/>
        </w:rPr>
        <w:t xml:space="preserve">la possibilité de créer un PIMM (ou tout au moins comporter dans les missions un item dans lequel la création et la gestion d’un PIMM puisse s’inscrire). </w:t>
      </w:r>
      <w:r w:rsidR="00232EB8" w:rsidRPr="00575EB3">
        <w:rPr>
          <w:rFonts w:ascii="Marianne" w:hAnsi="Marianne"/>
          <w:color w:val="auto"/>
          <w:sz w:val="22"/>
          <w:szCs w:val="22"/>
        </w:rPr>
        <w:t>Le projet d’avenant à cette convention, relatif à la création et gestion d’un PIMM, doit également être transmis, prêt à être signé par les parties et soumis à l’approbation d</w:t>
      </w:r>
      <w:r w:rsidR="00D91A29" w:rsidRPr="00575EB3">
        <w:rPr>
          <w:rFonts w:ascii="Marianne" w:hAnsi="Marianne"/>
          <w:color w:val="auto"/>
          <w:sz w:val="22"/>
          <w:szCs w:val="22"/>
        </w:rPr>
        <w:t xml:space="preserve">e la Directrice générale de </w:t>
      </w:r>
      <w:r w:rsidR="00232EB8" w:rsidRPr="00575EB3">
        <w:rPr>
          <w:rFonts w:ascii="Marianne" w:hAnsi="Marianne"/>
          <w:color w:val="auto"/>
          <w:sz w:val="22"/>
          <w:szCs w:val="22"/>
        </w:rPr>
        <w:t>l’ARS.</w:t>
      </w:r>
    </w:p>
    <w:p w14:paraId="79623E95" w14:textId="14ADBA84" w:rsidR="001B2ACF" w:rsidRDefault="001B2ACF">
      <w:pPr>
        <w:spacing w:after="0"/>
        <w:ind w:left="0" w:right="0"/>
        <w:jc w:val="left"/>
        <w:rPr>
          <w:rFonts w:eastAsia="Times New Roman" w:cs="Calibri"/>
          <w:sz w:val="22"/>
        </w:rPr>
      </w:pPr>
      <w:r>
        <w:rPr>
          <w:sz w:val="22"/>
        </w:rPr>
        <w:br w:type="page"/>
      </w:r>
    </w:p>
    <w:p w14:paraId="67D91332" w14:textId="77777777" w:rsidR="00183CD9" w:rsidRPr="00693F4B" w:rsidRDefault="00183CD9" w:rsidP="005F4393">
      <w:pPr>
        <w:pStyle w:val="Default"/>
        <w:spacing w:before="120"/>
        <w:jc w:val="both"/>
        <w:rPr>
          <w:sz w:val="22"/>
          <w:szCs w:val="22"/>
        </w:rPr>
      </w:pPr>
    </w:p>
    <w:p w14:paraId="4907C1E8" w14:textId="77777777" w:rsidR="006037E7" w:rsidRDefault="006037E7" w:rsidP="00185CAF">
      <w:pPr>
        <w:pStyle w:val="Titre1"/>
      </w:pPr>
      <w:bookmarkStart w:id="7" w:name="_Toc213403090"/>
      <w:bookmarkStart w:id="8" w:name="_Toc213403742"/>
      <w:r>
        <w:t>CRITERES D’APPRECIATION ET DE SELECTION DES DOSSIERS</w:t>
      </w:r>
      <w:bookmarkEnd w:id="7"/>
      <w:bookmarkEnd w:id="8"/>
    </w:p>
    <w:p w14:paraId="49A6AAC9" w14:textId="77777777" w:rsidR="006037E7" w:rsidRPr="00693F4B" w:rsidRDefault="006037E7" w:rsidP="006037E7">
      <w:pPr>
        <w:pStyle w:val="Default"/>
        <w:rPr>
          <w:sz w:val="22"/>
          <w:szCs w:val="22"/>
        </w:rPr>
      </w:pPr>
    </w:p>
    <w:p w14:paraId="19F2C221" w14:textId="77777777" w:rsidR="00335DF0" w:rsidRDefault="00335DF0" w:rsidP="00335DF0">
      <w:pPr>
        <w:autoSpaceDE w:val="0"/>
        <w:autoSpaceDN w:val="0"/>
        <w:adjustRightInd w:val="0"/>
        <w:spacing w:after="0"/>
        <w:ind w:left="0" w:right="0"/>
        <w:jc w:val="left"/>
        <w:rPr>
          <w:rFonts w:ascii="Marianne" w:eastAsia="Times New Roman" w:hAnsi="Marianne" w:cs="Marianne"/>
          <w:szCs w:val="20"/>
        </w:rPr>
      </w:pPr>
      <w:bookmarkStart w:id="9" w:name="_Toc213403091"/>
      <w:bookmarkStart w:id="10" w:name="_Toc213403743"/>
    </w:p>
    <w:p w14:paraId="110E2F0D" w14:textId="77777777" w:rsidR="00335DF0" w:rsidRPr="00575EB3" w:rsidRDefault="00335DF0" w:rsidP="00335DF0">
      <w:pPr>
        <w:autoSpaceDE w:val="0"/>
        <w:autoSpaceDN w:val="0"/>
        <w:adjustRightInd w:val="0"/>
        <w:spacing w:after="0"/>
        <w:ind w:left="0" w:right="0"/>
        <w:rPr>
          <w:rFonts w:ascii="Marianne" w:eastAsia="Times New Roman" w:hAnsi="Marianne" w:cs="Calibri"/>
          <w:sz w:val="22"/>
        </w:rPr>
      </w:pPr>
      <w:r w:rsidRPr="00575EB3">
        <w:rPr>
          <w:rFonts w:ascii="Marianne" w:eastAsia="Times New Roman" w:hAnsi="Marianne" w:cs="Calibri"/>
          <w:sz w:val="22"/>
        </w:rPr>
        <w:t xml:space="preserve">Le projet sera évalué par l’Agence régionale de santé </w:t>
      </w:r>
      <w:r w:rsidR="00437E51" w:rsidRPr="00575EB3">
        <w:rPr>
          <w:rFonts w:ascii="Marianne" w:eastAsia="Times New Roman" w:hAnsi="Marianne" w:cs="Calibri"/>
          <w:sz w:val="22"/>
        </w:rPr>
        <w:t>Bourgogne-Franche-Comté</w:t>
      </w:r>
      <w:r w:rsidRPr="00575EB3">
        <w:rPr>
          <w:rFonts w:ascii="Marianne" w:eastAsia="Times New Roman" w:hAnsi="Marianne" w:cs="Calibri"/>
          <w:sz w:val="22"/>
        </w:rPr>
        <w:t xml:space="preserve">, à partir du dossier transmis, au regard de certains critères d’appréciation : </w:t>
      </w:r>
    </w:p>
    <w:p w14:paraId="682FCF00" w14:textId="77777777" w:rsidR="00335DF0" w:rsidRPr="00575EB3" w:rsidRDefault="00335DF0" w:rsidP="00335DF0">
      <w:pPr>
        <w:autoSpaceDE w:val="0"/>
        <w:autoSpaceDN w:val="0"/>
        <w:adjustRightInd w:val="0"/>
        <w:spacing w:after="0"/>
        <w:ind w:left="0" w:right="0"/>
        <w:rPr>
          <w:rFonts w:ascii="Marianne" w:eastAsia="Times New Roman" w:hAnsi="Marianne" w:cs="Calibri"/>
          <w:sz w:val="22"/>
        </w:rPr>
      </w:pPr>
    </w:p>
    <w:p w14:paraId="0D252592" w14:textId="77777777" w:rsidR="00335DF0" w:rsidRPr="005B5C12" w:rsidRDefault="00335DF0" w:rsidP="00335DF0">
      <w:pPr>
        <w:autoSpaceDE w:val="0"/>
        <w:autoSpaceDN w:val="0"/>
        <w:adjustRightInd w:val="0"/>
        <w:spacing w:after="0"/>
        <w:ind w:left="0" w:right="0"/>
        <w:rPr>
          <w:rFonts w:ascii="Marianne" w:eastAsia="Times New Roman" w:hAnsi="Marianne" w:cs="Calibri"/>
          <w:sz w:val="22"/>
        </w:rPr>
      </w:pPr>
      <w:r w:rsidRPr="00575EB3">
        <w:rPr>
          <w:rFonts w:ascii="Marianne" w:eastAsia="Times New Roman" w:hAnsi="Marianne" w:cs="Calibri"/>
          <w:sz w:val="22"/>
        </w:rPr>
        <w:t>1) Le PIMM est un outil de structuration et de consolidation de l’offre de soins en imagerie au sein d’un ou de plusieurs territoires répondant à un besoin populationnel</w:t>
      </w:r>
      <w:r w:rsidRPr="005B5C12">
        <w:rPr>
          <w:rFonts w:ascii="Marianne" w:eastAsia="Times New Roman" w:hAnsi="Marianne" w:cs="Calibri"/>
          <w:sz w:val="22"/>
        </w:rPr>
        <w:t xml:space="preserve">. </w:t>
      </w:r>
    </w:p>
    <w:p w14:paraId="651EFB19" w14:textId="77777777" w:rsidR="00335DF0" w:rsidRPr="005B5C12" w:rsidRDefault="00335DF0" w:rsidP="00335DF0">
      <w:pPr>
        <w:autoSpaceDE w:val="0"/>
        <w:autoSpaceDN w:val="0"/>
        <w:adjustRightInd w:val="0"/>
        <w:spacing w:after="0"/>
        <w:ind w:left="0" w:right="0"/>
        <w:rPr>
          <w:rFonts w:ascii="Marianne" w:eastAsia="Times New Roman" w:hAnsi="Marianne" w:cs="Calibri"/>
          <w:sz w:val="22"/>
        </w:rPr>
      </w:pPr>
    </w:p>
    <w:p w14:paraId="7093DC99" w14:textId="77777777" w:rsidR="00335DF0" w:rsidRPr="005B5C12" w:rsidRDefault="00BA518A" w:rsidP="00BA518A">
      <w:pPr>
        <w:autoSpaceDE w:val="0"/>
        <w:autoSpaceDN w:val="0"/>
        <w:adjustRightInd w:val="0"/>
        <w:spacing w:after="0"/>
        <w:ind w:left="0" w:right="0"/>
        <w:rPr>
          <w:rFonts w:ascii="Marianne" w:eastAsia="Times New Roman" w:hAnsi="Marianne" w:cs="Calibri"/>
          <w:sz w:val="22"/>
        </w:rPr>
      </w:pPr>
      <w:r w:rsidRPr="00BA518A">
        <w:rPr>
          <w:rFonts w:ascii="Marianne" w:eastAsia="Times New Roman" w:hAnsi="Marianne" w:cs="Calibri"/>
          <w:color w:val="auto"/>
          <w:sz w:val="22"/>
        </w:rPr>
        <w:t>L</w:t>
      </w:r>
      <w:r w:rsidR="00335DF0" w:rsidRPr="005B5C12">
        <w:rPr>
          <w:rFonts w:ascii="Marianne" w:eastAsia="Times New Roman" w:hAnsi="Marianne" w:cs="Calibri"/>
          <w:sz w:val="22"/>
        </w:rPr>
        <w:t xml:space="preserve">es porteurs devront apporter des éléments permettant de prouver que ce dispositif (PIMM) est en mesure de renforcer, l’offre d’imagerie médicale, d’améliorer la visibilité de celle-ci et spécifiquement de conforter la permanence des soins en imagerie sur le(s) territoire(s) afin de surmonter les difficultés actuelles de l’imagerie de </w:t>
      </w:r>
      <w:proofErr w:type="spellStart"/>
      <w:r w:rsidR="00335DF0" w:rsidRPr="005B5C12">
        <w:rPr>
          <w:rFonts w:ascii="Marianne" w:eastAsia="Times New Roman" w:hAnsi="Marianne" w:cs="Calibri"/>
          <w:sz w:val="22"/>
        </w:rPr>
        <w:t>diagnostique</w:t>
      </w:r>
      <w:proofErr w:type="spellEnd"/>
      <w:r w:rsidR="00335DF0" w:rsidRPr="005B5C12">
        <w:rPr>
          <w:rFonts w:ascii="Marianne" w:eastAsia="Times New Roman" w:hAnsi="Marianne" w:cs="Calibri"/>
          <w:sz w:val="22"/>
        </w:rPr>
        <w:t xml:space="preserve"> et/ou interventionnelle. </w:t>
      </w:r>
    </w:p>
    <w:p w14:paraId="7382D6B6" w14:textId="77777777" w:rsidR="00335DF0" w:rsidRPr="005B5C12" w:rsidRDefault="00335DF0" w:rsidP="00335DF0">
      <w:pPr>
        <w:autoSpaceDE w:val="0"/>
        <w:autoSpaceDN w:val="0"/>
        <w:adjustRightInd w:val="0"/>
        <w:spacing w:after="0"/>
        <w:ind w:left="0" w:right="0"/>
        <w:rPr>
          <w:rFonts w:ascii="Marianne" w:eastAsia="Times New Roman" w:hAnsi="Marianne" w:cs="Calibri"/>
          <w:sz w:val="22"/>
        </w:rPr>
      </w:pPr>
    </w:p>
    <w:p w14:paraId="7D73EB24" w14:textId="77777777" w:rsidR="00335DF0" w:rsidRPr="005B5C12" w:rsidRDefault="00335DF0" w:rsidP="00335DF0">
      <w:pPr>
        <w:autoSpaceDE w:val="0"/>
        <w:autoSpaceDN w:val="0"/>
        <w:adjustRightInd w:val="0"/>
        <w:spacing w:after="0"/>
        <w:ind w:left="0" w:right="0"/>
        <w:rPr>
          <w:rFonts w:ascii="Marianne" w:eastAsia="Times New Roman" w:hAnsi="Marianne" w:cs="Calibri"/>
          <w:sz w:val="22"/>
        </w:rPr>
      </w:pPr>
      <w:r w:rsidRPr="005B5C12">
        <w:rPr>
          <w:rFonts w:ascii="Marianne" w:eastAsia="Times New Roman" w:hAnsi="Marianne" w:cs="Calibri"/>
          <w:sz w:val="22"/>
        </w:rPr>
        <w:t xml:space="preserve">2) L’ARS attend également des porteurs de projet qu’ils se positionnent sur un certain nombre d’engagements inscrits dans leur projet médical de coopération : </w:t>
      </w:r>
    </w:p>
    <w:p w14:paraId="6310BAFD" w14:textId="77777777" w:rsidR="00335DF0" w:rsidRPr="005B5C12" w:rsidRDefault="00335DF0" w:rsidP="00335DF0">
      <w:pPr>
        <w:autoSpaceDE w:val="0"/>
        <w:autoSpaceDN w:val="0"/>
        <w:adjustRightInd w:val="0"/>
        <w:spacing w:after="0"/>
        <w:ind w:left="0" w:right="0"/>
        <w:rPr>
          <w:rFonts w:ascii="Marianne" w:eastAsia="Times New Roman" w:hAnsi="Marianne" w:cs="Calibri"/>
          <w:sz w:val="22"/>
        </w:rPr>
      </w:pPr>
    </w:p>
    <w:p w14:paraId="13E25FF1" w14:textId="77777777" w:rsidR="00335DF0" w:rsidRPr="00575EB3" w:rsidRDefault="00335DF0" w:rsidP="005B5C12">
      <w:pPr>
        <w:numPr>
          <w:ilvl w:val="0"/>
          <w:numId w:val="32"/>
        </w:numPr>
        <w:autoSpaceDE w:val="0"/>
        <w:autoSpaceDN w:val="0"/>
        <w:adjustRightInd w:val="0"/>
        <w:spacing w:after="0"/>
        <w:ind w:right="0"/>
        <w:rPr>
          <w:rFonts w:ascii="Marianne" w:eastAsia="Times New Roman" w:hAnsi="Marianne" w:cs="Calibri"/>
          <w:b/>
          <w:bCs/>
          <w:sz w:val="22"/>
        </w:rPr>
      </w:pPr>
      <w:r w:rsidRPr="005B5C12">
        <w:rPr>
          <w:rFonts w:ascii="Marianne" w:eastAsia="Times New Roman" w:hAnsi="Marianne" w:cs="Calibri"/>
          <w:b/>
          <w:bCs/>
          <w:sz w:val="22"/>
        </w:rPr>
        <w:t>Engagements socles – obligatoires</w:t>
      </w:r>
    </w:p>
    <w:p w14:paraId="6E8766D5" w14:textId="77777777" w:rsidR="00335DF0" w:rsidRPr="00575EB3" w:rsidRDefault="00335DF0" w:rsidP="00C64188">
      <w:pPr>
        <w:numPr>
          <w:ilvl w:val="3"/>
          <w:numId w:val="29"/>
        </w:numPr>
        <w:autoSpaceDE w:val="0"/>
        <w:autoSpaceDN w:val="0"/>
        <w:adjustRightInd w:val="0"/>
        <w:spacing w:after="0"/>
        <w:ind w:right="0"/>
        <w:rPr>
          <w:rFonts w:ascii="Marianne" w:eastAsia="Times New Roman" w:hAnsi="Marianne" w:cs="Calibri"/>
          <w:sz w:val="22"/>
        </w:rPr>
      </w:pPr>
      <w:r w:rsidRPr="00575EB3">
        <w:rPr>
          <w:rFonts w:ascii="Marianne" w:eastAsia="Times New Roman" w:hAnsi="Marianne" w:cs="Calibri"/>
          <w:b/>
          <w:bCs/>
          <w:sz w:val="22"/>
        </w:rPr>
        <w:t xml:space="preserve">Organisation des activités d’imagerie au sein du PIMM : </w:t>
      </w:r>
    </w:p>
    <w:p w14:paraId="5B80E1C1" w14:textId="77777777" w:rsidR="00335DF0" w:rsidRPr="00575EB3" w:rsidRDefault="00335DF0" w:rsidP="00335DF0">
      <w:pPr>
        <w:autoSpaceDE w:val="0"/>
        <w:autoSpaceDN w:val="0"/>
        <w:adjustRightInd w:val="0"/>
        <w:spacing w:after="0"/>
        <w:ind w:left="0" w:right="0"/>
        <w:rPr>
          <w:rFonts w:ascii="Marianne" w:eastAsia="Times New Roman" w:hAnsi="Marianne" w:cs="Calibri"/>
          <w:sz w:val="22"/>
        </w:rPr>
      </w:pPr>
    </w:p>
    <w:p w14:paraId="7A618400" w14:textId="77777777" w:rsidR="00881C2D" w:rsidRPr="00575EB3" w:rsidRDefault="00335DF0" w:rsidP="00881C2D">
      <w:pPr>
        <w:numPr>
          <w:ilvl w:val="4"/>
          <w:numId w:val="29"/>
        </w:numPr>
        <w:autoSpaceDE w:val="0"/>
        <w:autoSpaceDN w:val="0"/>
        <w:adjustRightInd w:val="0"/>
        <w:spacing w:after="0"/>
        <w:ind w:right="0"/>
        <w:rPr>
          <w:rFonts w:ascii="Marianne" w:eastAsia="Times New Roman" w:hAnsi="Marianne" w:cs="Calibri"/>
          <w:sz w:val="22"/>
        </w:rPr>
      </w:pPr>
      <w:r w:rsidRPr="00575EB3">
        <w:rPr>
          <w:rFonts w:ascii="Marianne" w:eastAsia="Times New Roman" w:hAnsi="Marianne" w:cs="Calibri"/>
          <w:sz w:val="22"/>
        </w:rPr>
        <w:t xml:space="preserve">notamment la présence physique de radiologues dans les établissements pour certains actes (en particulier dans certaines indications d’échographie), pour l’annonce de pathologies potentiellement graves </w:t>
      </w:r>
    </w:p>
    <w:p w14:paraId="0A11DA81" w14:textId="77777777" w:rsidR="00881C2D" w:rsidRPr="00575EB3" w:rsidRDefault="00335DF0" w:rsidP="00881C2D">
      <w:pPr>
        <w:numPr>
          <w:ilvl w:val="4"/>
          <w:numId w:val="29"/>
        </w:numPr>
        <w:autoSpaceDE w:val="0"/>
        <w:autoSpaceDN w:val="0"/>
        <w:adjustRightInd w:val="0"/>
        <w:spacing w:after="0"/>
        <w:ind w:right="0"/>
        <w:rPr>
          <w:rFonts w:ascii="Marianne" w:eastAsia="Times New Roman" w:hAnsi="Marianne" w:cs="Calibri"/>
          <w:sz w:val="22"/>
        </w:rPr>
      </w:pPr>
      <w:r w:rsidRPr="00575EB3">
        <w:rPr>
          <w:rFonts w:ascii="Marianne" w:eastAsia="Times New Roman" w:hAnsi="Marianne" w:cs="Calibri"/>
          <w:sz w:val="22"/>
        </w:rPr>
        <w:t xml:space="preserve">permettant d’augmenter le nombre de plages d’imagerie d’urgence et en période de PDSES </w:t>
      </w:r>
    </w:p>
    <w:p w14:paraId="69F84CEB" w14:textId="77777777" w:rsidR="00881C2D" w:rsidRPr="00575EB3" w:rsidRDefault="00881C2D" w:rsidP="008B4239">
      <w:pPr>
        <w:autoSpaceDE w:val="0"/>
        <w:autoSpaceDN w:val="0"/>
        <w:adjustRightInd w:val="0"/>
        <w:spacing w:after="0"/>
        <w:ind w:left="0" w:right="0"/>
        <w:rPr>
          <w:rFonts w:ascii="Marianne" w:eastAsia="Times New Roman" w:hAnsi="Marianne" w:cs="Calibri"/>
          <w:sz w:val="22"/>
        </w:rPr>
      </w:pPr>
    </w:p>
    <w:p w14:paraId="75ABCD34" w14:textId="77777777" w:rsidR="00335DF0" w:rsidRPr="00575EB3" w:rsidRDefault="00335DF0" w:rsidP="00881C2D">
      <w:pPr>
        <w:numPr>
          <w:ilvl w:val="3"/>
          <w:numId w:val="29"/>
        </w:numPr>
        <w:autoSpaceDE w:val="0"/>
        <w:autoSpaceDN w:val="0"/>
        <w:adjustRightInd w:val="0"/>
        <w:spacing w:after="0"/>
        <w:ind w:right="0"/>
        <w:rPr>
          <w:rFonts w:ascii="Marianne" w:eastAsia="Times New Roman" w:hAnsi="Marianne" w:cs="Calibri"/>
          <w:sz w:val="22"/>
        </w:rPr>
      </w:pPr>
      <w:r w:rsidRPr="00575EB3">
        <w:rPr>
          <w:rFonts w:ascii="Marianne" w:eastAsia="Times New Roman" w:hAnsi="Marianne" w:cs="Calibri"/>
          <w:b/>
          <w:bCs/>
          <w:sz w:val="22"/>
        </w:rPr>
        <w:t xml:space="preserve">Qualité : </w:t>
      </w:r>
    </w:p>
    <w:p w14:paraId="5AEC2B11" w14:textId="77777777" w:rsidR="00335DF0" w:rsidRPr="00575EB3" w:rsidRDefault="00335DF0" w:rsidP="00335DF0">
      <w:pPr>
        <w:autoSpaceDE w:val="0"/>
        <w:autoSpaceDN w:val="0"/>
        <w:adjustRightInd w:val="0"/>
        <w:spacing w:after="0"/>
        <w:ind w:left="0" w:right="0"/>
        <w:rPr>
          <w:rFonts w:ascii="Marianne" w:eastAsia="Times New Roman" w:hAnsi="Marianne" w:cs="Calibri"/>
          <w:sz w:val="22"/>
        </w:rPr>
      </w:pPr>
    </w:p>
    <w:p w14:paraId="313D09A9" w14:textId="77777777" w:rsidR="00335DF0" w:rsidRPr="00575EB3" w:rsidRDefault="00335DF0" w:rsidP="00881C2D">
      <w:pPr>
        <w:numPr>
          <w:ilvl w:val="4"/>
          <w:numId w:val="29"/>
        </w:numPr>
        <w:autoSpaceDE w:val="0"/>
        <w:autoSpaceDN w:val="0"/>
        <w:adjustRightInd w:val="0"/>
        <w:spacing w:after="0"/>
        <w:ind w:right="0"/>
        <w:rPr>
          <w:rFonts w:ascii="Marianne" w:eastAsia="Times New Roman" w:hAnsi="Marianne" w:cs="Calibri"/>
          <w:sz w:val="22"/>
        </w:rPr>
      </w:pPr>
      <w:r w:rsidRPr="00575EB3">
        <w:rPr>
          <w:rFonts w:ascii="Marianne" w:eastAsia="Times New Roman" w:hAnsi="Marianne" w:cs="Calibri"/>
          <w:sz w:val="22"/>
        </w:rPr>
        <w:t xml:space="preserve">Participation aux filières de soins notamment les Réunions de Concertation Pluridisciplinaires (RCP) pour les pathologies cancéreuses ou autres filières pour des maladies à prise en charge complexe </w:t>
      </w:r>
    </w:p>
    <w:p w14:paraId="0DA8741C" w14:textId="77777777" w:rsidR="00335DF0" w:rsidRPr="00575EB3" w:rsidRDefault="00335DF0" w:rsidP="00881C2D">
      <w:pPr>
        <w:numPr>
          <w:ilvl w:val="4"/>
          <w:numId w:val="29"/>
        </w:numPr>
        <w:autoSpaceDE w:val="0"/>
        <w:autoSpaceDN w:val="0"/>
        <w:adjustRightInd w:val="0"/>
        <w:spacing w:after="0"/>
        <w:ind w:right="0"/>
        <w:rPr>
          <w:rFonts w:ascii="Marianne" w:eastAsia="Times New Roman" w:hAnsi="Marianne" w:cs="Calibri"/>
          <w:sz w:val="22"/>
        </w:rPr>
      </w:pPr>
      <w:r w:rsidRPr="00575EB3">
        <w:rPr>
          <w:rFonts w:ascii="Marianne" w:eastAsia="Times New Roman" w:hAnsi="Marianne" w:cs="Calibri"/>
          <w:sz w:val="22"/>
        </w:rPr>
        <w:t xml:space="preserve">Pertinence des actes diagnostiques et thérapeutiques réalisés au sein du PIMM </w:t>
      </w:r>
    </w:p>
    <w:p w14:paraId="127B163D" w14:textId="77777777" w:rsidR="00FE3B95" w:rsidRPr="00575EB3" w:rsidRDefault="00335DF0" w:rsidP="00FE3B95">
      <w:pPr>
        <w:numPr>
          <w:ilvl w:val="4"/>
          <w:numId w:val="29"/>
        </w:numPr>
        <w:autoSpaceDE w:val="0"/>
        <w:autoSpaceDN w:val="0"/>
        <w:adjustRightInd w:val="0"/>
        <w:spacing w:after="0"/>
        <w:ind w:right="0"/>
        <w:rPr>
          <w:rFonts w:ascii="Marianne" w:eastAsia="Times New Roman" w:hAnsi="Marianne" w:cs="Calibri"/>
          <w:sz w:val="22"/>
        </w:rPr>
      </w:pPr>
      <w:r w:rsidRPr="00575EB3">
        <w:rPr>
          <w:rFonts w:ascii="Marianne" w:eastAsia="Times New Roman" w:hAnsi="Marianne" w:cs="Calibri"/>
          <w:sz w:val="22"/>
        </w:rPr>
        <w:t xml:space="preserve">Gestion des risques liés aux soins, notamment en intégrant la radioprotection </w:t>
      </w:r>
    </w:p>
    <w:p w14:paraId="1710E141" w14:textId="77777777" w:rsidR="00FE3B95" w:rsidRPr="00575EB3" w:rsidRDefault="00FE3B95" w:rsidP="00B5089F">
      <w:pPr>
        <w:autoSpaceDE w:val="0"/>
        <w:autoSpaceDN w:val="0"/>
        <w:adjustRightInd w:val="0"/>
        <w:spacing w:after="0"/>
        <w:ind w:left="0" w:right="0"/>
        <w:rPr>
          <w:rFonts w:ascii="Marianne" w:eastAsia="Times New Roman" w:hAnsi="Marianne" w:cs="Calibri"/>
          <w:sz w:val="22"/>
        </w:rPr>
      </w:pPr>
    </w:p>
    <w:p w14:paraId="7D9E2BD6" w14:textId="77777777" w:rsidR="00335DF0" w:rsidRPr="00575EB3" w:rsidRDefault="00335DF0" w:rsidP="00FE3B95">
      <w:pPr>
        <w:numPr>
          <w:ilvl w:val="3"/>
          <w:numId w:val="29"/>
        </w:numPr>
        <w:autoSpaceDE w:val="0"/>
        <w:autoSpaceDN w:val="0"/>
        <w:adjustRightInd w:val="0"/>
        <w:spacing w:after="0"/>
        <w:ind w:right="0"/>
        <w:rPr>
          <w:rFonts w:ascii="Marianne" w:eastAsia="Times New Roman" w:hAnsi="Marianne" w:cs="Calibri"/>
          <w:sz w:val="22"/>
        </w:rPr>
      </w:pPr>
      <w:r w:rsidRPr="00575EB3">
        <w:rPr>
          <w:rFonts w:ascii="Marianne" w:eastAsia="Times New Roman" w:hAnsi="Marianne" w:cs="Calibri"/>
          <w:b/>
          <w:bCs/>
          <w:sz w:val="22"/>
        </w:rPr>
        <w:t xml:space="preserve">Permanence des soins en établissement de santé et/ou en ville </w:t>
      </w:r>
    </w:p>
    <w:p w14:paraId="3804BDE8" w14:textId="77777777" w:rsidR="00335DF0" w:rsidRPr="00575EB3" w:rsidRDefault="00335DF0" w:rsidP="00335DF0">
      <w:pPr>
        <w:autoSpaceDE w:val="0"/>
        <w:autoSpaceDN w:val="0"/>
        <w:adjustRightInd w:val="0"/>
        <w:spacing w:after="0"/>
        <w:ind w:left="0" w:right="0"/>
        <w:rPr>
          <w:rFonts w:ascii="Marianne" w:eastAsia="Times New Roman" w:hAnsi="Marianne" w:cs="Calibri"/>
          <w:sz w:val="22"/>
        </w:rPr>
      </w:pPr>
    </w:p>
    <w:p w14:paraId="28F64F37" w14:textId="77777777" w:rsidR="00335DF0" w:rsidRPr="00575EB3" w:rsidRDefault="00335DF0" w:rsidP="00B5089F">
      <w:pPr>
        <w:numPr>
          <w:ilvl w:val="4"/>
          <w:numId w:val="29"/>
        </w:numPr>
        <w:autoSpaceDE w:val="0"/>
        <w:autoSpaceDN w:val="0"/>
        <w:adjustRightInd w:val="0"/>
        <w:spacing w:after="0"/>
        <w:ind w:right="0"/>
        <w:rPr>
          <w:rFonts w:ascii="Marianne" w:eastAsia="Times New Roman" w:hAnsi="Marianne" w:cs="Calibri"/>
          <w:sz w:val="22"/>
        </w:rPr>
      </w:pPr>
      <w:r w:rsidRPr="00575EB3">
        <w:rPr>
          <w:rFonts w:ascii="Marianne" w:eastAsia="Times New Roman" w:hAnsi="Marianne" w:cs="Calibri"/>
          <w:sz w:val="22"/>
        </w:rPr>
        <w:t>Participation à la PDSES ou en ville en favorisant la mutualisation des lignes pour permettre une réponse adaptée aux besoins territoriaux et une répart</w:t>
      </w:r>
      <w:r w:rsidR="008B4239" w:rsidRPr="00900C17">
        <w:rPr>
          <w:rFonts w:ascii="Marianne" w:eastAsia="Times New Roman" w:hAnsi="Marianne" w:cs="Calibri"/>
          <w:sz w:val="22"/>
        </w:rPr>
        <w:t>i</w:t>
      </w:r>
      <w:r w:rsidRPr="00575EB3">
        <w:rPr>
          <w:rFonts w:ascii="Marianne" w:eastAsia="Times New Roman" w:hAnsi="Marianne" w:cs="Calibri"/>
          <w:sz w:val="22"/>
        </w:rPr>
        <w:t xml:space="preserve">tion équitable de la charge de travail entre les professionnels de santé </w:t>
      </w:r>
    </w:p>
    <w:p w14:paraId="0C49B3F8" w14:textId="77777777" w:rsidR="00335DF0" w:rsidRPr="00575EB3" w:rsidRDefault="00335DF0" w:rsidP="00335DF0">
      <w:pPr>
        <w:autoSpaceDE w:val="0"/>
        <w:autoSpaceDN w:val="0"/>
        <w:adjustRightInd w:val="0"/>
        <w:spacing w:after="0"/>
        <w:ind w:left="0" w:right="0"/>
        <w:rPr>
          <w:rFonts w:ascii="Marianne" w:eastAsia="Times New Roman" w:hAnsi="Marianne" w:cs="Calibri"/>
          <w:sz w:val="22"/>
        </w:rPr>
      </w:pPr>
    </w:p>
    <w:p w14:paraId="0289F369" w14:textId="77777777" w:rsidR="008B4239" w:rsidRPr="00575EB3" w:rsidRDefault="00335DF0" w:rsidP="00575EB3">
      <w:pPr>
        <w:numPr>
          <w:ilvl w:val="0"/>
          <w:numId w:val="32"/>
        </w:numPr>
        <w:autoSpaceDE w:val="0"/>
        <w:autoSpaceDN w:val="0"/>
        <w:adjustRightInd w:val="0"/>
        <w:spacing w:after="0"/>
        <w:ind w:right="0"/>
        <w:rPr>
          <w:rFonts w:ascii="Marianne" w:eastAsia="Times New Roman" w:hAnsi="Marianne" w:cs="Calibri"/>
          <w:b/>
          <w:bCs/>
          <w:sz w:val="22"/>
        </w:rPr>
      </w:pPr>
      <w:r w:rsidRPr="00575EB3">
        <w:rPr>
          <w:rFonts w:ascii="Marianne" w:eastAsia="Times New Roman" w:hAnsi="Marianne" w:cs="Calibri"/>
          <w:b/>
          <w:bCs/>
          <w:sz w:val="22"/>
        </w:rPr>
        <w:t xml:space="preserve">Engagements optionnels </w:t>
      </w:r>
    </w:p>
    <w:p w14:paraId="014BAD1C" w14:textId="77777777" w:rsidR="00B5089F" w:rsidRPr="00575EB3" w:rsidRDefault="00B5089F" w:rsidP="00B5089F">
      <w:pPr>
        <w:autoSpaceDE w:val="0"/>
        <w:autoSpaceDN w:val="0"/>
        <w:adjustRightInd w:val="0"/>
        <w:spacing w:after="0"/>
        <w:ind w:left="720" w:right="0"/>
        <w:rPr>
          <w:rFonts w:ascii="Marianne" w:eastAsia="Times New Roman" w:hAnsi="Marianne" w:cs="Calibri"/>
          <w:b/>
          <w:bCs/>
          <w:sz w:val="22"/>
        </w:rPr>
      </w:pPr>
    </w:p>
    <w:p w14:paraId="4F3CB3DC" w14:textId="77777777" w:rsidR="00335DF0" w:rsidRPr="00575EB3" w:rsidRDefault="00335DF0" w:rsidP="00B5089F">
      <w:pPr>
        <w:numPr>
          <w:ilvl w:val="4"/>
          <w:numId w:val="31"/>
        </w:numPr>
        <w:autoSpaceDE w:val="0"/>
        <w:autoSpaceDN w:val="0"/>
        <w:adjustRightInd w:val="0"/>
        <w:spacing w:after="0"/>
        <w:ind w:right="0"/>
        <w:rPr>
          <w:rFonts w:ascii="Marianne" w:eastAsia="Times New Roman" w:hAnsi="Marianne" w:cs="Calibri"/>
          <w:sz w:val="22"/>
        </w:rPr>
      </w:pPr>
      <w:r w:rsidRPr="00575EB3">
        <w:rPr>
          <w:rFonts w:ascii="Marianne" w:eastAsia="Times New Roman" w:hAnsi="Marianne" w:cs="Calibri"/>
          <w:sz w:val="22"/>
        </w:rPr>
        <w:t xml:space="preserve">Identification de plages de prestations spécialisées (imagerie pédiatrique, patients avec handicap, neuroradiologie, imagerie de dépistage) </w:t>
      </w:r>
    </w:p>
    <w:p w14:paraId="66CCE198" w14:textId="77777777" w:rsidR="00335DF0" w:rsidRPr="00575EB3" w:rsidRDefault="00335DF0" w:rsidP="00B5089F">
      <w:pPr>
        <w:numPr>
          <w:ilvl w:val="4"/>
          <w:numId w:val="31"/>
        </w:numPr>
        <w:autoSpaceDE w:val="0"/>
        <w:autoSpaceDN w:val="0"/>
        <w:adjustRightInd w:val="0"/>
        <w:spacing w:after="0"/>
        <w:ind w:right="0"/>
        <w:rPr>
          <w:rFonts w:ascii="Marianne" w:eastAsia="Times New Roman" w:hAnsi="Marianne" w:cs="Calibri"/>
          <w:sz w:val="22"/>
        </w:rPr>
      </w:pPr>
      <w:r w:rsidRPr="00575EB3">
        <w:rPr>
          <w:rFonts w:ascii="Marianne" w:eastAsia="Times New Roman" w:hAnsi="Marianne" w:cs="Calibri"/>
          <w:sz w:val="22"/>
        </w:rPr>
        <w:lastRenderedPageBreak/>
        <w:t xml:space="preserve">Possibilité de développer une proposition de télé-imagerie interne aux établissements qui composent le PIMM </w:t>
      </w:r>
    </w:p>
    <w:p w14:paraId="5CF779C8" w14:textId="77777777" w:rsidR="00335DF0" w:rsidRPr="00575EB3" w:rsidRDefault="00335DF0" w:rsidP="00B5089F">
      <w:pPr>
        <w:numPr>
          <w:ilvl w:val="4"/>
          <w:numId w:val="31"/>
        </w:numPr>
        <w:autoSpaceDE w:val="0"/>
        <w:autoSpaceDN w:val="0"/>
        <w:adjustRightInd w:val="0"/>
        <w:spacing w:after="0"/>
        <w:ind w:right="0"/>
        <w:rPr>
          <w:rFonts w:ascii="Marianne" w:eastAsia="Times New Roman" w:hAnsi="Marianne" w:cs="Calibri"/>
          <w:sz w:val="22"/>
        </w:rPr>
      </w:pPr>
      <w:r w:rsidRPr="00575EB3">
        <w:rPr>
          <w:rFonts w:ascii="Marianne" w:eastAsia="Times New Roman" w:hAnsi="Marianne" w:cs="Calibri"/>
          <w:sz w:val="22"/>
        </w:rPr>
        <w:t xml:space="preserve">Participation de radiologues du PIMM aux différentes réunions d’animation de service et/ou à la formation </w:t>
      </w:r>
    </w:p>
    <w:p w14:paraId="1D07C746" w14:textId="77777777" w:rsidR="00335DF0" w:rsidRPr="00575EB3" w:rsidRDefault="00335DF0" w:rsidP="00B5089F">
      <w:pPr>
        <w:numPr>
          <w:ilvl w:val="4"/>
          <w:numId w:val="31"/>
        </w:numPr>
        <w:autoSpaceDE w:val="0"/>
        <w:autoSpaceDN w:val="0"/>
        <w:adjustRightInd w:val="0"/>
        <w:spacing w:after="0"/>
        <w:ind w:right="0"/>
        <w:rPr>
          <w:rFonts w:ascii="Marianne" w:eastAsia="Times New Roman" w:hAnsi="Marianne" w:cs="Calibri"/>
          <w:sz w:val="22"/>
        </w:rPr>
      </w:pPr>
      <w:r w:rsidRPr="00575EB3">
        <w:rPr>
          <w:rFonts w:ascii="Marianne" w:eastAsia="Times New Roman" w:hAnsi="Marianne" w:cs="Calibri"/>
          <w:sz w:val="22"/>
        </w:rPr>
        <w:t xml:space="preserve">Mise en place de solutions innovantes (IA, protocole de coopérations…) </w:t>
      </w:r>
    </w:p>
    <w:p w14:paraId="4E748532" w14:textId="77777777" w:rsidR="00335DF0" w:rsidRPr="00575EB3" w:rsidRDefault="00335DF0" w:rsidP="00B5089F">
      <w:pPr>
        <w:numPr>
          <w:ilvl w:val="4"/>
          <w:numId w:val="31"/>
        </w:numPr>
        <w:autoSpaceDE w:val="0"/>
        <w:autoSpaceDN w:val="0"/>
        <w:adjustRightInd w:val="0"/>
        <w:spacing w:after="0"/>
        <w:ind w:right="0"/>
        <w:rPr>
          <w:rFonts w:ascii="Marianne" w:eastAsia="Times New Roman" w:hAnsi="Marianne" w:cs="Calibri"/>
          <w:sz w:val="22"/>
        </w:rPr>
      </w:pPr>
      <w:r w:rsidRPr="00575EB3">
        <w:rPr>
          <w:rFonts w:ascii="Marianne" w:eastAsia="Times New Roman" w:hAnsi="Marianne" w:cs="Calibri"/>
          <w:sz w:val="22"/>
        </w:rPr>
        <w:t xml:space="preserve">Actions de formation médicale, paramédicale ou autres et/ou de recherche </w:t>
      </w:r>
    </w:p>
    <w:p w14:paraId="6726B4EA" w14:textId="77777777" w:rsidR="00335DF0" w:rsidRPr="00575EB3" w:rsidRDefault="00335DF0" w:rsidP="00B5089F">
      <w:pPr>
        <w:numPr>
          <w:ilvl w:val="4"/>
          <w:numId w:val="31"/>
        </w:numPr>
        <w:autoSpaceDE w:val="0"/>
        <w:autoSpaceDN w:val="0"/>
        <w:adjustRightInd w:val="0"/>
        <w:spacing w:after="0"/>
        <w:ind w:right="0"/>
        <w:rPr>
          <w:rFonts w:ascii="Marianne" w:eastAsia="Times New Roman" w:hAnsi="Marianne" w:cs="Calibri"/>
          <w:sz w:val="22"/>
        </w:rPr>
      </w:pPr>
      <w:r w:rsidRPr="00575EB3">
        <w:rPr>
          <w:rFonts w:ascii="Marianne" w:eastAsia="Times New Roman" w:hAnsi="Marianne" w:cs="Calibri"/>
          <w:sz w:val="22"/>
        </w:rPr>
        <w:t xml:space="preserve">Nomination d’un coordinateur de pôle et définition de ses missions. </w:t>
      </w:r>
    </w:p>
    <w:p w14:paraId="52F76879" w14:textId="77777777" w:rsidR="00335DF0" w:rsidRPr="00575EB3" w:rsidRDefault="00335DF0" w:rsidP="00335DF0">
      <w:pPr>
        <w:autoSpaceDE w:val="0"/>
        <w:autoSpaceDN w:val="0"/>
        <w:adjustRightInd w:val="0"/>
        <w:spacing w:after="0"/>
        <w:ind w:left="0" w:right="0"/>
        <w:rPr>
          <w:rFonts w:ascii="Marianne" w:eastAsia="Times New Roman" w:hAnsi="Marianne" w:cs="Calibri"/>
          <w:sz w:val="22"/>
        </w:rPr>
      </w:pPr>
    </w:p>
    <w:p w14:paraId="786FC045" w14:textId="77777777" w:rsidR="00335DF0" w:rsidRPr="00575EB3" w:rsidRDefault="00335DF0" w:rsidP="00335DF0">
      <w:pPr>
        <w:autoSpaceDE w:val="0"/>
        <w:autoSpaceDN w:val="0"/>
        <w:adjustRightInd w:val="0"/>
        <w:spacing w:after="0"/>
        <w:ind w:left="0" w:right="0"/>
        <w:rPr>
          <w:rFonts w:ascii="Marianne" w:eastAsia="Times New Roman" w:hAnsi="Marianne" w:cs="Calibri"/>
          <w:sz w:val="22"/>
        </w:rPr>
      </w:pPr>
      <w:r w:rsidRPr="00575EB3">
        <w:rPr>
          <w:rFonts w:ascii="Marianne" w:eastAsia="Times New Roman" w:hAnsi="Marianne" w:cs="Calibri"/>
          <w:sz w:val="22"/>
        </w:rPr>
        <w:t>3</w:t>
      </w:r>
      <w:r w:rsidR="00C64188" w:rsidRPr="00575EB3">
        <w:rPr>
          <w:rFonts w:ascii="Marianne" w:eastAsia="Times New Roman" w:hAnsi="Marianne" w:cs="Calibri"/>
          <w:sz w:val="22"/>
        </w:rPr>
        <w:t xml:space="preserve"> </w:t>
      </w:r>
      <w:r w:rsidRPr="00575EB3">
        <w:rPr>
          <w:rFonts w:ascii="Marianne" w:eastAsia="Times New Roman" w:hAnsi="Marianne" w:cs="Calibri"/>
          <w:sz w:val="22"/>
        </w:rPr>
        <w:t>)</w:t>
      </w:r>
      <w:r w:rsidR="00B5089F" w:rsidRPr="00575EB3">
        <w:rPr>
          <w:rFonts w:ascii="Marianne" w:eastAsia="Times New Roman" w:hAnsi="Marianne" w:cs="Calibri"/>
          <w:sz w:val="22"/>
        </w:rPr>
        <w:t xml:space="preserve"> </w:t>
      </w:r>
      <w:r w:rsidRPr="00575EB3">
        <w:rPr>
          <w:rFonts w:ascii="Marianne" w:eastAsia="Times New Roman" w:hAnsi="Marianne" w:cs="Calibri"/>
          <w:sz w:val="22"/>
        </w:rPr>
        <w:t>Plus globalement,</w:t>
      </w:r>
      <w:r w:rsidR="008B4239" w:rsidRPr="00575EB3">
        <w:rPr>
          <w:rFonts w:ascii="Marianne" w:eastAsia="Times New Roman" w:hAnsi="Marianne" w:cs="Calibri"/>
          <w:sz w:val="22"/>
        </w:rPr>
        <w:t xml:space="preserve"> </w:t>
      </w:r>
      <w:r w:rsidRPr="00575EB3">
        <w:rPr>
          <w:rFonts w:ascii="Marianne" w:eastAsia="Times New Roman" w:hAnsi="Marianne" w:cs="Calibri"/>
          <w:sz w:val="22"/>
        </w:rPr>
        <w:t>les projets</w:t>
      </w:r>
      <w:r w:rsidR="008B4239" w:rsidRPr="00575EB3">
        <w:rPr>
          <w:rFonts w:ascii="Marianne" w:eastAsia="Times New Roman" w:hAnsi="Marianne" w:cs="Calibri"/>
          <w:sz w:val="22"/>
        </w:rPr>
        <w:t xml:space="preserve"> </w:t>
      </w:r>
      <w:r w:rsidRPr="00575EB3">
        <w:rPr>
          <w:rFonts w:ascii="Marianne" w:eastAsia="Times New Roman" w:hAnsi="Marianne" w:cs="Calibri"/>
          <w:sz w:val="22"/>
        </w:rPr>
        <w:t>de PIMM seront</w:t>
      </w:r>
      <w:r w:rsidR="008B4239" w:rsidRPr="00575EB3">
        <w:rPr>
          <w:rFonts w:ascii="Marianne" w:eastAsia="Times New Roman" w:hAnsi="Marianne" w:cs="Calibri"/>
          <w:sz w:val="22"/>
        </w:rPr>
        <w:t xml:space="preserve"> </w:t>
      </w:r>
      <w:r w:rsidRPr="00575EB3">
        <w:rPr>
          <w:rFonts w:ascii="Marianne" w:eastAsia="Times New Roman" w:hAnsi="Marianne" w:cs="Calibri"/>
          <w:sz w:val="22"/>
        </w:rPr>
        <w:t>également appréciés au regard</w:t>
      </w:r>
      <w:r w:rsidR="00B5089F" w:rsidRPr="00575EB3">
        <w:rPr>
          <w:rFonts w:ascii="Marianne" w:eastAsia="Times New Roman" w:hAnsi="Marianne" w:cs="Calibri"/>
          <w:sz w:val="22"/>
        </w:rPr>
        <w:t xml:space="preserve"> des éléments suivants </w:t>
      </w:r>
      <w:r w:rsidRPr="00575EB3">
        <w:rPr>
          <w:rFonts w:ascii="Marianne" w:eastAsia="Times New Roman" w:hAnsi="Marianne" w:cs="Calibri"/>
          <w:sz w:val="22"/>
        </w:rPr>
        <w:t xml:space="preserve">: </w:t>
      </w:r>
    </w:p>
    <w:p w14:paraId="723020DB" w14:textId="77777777" w:rsidR="00B5089F" w:rsidRPr="00575EB3" w:rsidRDefault="00B5089F" w:rsidP="00335DF0">
      <w:pPr>
        <w:autoSpaceDE w:val="0"/>
        <w:autoSpaceDN w:val="0"/>
        <w:adjustRightInd w:val="0"/>
        <w:spacing w:after="0"/>
        <w:ind w:left="0" w:right="0"/>
        <w:rPr>
          <w:rFonts w:ascii="Marianne" w:eastAsia="Times New Roman" w:hAnsi="Marianne" w:cs="Calibri"/>
          <w:sz w:val="22"/>
        </w:rPr>
      </w:pPr>
    </w:p>
    <w:p w14:paraId="3B697343" w14:textId="77777777" w:rsidR="00335DF0" w:rsidRPr="00900C17" w:rsidRDefault="00335DF0" w:rsidP="00B5089F">
      <w:pPr>
        <w:numPr>
          <w:ilvl w:val="4"/>
          <w:numId w:val="31"/>
        </w:numPr>
        <w:autoSpaceDE w:val="0"/>
        <w:autoSpaceDN w:val="0"/>
        <w:adjustRightInd w:val="0"/>
        <w:spacing w:after="0"/>
        <w:ind w:right="0"/>
        <w:rPr>
          <w:rFonts w:ascii="Marianne" w:eastAsia="Times New Roman" w:hAnsi="Marianne" w:cs="Calibri"/>
          <w:sz w:val="22"/>
        </w:rPr>
      </w:pPr>
      <w:r w:rsidRPr="00900C17">
        <w:rPr>
          <w:rFonts w:ascii="Marianne" w:eastAsia="Times New Roman" w:hAnsi="Marianne" w:cs="Calibri"/>
          <w:sz w:val="22"/>
        </w:rPr>
        <w:t>Respect de la</w:t>
      </w:r>
      <w:r w:rsidR="008B4239" w:rsidRPr="00900C17">
        <w:rPr>
          <w:rFonts w:ascii="Marianne" w:eastAsia="Times New Roman" w:hAnsi="Marianne" w:cs="Calibri"/>
          <w:sz w:val="22"/>
        </w:rPr>
        <w:t xml:space="preserve"> </w:t>
      </w:r>
      <w:r w:rsidRPr="00900C17">
        <w:rPr>
          <w:rFonts w:ascii="Marianne" w:eastAsia="Times New Roman" w:hAnsi="Marianne" w:cs="Calibri"/>
          <w:sz w:val="22"/>
        </w:rPr>
        <w:t>législation et</w:t>
      </w:r>
      <w:r w:rsidR="008B4239" w:rsidRPr="00900C17">
        <w:rPr>
          <w:rFonts w:ascii="Marianne" w:eastAsia="Times New Roman" w:hAnsi="Marianne" w:cs="Calibri"/>
          <w:sz w:val="22"/>
        </w:rPr>
        <w:t xml:space="preserve"> </w:t>
      </w:r>
      <w:r w:rsidRPr="00900C17">
        <w:rPr>
          <w:rFonts w:ascii="Marianne" w:eastAsia="Times New Roman" w:hAnsi="Marianne" w:cs="Calibri"/>
          <w:sz w:val="22"/>
        </w:rPr>
        <w:t>la réglementation</w:t>
      </w:r>
      <w:r w:rsidR="008B4239" w:rsidRPr="00900C17">
        <w:rPr>
          <w:rFonts w:ascii="Marianne" w:eastAsia="Times New Roman" w:hAnsi="Marianne" w:cs="Calibri"/>
          <w:sz w:val="22"/>
        </w:rPr>
        <w:t xml:space="preserve"> </w:t>
      </w:r>
      <w:r w:rsidRPr="00900C17">
        <w:rPr>
          <w:rFonts w:ascii="Marianne" w:eastAsia="Times New Roman" w:hAnsi="Marianne" w:cs="Calibri"/>
          <w:sz w:val="22"/>
        </w:rPr>
        <w:t>en vigueur</w:t>
      </w:r>
      <w:r w:rsidR="008B4239" w:rsidRPr="00900C17">
        <w:rPr>
          <w:rFonts w:ascii="Marianne" w:eastAsia="Times New Roman" w:hAnsi="Marianne" w:cs="Calibri"/>
          <w:sz w:val="22"/>
        </w:rPr>
        <w:t xml:space="preserve"> </w:t>
      </w:r>
    </w:p>
    <w:p w14:paraId="57779500" w14:textId="77777777" w:rsidR="00335DF0" w:rsidRPr="00575EB3" w:rsidRDefault="00335DF0" w:rsidP="00B5089F">
      <w:pPr>
        <w:numPr>
          <w:ilvl w:val="4"/>
          <w:numId w:val="31"/>
        </w:numPr>
        <w:autoSpaceDE w:val="0"/>
        <w:autoSpaceDN w:val="0"/>
        <w:adjustRightInd w:val="0"/>
        <w:spacing w:after="0"/>
        <w:ind w:right="0"/>
        <w:rPr>
          <w:rFonts w:ascii="Marianne" w:eastAsia="Times New Roman" w:hAnsi="Marianne" w:cs="Calibri"/>
          <w:sz w:val="22"/>
        </w:rPr>
      </w:pPr>
      <w:r w:rsidRPr="00575EB3">
        <w:rPr>
          <w:rFonts w:ascii="Marianne" w:eastAsia="Times New Roman" w:hAnsi="Marianne" w:cs="Calibri"/>
          <w:sz w:val="22"/>
        </w:rPr>
        <w:t>La cohérence</w:t>
      </w:r>
      <w:r w:rsidR="006E50AE" w:rsidRPr="00575EB3">
        <w:rPr>
          <w:rFonts w:ascii="Marianne" w:eastAsia="Times New Roman" w:hAnsi="Marianne" w:cs="Calibri"/>
          <w:sz w:val="22"/>
        </w:rPr>
        <w:t xml:space="preserve"> </w:t>
      </w:r>
      <w:r w:rsidRPr="00575EB3">
        <w:rPr>
          <w:rFonts w:ascii="Marianne" w:eastAsia="Times New Roman" w:hAnsi="Marianne" w:cs="Calibri"/>
          <w:sz w:val="22"/>
        </w:rPr>
        <w:t>avec les objectifs</w:t>
      </w:r>
      <w:r w:rsidR="006E50AE" w:rsidRPr="00575EB3">
        <w:rPr>
          <w:rFonts w:ascii="Marianne" w:eastAsia="Times New Roman" w:hAnsi="Marianne" w:cs="Calibri"/>
          <w:sz w:val="22"/>
        </w:rPr>
        <w:t xml:space="preserve"> </w:t>
      </w:r>
      <w:r w:rsidRPr="00575EB3">
        <w:rPr>
          <w:rFonts w:ascii="Marianne" w:eastAsia="Times New Roman" w:hAnsi="Marianne" w:cs="Calibri"/>
          <w:sz w:val="22"/>
        </w:rPr>
        <w:t>et les impératifs</w:t>
      </w:r>
      <w:r w:rsidR="006E50AE" w:rsidRPr="00575EB3">
        <w:rPr>
          <w:rFonts w:ascii="Marianne" w:eastAsia="Times New Roman" w:hAnsi="Marianne" w:cs="Calibri"/>
          <w:sz w:val="22"/>
        </w:rPr>
        <w:t xml:space="preserve"> </w:t>
      </w:r>
      <w:r w:rsidRPr="00575EB3">
        <w:rPr>
          <w:rFonts w:ascii="Marianne" w:eastAsia="Times New Roman" w:hAnsi="Marianne" w:cs="Calibri"/>
          <w:sz w:val="22"/>
        </w:rPr>
        <w:t>du PRS</w:t>
      </w:r>
    </w:p>
    <w:p w14:paraId="219BFBAA" w14:textId="77777777" w:rsidR="00335DF0" w:rsidRPr="005B181F" w:rsidRDefault="00335DF0" w:rsidP="00B5089F">
      <w:pPr>
        <w:numPr>
          <w:ilvl w:val="4"/>
          <w:numId w:val="31"/>
        </w:numPr>
        <w:autoSpaceDE w:val="0"/>
        <w:autoSpaceDN w:val="0"/>
        <w:adjustRightInd w:val="0"/>
        <w:spacing w:after="0"/>
        <w:ind w:right="0"/>
        <w:rPr>
          <w:rFonts w:ascii="Marianne" w:eastAsia="Times New Roman" w:hAnsi="Marianne" w:cs="Calibri"/>
          <w:sz w:val="22"/>
        </w:rPr>
      </w:pPr>
      <w:r w:rsidRPr="00575EB3">
        <w:rPr>
          <w:rFonts w:ascii="Marianne" w:eastAsia="Times New Roman" w:hAnsi="Marianne" w:cs="Calibri"/>
          <w:sz w:val="22"/>
        </w:rPr>
        <w:t>La</w:t>
      </w:r>
      <w:r w:rsidR="006E50AE" w:rsidRPr="00575EB3">
        <w:rPr>
          <w:rFonts w:ascii="Marianne" w:eastAsia="Times New Roman" w:hAnsi="Marianne" w:cs="Calibri"/>
          <w:sz w:val="22"/>
        </w:rPr>
        <w:t xml:space="preserve"> </w:t>
      </w:r>
      <w:r w:rsidRPr="00575EB3">
        <w:rPr>
          <w:rFonts w:ascii="Marianne" w:eastAsia="Times New Roman" w:hAnsi="Marianne" w:cs="Calibri"/>
          <w:sz w:val="22"/>
        </w:rPr>
        <w:t>complétude,</w:t>
      </w:r>
      <w:r w:rsidR="006E50AE" w:rsidRPr="00575EB3">
        <w:rPr>
          <w:rFonts w:ascii="Marianne" w:eastAsia="Times New Roman" w:hAnsi="Marianne" w:cs="Calibri"/>
          <w:sz w:val="22"/>
        </w:rPr>
        <w:t xml:space="preserve"> </w:t>
      </w:r>
      <w:r w:rsidRPr="00575EB3">
        <w:rPr>
          <w:rFonts w:ascii="Marianne" w:eastAsia="Times New Roman" w:hAnsi="Marianne" w:cs="Calibri"/>
          <w:sz w:val="22"/>
        </w:rPr>
        <w:t>l’intérêt et le niveau de précision du projet</w:t>
      </w:r>
      <w:r w:rsidR="006E50AE" w:rsidRPr="00575EB3">
        <w:rPr>
          <w:rFonts w:ascii="Marianne" w:eastAsia="Times New Roman" w:hAnsi="Marianne" w:cs="Calibri"/>
          <w:sz w:val="22"/>
        </w:rPr>
        <w:t xml:space="preserve"> </w:t>
      </w:r>
      <w:r w:rsidRPr="00575EB3">
        <w:rPr>
          <w:rFonts w:ascii="Marianne" w:eastAsia="Times New Roman" w:hAnsi="Marianne" w:cs="Calibri"/>
          <w:sz w:val="22"/>
        </w:rPr>
        <w:t>médical, notamment lorsqu’un établissement</w:t>
      </w:r>
      <w:r w:rsidR="006E50AE" w:rsidRPr="00575EB3">
        <w:rPr>
          <w:rFonts w:ascii="Marianne" w:eastAsia="Times New Roman" w:hAnsi="Marianne" w:cs="Calibri"/>
          <w:sz w:val="22"/>
        </w:rPr>
        <w:t xml:space="preserve"> </w:t>
      </w:r>
      <w:r w:rsidRPr="00575EB3">
        <w:rPr>
          <w:rFonts w:ascii="Marianne" w:eastAsia="Times New Roman" w:hAnsi="Marianne" w:cs="Calibri"/>
          <w:sz w:val="22"/>
        </w:rPr>
        <w:t>public de santé participe</w:t>
      </w:r>
      <w:r w:rsidR="006E50AE" w:rsidRPr="00575EB3">
        <w:rPr>
          <w:rFonts w:ascii="Marianne" w:eastAsia="Times New Roman" w:hAnsi="Marianne" w:cs="Calibri"/>
          <w:sz w:val="22"/>
        </w:rPr>
        <w:t xml:space="preserve"> </w:t>
      </w:r>
      <w:r w:rsidRPr="00575EB3">
        <w:rPr>
          <w:rFonts w:ascii="Marianne" w:eastAsia="Times New Roman" w:hAnsi="Marianne" w:cs="Calibri"/>
          <w:sz w:val="22"/>
        </w:rPr>
        <w:t>au projet, son lien avec la fonction</w:t>
      </w:r>
      <w:r w:rsidR="006E50AE" w:rsidRPr="00575EB3">
        <w:rPr>
          <w:rFonts w:ascii="Marianne" w:eastAsia="Times New Roman" w:hAnsi="Marianne" w:cs="Calibri"/>
          <w:sz w:val="22"/>
        </w:rPr>
        <w:t xml:space="preserve"> </w:t>
      </w:r>
      <w:r w:rsidRPr="00575EB3">
        <w:rPr>
          <w:rFonts w:ascii="Marianne" w:eastAsia="Times New Roman" w:hAnsi="Marianne" w:cs="Calibri"/>
          <w:sz w:val="22"/>
        </w:rPr>
        <w:t>mutualisée imagerie du projet</w:t>
      </w:r>
      <w:r w:rsidR="006E50AE" w:rsidRPr="00575EB3">
        <w:rPr>
          <w:rFonts w:ascii="Marianne" w:eastAsia="Times New Roman" w:hAnsi="Marianne" w:cs="Calibri"/>
          <w:sz w:val="22"/>
        </w:rPr>
        <w:t xml:space="preserve"> </w:t>
      </w:r>
      <w:r w:rsidRPr="00575EB3">
        <w:rPr>
          <w:rFonts w:ascii="Marianne" w:eastAsia="Times New Roman" w:hAnsi="Marianne" w:cs="Calibri"/>
          <w:sz w:val="22"/>
        </w:rPr>
        <w:t>médical partagé du GHT</w:t>
      </w:r>
      <w:r w:rsidR="00B5089F" w:rsidRPr="00575EB3">
        <w:rPr>
          <w:rFonts w:ascii="Marianne" w:eastAsia="Times New Roman" w:hAnsi="Marianne" w:cs="Calibri"/>
          <w:sz w:val="22"/>
        </w:rPr>
        <w:t xml:space="preserve"> </w:t>
      </w:r>
      <w:r w:rsidRPr="00575EB3">
        <w:rPr>
          <w:rFonts w:ascii="Marianne" w:eastAsia="Times New Roman" w:hAnsi="Marianne" w:cs="Calibri"/>
          <w:sz w:val="22"/>
        </w:rPr>
        <w:t xml:space="preserve">; seront tout particulièrement </w:t>
      </w:r>
      <w:r w:rsidRPr="005B181F">
        <w:rPr>
          <w:rFonts w:ascii="Marianne" w:eastAsia="Times New Roman" w:hAnsi="Marianne" w:cs="Calibri"/>
          <w:sz w:val="22"/>
        </w:rPr>
        <w:t>analysées les propositions permettant d’assurer la continuité et la permanence des soins</w:t>
      </w:r>
      <w:r w:rsidR="00B5089F" w:rsidRPr="005B181F">
        <w:rPr>
          <w:rFonts w:ascii="Marianne" w:eastAsia="Times New Roman" w:hAnsi="Marianne" w:cs="Calibri"/>
          <w:sz w:val="22"/>
        </w:rPr>
        <w:t xml:space="preserve"> </w:t>
      </w:r>
      <w:r w:rsidRPr="005B181F">
        <w:rPr>
          <w:rFonts w:ascii="Marianne" w:eastAsia="Times New Roman" w:hAnsi="Marianne" w:cs="Calibri"/>
          <w:sz w:val="22"/>
        </w:rPr>
        <w:t>;</w:t>
      </w:r>
    </w:p>
    <w:p w14:paraId="78127A5A" w14:textId="77777777" w:rsidR="00335DF0" w:rsidRPr="005B181F" w:rsidRDefault="00335DF0" w:rsidP="00B5089F">
      <w:pPr>
        <w:numPr>
          <w:ilvl w:val="4"/>
          <w:numId w:val="31"/>
        </w:numPr>
        <w:autoSpaceDE w:val="0"/>
        <w:autoSpaceDN w:val="0"/>
        <w:adjustRightInd w:val="0"/>
        <w:spacing w:after="0"/>
        <w:ind w:right="0"/>
        <w:rPr>
          <w:rFonts w:ascii="Marianne" w:eastAsia="Times New Roman" w:hAnsi="Marianne" w:cs="Calibri"/>
          <w:sz w:val="22"/>
        </w:rPr>
      </w:pPr>
      <w:r w:rsidRPr="005B181F">
        <w:rPr>
          <w:rFonts w:ascii="Marianne" w:eastAsia="Times New Roman" w:hAnsi="Marianne" w:cs="Calibri"/>
          <w:sz w:val="22"/>
        </w:rPr>
        <w:t>La qualité</w:t>
      </w:r>
      <w:r w:rsidR="006124CA" w:rsidRPr="005B181F">
        <w:rPr>
          <w:rFonts w:ascii="Marianne" w:eastAsia="Times New Roman" w:hAnsi="Marianne" w:cs="Calibri"/>
          <w:sz w:val="22"/>
        </w:rPr>
        <w:t xml:space="preserve"> </w:t>
      </w:r>
      <w:r w:rsidRPr="005B181F">
        <w:rPr>
          <w:rFonts w:ascii="Marianne" w:eastAsia="Times New Roman" w:hAnsi="Marianne" w:cs="Calibri"/>
          <w:sz w:val="22"/>
        </w:rPr>
        <w:t>et solidité</w:t>
      </w:r>
      <w:r w:rsidR="006124CA" w:rsidRPr="005B181F">
        <w:rPr>
          <w:rFonts w:ascii="Marianne" w:eastAsia="Times New Roman" w:hAnsi="Marianne" w:cs="Calibri"/>
          <w:sz w:val="22"/>
        </w:rPr>
        <w:t xml:space="preserve"> </w:t>
      </w:r>
      <w:r w:rsidRPr="005B181F">
        <w:rPr>
          <w:rFonts w:ascii="Marianne" w:eastAsia="Times New Roman" w:hAnsi="Marianne" w:cs="Calibri"/>
          <w:sz w:val="22"/>
        </w:rPr>
        <w:t>des</w:t>
      </w:r>
      <w:r w:rsidR="006124CA" w:rsidRPr="005B181F">
        <w:rPr>
          <w:rFonts w:ascii="Marianne" w:eastAsia="Times New Roman" w:hAnsi="Marianne" w:cs="Calibri"/>
          <w:sz w:val="22"/>
        </w:rPr>
        <w:t xml:space="preserve"> </w:t>
      </w:r>
      <w:r w:rsidRPr="005B181F">
        <w:rPr>
          <w:rFonts w:ascii="Marianne" w:eastAsia="Times New Roman" w:hAnsi="Marianne" w:cs="Calibri"/>
          <w:sz w:val="22"/>
        </w:rPr>
        <w:t>équipes</w:t>
      </w:r>
      <w:r w:rsidR="006124CA" w:rsidRPr="005B181F">
        <w:rPr>
          <w:rFonts w:ascii="Marianne" w:eastAsia="Times New Roman" w:hAnsi="Marianne" w:cs="Calibri"/>
          <w:sz w:val="22"/>
        </w:rPr>
        <w:t xml:space="preserve"> </w:t>
      </w:r>
      <w:r w:rsidRPr="005B181F">
        <w:rPr>
          <w:rFonts w:ascii="Marianne" w:eastAsia="Times New Roman" w:hAnsi="Marianne" w:cs="Calibri"/>
          <w:sz w:val="22"/>
        </w:rPr>
        <w:t>médicales et paramédicales proposées pour le</w:t>
      </w:r>
      <w:r w:rsidR="006124CA" w:rsidRPr="005B181F">
        <w:rPr>
          <w:rFonts w:ascii="Marianne" w:eastAsia="Times New Roman" w:hAnsi="Marianne" w:cs="Calibri"/>
          <w:sz w:val="22"/>
        </w:rPr>
        <w:t xml:space="preserve"> </w:t>
      </w:r>
      <w:r w:rsidRPr="005B181F">
        <w:rPr>
          <w:rFonts w:ascii="Marianne" w:eastAsia="Times New Roman" w:hAnsi="Marianne" w:cs="Calibri"/>
          <w:sz w:val="22"/>
        </w:rPr>
        <w:t>mettre en</w:t>
      </w:r>
      <w:r w:rsidR="006124CA" w:rsidRPr="005B181F">
        <w:rPr>
          <w:rFonts w:ascii="Marianne" w:eastAsia="Times New Roman" w:hAnsi="Marianne" w:cs="Calibri"/>
          <w:sz w:val="22"/>
        </w:rPr>
        <w:t xml:space="preserve"> œuvre</w:t>
      </w:r>
    </w:p>
    <w:p w14:paraId="77ECC77A" w14:textId="77777777" w:rsidR="00335DF0" w:rsidRPr="005B181F" w:rsidRDefault="00335DF0" w:rsidP="00B5089F">
      <w:pPr>
        <w:numPr>
          <w:ilvl w:val="4"/>
          <w:numId w:val="31"/>
        </w:numPr>
        <w:autoSpaceDE w:val="0"/>
        <w:autoSpaceDN w:val="0"/>
        <w:adjustRightInd w:val="0"/>
        <w:spacing w:after="0"/>
        <w:ind w:right="0"/>
        <w:rPr>
          <w:rFonts w:ascii="Marianne" w:eastAsia="Times New Roman" w:hAnsi="Marianne" w:cs="Calibri"/>
          <w:sz w:val="22"/>
        </w:rPr>
      </w:pPr>
      <w:r w:rsidRPr="005B181F">
        <w:rPr>
          <w:rFonts w:ascii="Marianne" w:eastAsia="Times New Roman" w:hAnsi="Marianne" w:cs="Calibri"/>
          <w:sz w:val="22"/>
        </w:rPr>
        <w:t>La bonne</w:t>
      </w:r>
      <w:r w:rsidR="006124CA" w:rsidRPr="005B181F">
        <w:rPr>
          <w:rFonts w:ascii="Marianne" w:eastAsia="Times New Roman" w:hAnsi="Marianne" w:cs="Calibri"/>
          <w:sz w:val="22"/>
        </w:rPr>
        <w:t xml:space="preserve"> </w:t>
      </w:r>
      <w:r w:rsidRPr="005B181F">
        <w:rPr>
          <w:rFonts w:ascii="Marianne" w:eastAsia="Times New Roman" w:hAnsi="Marianne" w:cs="Calibri"/>
          <w:sz w:val="22"/>
        </w:rPr>
        <w:t>interconnexion avec les systèmes d’information</w:t>
      </w:r>
      <w:r w:rsidR="006124CA" w:rsidRPr="005B181F">
        <w:rPr>
          <w:rFonts w:ascii="Marianne" w:eastAsia="Times New Roman" w:hAnsi="Marianne" w:cs="Calibri"/>
          <w:sz w:val="22"/>
        </w:rPr>
        <w:t xml:space="preserve"> </w:t>
      </w:r>
      <w:r w:rsidRPr="005B181F">
        <w:rPr>
          <w:rFonts w:ascii="Marianne" w:eastAsia="Times New Roman" w:hAnsi="Marianne" w:cs="Calibri"/>
          <w:sz w:val="22"/>
        </w:rPr>
        <w:t>radiologique</w:t>
      </w:r>
      <w:r w:rsidR="006124CA" w:rsidRPr="005B181F">
        <w:rPr>
          <w:rFonts w:ascii="Marianne" w:eastAsia="Times New Roman" w:hAnsi="Marianne" w:cs="Calibri"/>
          <w:sz w:val="22"/>
        </w:rPr>
        <w:t xml:space="preserve"> </w:t>
      </w:r>
      <w:r w:rsidRPr="005B181F">
        <w:rPr>
          <w:rFonts w:ascii="Marianne" w:eastAsia="Times New Roman" w:hAnsi="Marianne" w:cs="Calibri"/>
          <w:sz w:val="22"/>
        </w:rPr>
        <w:t>et de télésanté</w:t>
      </w:r>
    </w:p>
    <w:p w14:paraId="51AD8C07" w14:textId="77777777" w:rsidR="00335DF0" w:rsidRPr="005B181F" w:rsidRDefault="00335DF0" w:rsidP="00B5089F">
      <w:pPr>
        <w:numPr>
          <w:ilvl w:val="4"/>
          <w:numId w:val="31"/>
        </w:numPr>
        <w:autoSpaceDE w:val="0"/>
        <w:autoSpaceDN w:val="0"/>
        <w:adjustRightInd w:val="0"/>
        <w:spacing w:after="0"/>
        <w:ind w:right="0"/>
        <w:rPr>
          <w:rFonts w:ascii="Marianne" w:eastAsia="Times New Roman" w:hAnsi="Marianne" w:cs="Calibri"/>
          <w:sz w:val="22"/>
        </w:rPr>
      </w:pPr>
      <w:r w:rsidRPr="005B181F">
        <w:rPr>
          <w:rFonts w:ascii="Marianne" w:eastAsia="Times New Roman" w:hAnsi="Marianne" w:cs="Calibri"/>
          <w:sz w:val="22"/>
        </w:rPr>
        <w:t>La pertinence et</w:t>
      </w:r>
      <w:r w:rsidR="006124CA" w:rsidRPr="005B181F">
        <w:rPr>
          <w:rFonts w:ascii="Marianne" w:eastAsia="Times New Roman" w:hAnsi="Marianne" w:cs="Calibri"/>
          <w:sz w:val="22"/>
        </w:rPr>
        <w:t xml:space="preserve"> </w:t>
      </w:r>
      <w:r w:rsidRPr="005B181F">
        <w:rPr>
          <w:rFonts w:ascii="Marianne" w:eastAsia="Times New Roman" w:hAnsi="Marianne" w:cs="Calibri"/>
          <w:sz w:val="22"/>
        </w:rPr>
        <w:t>les</w:t>
      </w:r>
      <w:r w:rsidR="006124CA" w:rsidRPr="005B181F">
        <w:rPr>
          <w:rFonts w:ascii="Marianne" w:eastAsia="Times New Roman" w:hAnsi="Marianne" w:cs="Calibri"/>
          <w:sz w:val="22"/>
        </w:rPr>
        <w:t xml:space="preserve"> </w:t>
      </w:r>
      <w:r w:rsidRPr="005B181F">
        <w:rPr>
          <w:rFonts w:ascii="Marianne" w:eastAsia="Times New Roman" w:hAnsi="Marianne" w:cs="Calibri"/>
          <w:sz w:val="22"/>
        </w:rPr>
        <w:t>justifications</w:t>
      </w:r>
      <w:r w:rsidR="006124CA" w:rsidRPr="005B181F">
        <w:rPr>
          <w:rFonts w:ascii="Marianne" w:eastAsia="Times New Roman" w:hAnsi="Marianne" w:cs="Calibri"/>
          <w:sz w:val="22"/>
        </w:rPr>
        <w:t xml:space="preserve"> </w:t>
      </w:r>
      <w:r w:rsidRPr="005B181F">
        <w:rPr>
          <w:rFonts w:ascii="Marianne" w:eastAsia="Times New Roman" w:hAnsi="Marianne" w:cs="Calibri"/>
          <w:sz w:val="22"/>
        </w:rPr>
        <w:t>de l’argumentation technique et financière, permettant</w:t>
      </w:r>
      <w:r w:rsidR="006124CA" w:rsidRPr="005B181F">
        <w:rPr>
          <w:rFonts w:ascii="Marianne" w:eastAsia="Times New Roman" w:hAnsi="Marianne" w:cs="Calibri"/>
          <w:sz w:val="22"/>
        </w:rPr>
        <w:t xml:space="preserve"> </w:t>
      </w:r>
      <w:r w:rsidRPr="005B181F">
        <w:rPr>
          <w:rFonts w:ascii="Marianne" w:eastAsia="Times New Roman" w:hAnsi="Marianne" w:cs="Calibri"/>
          <w:sz w:val="22"/>
        </w:rPr>
        <w:t>de conclure que le projet</w:t>
      </w:r>
      <w:r w:rsidR="006124CA" w:rsidRPr="005B181F">
        <w:rPr>
          <w:rFonts w:ascii="Marianne" w:eastAsia="Times New Roman" w:hAnsi="Marianne" w:cs="Calibri"/>
          <w:sz w:val="22"/>
        </w:rPr>
        <w:t xml:space="preserve"> </w:t>
      </w:r>
      <w:r w:rsidRPr="005B181F">
        <w:rPr>
          <w:rFonts w:ascii="Marianne" w:eastAsia="Times New Roman" w:hAnsi="Marianne" w:cs="Calibri"/>
          <w:sz w:val="22"/>
        </w:rPr>
        <w:t>du PIMM</w:t>
      </w:r>
      <w:r w:rsidR="006124CA" w:rsidRPr="005B181F">
        <w:rPr>
          <w:rFonts w:ascii="Marianne" w:eastAsia="Times New Roman" w:hAnsi="Marianne" w:cs="Calibri"/>
          <w:sz w:val="22"/>
        </w:rPr>
        <w:t xml:space="preserve"> </w:t>
      </w:r>
      <w:r w:rsidRPr="005B181F">
        <w:rPr>
          <w:rFonts w:ascii="Marianne" w:eastAsia="Times New Roman" w:hAnsi="Marianne" w:cs="Calibri"/>
          <w:sz w:val="22"/>
        </w:rPr>
        <w:t>sera durablement viable et pilotable, robuste et équilibré entre ses partenaires</w:t>
      </w:r>
    </w:p>
    <w:p w14:paraId="09E1DA5D" w14:textId="77777777" w:rsidR="00335DF0" w:rsidRPr="005B181F" w:rsidRDefault="00335DF0" w:rsidP="00B5089F">
      <w:pPr>
        <w:numPr>
          <w:ilvl w:val="4"/>
          <w:numId w:val="31"/>
        </w:numPr>
        <w:autoSpaceDE w:val="0"/>
        <w:autoSpaceDN w:val="0"/>
        <w:adjustRightInd w:val="0"/>
        <w:spacing w:after="0"/>
        <w:ind w:right="0"/>
        <w:rPr>
          <w:rFonts w:ascii="Marianne" w:eastAsia="Times New Roman" w:hAnsi="Marianne" w:cs="Calibri"/>
          <w:sz w:val="22"/>
        </w:rPr>
      </w:pPr>
      <w:r w:rsidRPr="005B181F">
        <w:rPr>
          <w:rFonts w:ascii="Marianne" w:eastAsia="Times New Roman" w:hAnsi="Marianne" w:cs="Calibri"/>
          <w:sz w:val="22"/>
        </w:rPr>
        <w:t>Les</w:t>
      </w:r>
      <w:r w:rsidR="006124CA" w:rsidRPr="005B181F">
        <w:rPr>
          <w:rFonts w:ascii="Marianne" w:eastAsia="Times New Roman" w:hAnsi="Marianne" w:cs="Calibri"/>
          <w:sz w:val="22"/>
        </w:rPr>
        <w:t xml:space="preserve"> </w:t>
      </w:r>
      <w:r w:rsidRPr="005B181F">
        <w:rPr>
          <w:rFonts w:ascii="Marianne" w:eastAsia="Times New Roman" w:hAnsi="Marianne" w:cs="Calibri"/>
          <w:sz w:val="22"/>
        </w:rPr>
        <w:t>modalités</w:t>
      </w:r>
      <w:r w:rsidR="006124CA" w:rsidRPr="005B181F">
        <w:rPr>
          <w:rFonts w:ascii="Marianne" w:eastAsia="Times New Roman" w:hAnsi="Marianne" w:cs="Calibri"/>
          <w:sz w:val="22"/>
        </w:rPr>
        <w:t xml:space="preserve"> </w:t>
      </w:r>
      <w:r w:rsidRPr="005B181F">
        <w:rPr>
          <w:rFonts w:ascii="Marianne" w:eastAsia="Times New Roman" w:hAnsi="Marianne" w:cs="Calibri"/>
          <w:sz w:val="22"/>
        </w:rPr>
        <w:t>et les critères d’évaluation du PIMM</w:t>
      </w:r>
    </w:p>
    <w:p w14:paraId="3882D1E4" w14:textId="77777777" w:rsidR="00335DF0" w:rsidRPr="005B181F" w:rsidRDefault="00335DF0" w:rsidP="00335DF0">
      <w:pPr>
        <w:autoSpaceDE w:val="0"/>
        <w:autoSpaceDN w:val="0"/>
        <w:adjustRightInd w:val="0"/>
        <w:spacing w:after="0"/>
        <w:ind w:left="0" w:right="0"/>
        <w:rPr>
          <w:rFonts w:ascii="Marianne" w:eastAsia="Times New Roman" w:hAnsi="Marianne" w:cs="Calibri"/>
          <w:sz w:val="22"/>
        </w:rPr>
      </w:pPr>
    </w:p>
    <w:p w14:paraId="559CD866" w14:textId="77777777" w:rsidR="00C52C15" w:rsidRPr="005B181F" w:rsidRDefault="00335DF0" w:rsidP="00335DF0">
      <w:pPr>
        <w:autoSpaceDE w:val="0"/>
        <w:autoSpaceDN w:val="0"/>
        <w:adjustRightInd w:val="0"/>
        <w:spacing w:after="372" w:line="278" w:lineRule="atLeast"/>
        <w:ind w:left="0" w:right="0"/>
        <w:rPr>
          <w:rFonts w:ascii="Marianne" w:eastAsia="Times New Roman" w:hAnsi="Marianne" w:cs="Calibri"/>
          <w:sz w:val="22"/>
        </w:rPr>
      </w:pPr>
      <w:r w:rsidRPr="005B181F">
        <w:rPr>
          <w:rFonts w:ascii="Marianne" w:eastAsia="Times New Roman" w:hAnsi="Marianne" w:cs="Calibri"/>
          <w:sz w:val="22"/>
        </w:rPr>
        <w:t>Les autorisations seront accordées aux projets qui</w:t>
      </w:r>
      <w:r w:rsidR="006124CA" w:rsidRPr="005B181F">
        <w:rPr>
          <w:rFonts w:ascii="Marianne" w:eastAsia="Times New Roman" w:hAnsi="Marianne" w:cs="Calibri"/>
          <w:sz w:val="22"/>
        </w:rPr>
        <w:t xml:space="preserve"> </w:t>
      </w:r>
      <w:r w:rsidRPr="005B181F">
        <w:rPr>
          <w:rFonts w:ascii="Marianne" w:eastAsia="Times New Roman" w:hAnsi="Marianne" w:cs="Calibri"/>
          <w:sz w:val="22"/>
        </w:rPr>
        <w:t>respectent les conditions relatives aux conditions de constitution des</w:t>
      </w:r>
      <w:r w:rsidR="006124CA" w:rsidRPr="005B181F">
        <w:rPr>
          <w:rFonts w:ascii="Marianne" w:eastAsia="Times New Roman" w:hAnsi="Marianne" w:cs="Calibri"/>
          <w:sz w:val="22"/>
        </w:rPr>
        <w:t xml:space="preserve"> </w:t>
      </w:r>
      <w:r w:rsidRPr="005B181F">
        <w:rPr>
          <w:rFonts w:ascii="Marianne" w:eastAsia="Times New Roman" w:hAnsi="Marianne" w:cs="Calibri"/>
          <w:sz w:val="22"/>
        </w:rPr>
        <w:t>PIMM et à</w:t>
      </w:r>
      <w:r w:rsidR="006124CA" w:rsidRPr="005B181F">
        <w:rPr>
          <w:rFonts w:ascii="Marianne" w:eastAsia="Times New Roman" w:hAnsi="Marianne" w:cs="Calibri"/>
          <w:sz w:val="22"/>
        </w:rPr>
        <w:t xml:space="preserve"> </w:t>
      </w:r>
      <w:r w:rsidRPr="005B181F">
        <w:rPr>
          <w:rFonts w:ascii="Marianne" w:eastAsia="Times New Roman" w:hAnsi="Marianne" w:cs="Calibri"/>
          <w:sz w:val="22"/>
        </w:rPr>
        <w:t>la structure du</w:t>
      </w:r>
      <w:r w:rsidR="006124CA" w:rsidRPr="005B181F">
        <w:rPr>
          <w:rFonts w:ascii="Marianne" w:eastAsia="Times New Roman" w:hAnsi="Marianne" w:cs="Calibri"/>
          <w:sz w:val="22"/>
        </w:rPr>
        <w:t xml:space="preserve"> </w:t>
      </w:r>
      <w:r w:rsidRPr="005B181F">
        <w:rPr>
          <w:rFonts w:ascii="Marianne" w:eastAsia="Times New Roman" w:hAnsi="Marianne" w:cs="Calibri"/>
          <w:sz w:val="22"/>
        </w:rPr>
        <w:t>porteur de projet,</w:t>
      </w:r>
      <w:r w:rsidR="006124CA" w:rsidRPr="005B181F">
        <w:rPr>
          <w:rFonts w:ascii="Marianne" w:eastAsia="Times New Roman" w:hAnsi="Marianne" w:cs="Calibri"/>
          <w:sz w:val="22"/>
        </w:rPr>
        <w:t xml:space="preserve"> </w:t>
      </w:r>
      <w:r w:rsidRPr="005B181F">
        <w:rPr>
          <w:rFonts w:ascii="Marianne" w:eastAsia="Times New Roman" w:hAnsi="Marianne" w:cs="Calibri"/>
          <w:sz w:val="22"/>
        </w:rPr>
        <w:t>spécialement</w:t>
      </w:r>
      <w:r w:rsidR="006124CA" w:rsidRPr="005B181F">
        <w:rPr>
          <w:rFonts w:ascii="Marianne" w:eastAsia="Times New Roman" w:hAnsi="Marianne" w:cs="Calibri"/>
          <w:sz w:val="22"/>
        </w:rPr>
        <w:t xml:space="preserve"> </w:t>
      </w:r>
      <w:r w:rsidRPr="005B181F">
        <w:rPr>
          <w:rFonts w:ascii="Marianne" w:eastAsia="Times New Roman" w:hAnsi="Marianne" w:cs="Calibri"/>
          <w:sz w:val="22"/>
        </w:rPr>
        <w:t>la couverture</w:t>
      </w:r>
      <w:r w:rsidR="006124CA" w:rsidRPr="005B181F">
        <w:rPr>
          <w:rFonts w:ascii="Marianne" w:eastAsia="Times New Roman" w:hAnsi="Marianne" w:cs="Calibri"/>
          <w:sz w:val="22"/>
        </w:rPr>
        <w:t xml:space="preserve"> </w:t>
      </w:r>
      <w:r w:rsidRPr="005B181F">
        <w:rPr>
          <w:rFonts w:ascii="Marianne" w:eastAsia="Times New Roman" w:hAnsi="Marianne" w:cs="Calibri"/>
          <w:sz w:val="22"/>
        </w:rPr>
        <w:t>du PIMM</w:t>
      </w:r>
      <w:r w:rsidR="006124CA" w:rsidRPr="005B181F">
        <w:rPr>
          <w:rFonts w:ascii="Marianne" w:eastAsia="Times New Roman" w:hAnsi="Marianne" w:cs="Calibri"/>
          <w:sz w:val="22"/>
        </w:rPr>
        <w:t xml:space="preserve"> </w:t>
      </w:r>
      <w:r w:rsidRPr="005B181F">
        <w:rPr>
          <w:rFonts w:ascii="Marianne" w:eastAsia="Times New Roman" w:hAnsi="Marianne" w:cs="Calibri"/>
          <w:sz w:val="22"/>
        </w:rPr>
        <w:t>en termes de zone géographique</w:t>
      </w:r>
      <w:r w:rsidR="006124CA" w:rsidRPr="005B181F">
        <w:rPr>
          <w:rFonts w:ascii="Marianne" w:eastAsia="Times New Roman" w:hAnsi="Marianne" w:cs="Calibri"/>
          <w:sz w:val="22"/>
        </w:rPr>
        <w:t xml:space="preserve"> </w:t>
      </w:r>
      <w:r w:rsidRPr="005B181F">
        <w:rPr>
          <w:rFonts w:ascii="Marianne" w:eastAsia="Times New Roman" w:hAnsi="Marianne" w:cs="Calibri"/>
          <w:sz w:val="22"/>
        </w:rPr>
        <w:t>et d'équipements, la dimension coopérative du projet</w:t>
      </w:r>
      <w:r w:rsidR="00B5089F" w:rsidRPr="005B181F">
        <w:rPr>
          <w:rFonts w:ascii="Marianne" w:eastAsia="Times New Roman" w:hAnsi="Marianne" w:cs="Calibri"/>
          <w:sz w:val="22"/>
        </w:rPr>
        <w:t xml:space="preserve"> </w:t>
      </w:r>
      <w:r w:rsidRPr="005B181F">
        <w:rPr>
          <w:rFonts w:ascii="Marianne" w:eastAsia="Times New Roman" w:hAnsi="Marianne" w:cs="Calibri"/>
          <w:sz w:val="22"/>
        </w:rPr>
        <w:t>(collaboration public/privé)</w:t>
      </w:r>
      <w:r w:rsidR="006124CA" w:rsidRPr="005B181F">
        <w:rPr>
          <w:rFonts w:ascii="Marianne" w:eastAsia="Times New Roman" w:hAnsi="Marianne" w:cs="Calibri"/>
          <w:sz w:val="22"/>
        </w:rPr>
        <w:t xml:space="preserve"> </w:t>
      </w:r>
      <w:r w:rsidRPr="005B181F">
        <w:rPr>
          <w:rFonts w:ascii="Marianne" w:eastAsia="Times New Roman" w:hAnsi="Marianne" w:cs="Calibri"/>
          <w:sz w:val="22"/>
        </w:rPr>
        <w:t>et le modèle de financement.</w:t>
      </w:r>
      <w:r w:rsidR="006124CA" w:rsidRPr="005B181F">
        <w:rPr>
          <w:rFonts w:ascii="Marianne" w:eastAsia="Times New Roman" w:hAnsi="Marianne" w:cs="Calibri"/>
          <w:sz w:val="22"/>
        </w:rPr>
        <w:t xml:space="preserve"> </w:t>
      </w:r>
    </w:p>
    <w:p w14:paraId="7D26A4C8" w14:textId="77777777" w:rsidR="00335DF0" w:rsidRPr="00071627" w:rsidRDefault="00335DF0" w:rsidP="005B181F">
      <w:pPr>
        <w:pStyle w:val="Paragraphedeliste"/>
        <w:spacing w:before="120"/>
        <w:contextualSpacing w:val="0"/>
        <w:jc w:val="both"/>
        <w:rPr>
          <w:sz w:val="22"/>
        </w:rPr>
      </w:pPr>
    </w:p>
    <w:p w14:paraId="4E8C83CB" w14:textId="77777777" w:rsidR="006037E7" w:rsidRPr="00071627" w:rsidRDefault="006037E7" w:rsidP="00185CAF">
      <w:pPr>
        <w:pStyle w:val="Titre1"/>
        <w:rPr>
          <w:sz w:val="22"/>
        </w:rPr>
      </w:pPr>
      <w:r>
        <w:t>MODALITES DE RECEPTION DES DOSSIERS ET CALENDRIER</w:t>
      </w:r>
      <w:bookmarkEnd w:id="9"/>
      <w:bookmarkEnd w:id="10"/>
    </w:p>
    <w:p w14:paraId="7FA8D563" w14:textId="77777777" w:rsidR="006037E7" w:rsidRPr="00693F4B" w:rsidRDefault="006037E7" w:rsidP="006037E7">
      <w:pPr>
        <w:pStyle w:val="Normal1"/>
        <w:rPr>
          <w:rFonts w:ascii="Calibri" w:hAnsi="Calibri"/>
          <w:sz w:val="22"/>
        </w:rPr>
      </w:pPr>
    </w:p>
    <w:p w14:paraId="0B0F4495" w14:textId="77777777" w:rsidR="006037E7" w:rsidRPr="005B181F" w:rsidRDefault="006037E7" w:rsidP="00BA518A">
      <w:pPr>
        <w:pStyle w:val="Default"/>
        <w:jc w:val="both"/>
        <w:rPr>
          <w:rFonts w:ascii="Marianne" w:hAnsi="Marianne"/>
          <w:sz w:val="22"/>
          <w:szCs w:val="22"/>
        </w:rPr>
      </w:pPr>
      <w:r w:rsidRPr="005B181F">
        <w:rPr>
          <w:rFonts w:ascii="Marianne" w:hAnsi="Marianne"/>
          <w:sz w:val="22"/>
          <w:szCs w:val="22"/>
        </w:rPr>
        <w:t xml:space="preserve">Le dossier de réponse à cet </w:t>
      </w:r>
      <w:r w:rsidR="002A12AF" w:rsidRPr="005B181F">
        <w:rPr>
          <w:rFonts w:ascii="Marianne" w:hAnsi="Marianne"/>
          <w:sz w:val="22"/>
          <w:szCs w:val="22"/>
        </w:rPr>
        <w:t>AAP</w:t>
      </w:r>
      <w:r w:rsidRPr="005B181F">
        <w:rPr>
          <w:rFonts w:ascii="Marianne" w:hAnsi="Marianne"/>
          <w:sz w:val="22"/>
          <w:szCs w:val="22"/>
        </w:rPr>
        <w:t xml:space="preserve"> comporte : </w:t>
      </w:r>
    </w:p>
    <w:p w14:paraId="63C6C74B" w14:textId="07143C17" w:rsidR="006037E7" w:rsidRPr="0091226B" w:rsidRDefault="006037E7" w:rsidP="00BA518A">
      <w:pPr>
        <w:pStyle w:val="Paragraphedeliste"/>
        <w:numPr>
          <w:ilvl w:val="0"/>
          <w:numId w:val="22"/>
        </w:numPr>
        <w:spacing w:before="120"/>
        <w:ind w:left="284" w:hanging="284"/>
        <w:jc w:val="both"/>
        <w:rPr>
          <w:rFonts w:ascii="Marianne" w:hAnsi="Marianne"/>
          <w:sz w:val="22"/>
          <w:szCs w:val="22"/>
        </w:rPr>
      </w:pPr>
      <w:r w:rsidRPr="005B181F">
        <w:rPr>
          <w:rFonts w:ascii="Marianne" w:hAnsi="Marianne"/>
          <w:sz w:val="22"/>
          <w:szCs w:val="22"/>
        </w:rPr>
        <w:t xml:space="preserve">Le dossier de candidature </w:t>
      </w:r>
      <w:r w:rsidR="000D1FD8" w:rsidRPr="005B181F">
        <w:rPr>
          <w:rFonts w:ascii="Marianne" w:hAnsi="Marianne"/>
          <w:sz w:val="22"/>
          <w:szCs w:val="22"/>
        </w:rPr>
        <w:t xml:space="preserve">PIMM </w:t>
      </w:r>
      <w:r w:rsidR="003427A2" w:rsidRPr="0091226B">
        <w:rPr>
          <w:rFonts w:ascii="Marianne" w:hAnsi="Marianne"/>
          <w:sz w:val="22"/>
          <w:szCs w:val="22"/>
        </w:rPr>
        <w:t>(</w:t>
      </w:r>
      <w:r w:rsidR="0091226B" w:rsidRPr="0091226B">
        <w:rPr>
          <w:rFonts w:ascii="Marianne" w:hAnsi="Marianne"/>
          <w:sz w:val="22"/>
          <w:szCs w:val="22"/>
        </w:rPr>
        <w:t xml:space="preserve">à télécharger à cet endroit : </w:t>
      </w:r>
      <w:hyperlink r:id="rId16" w:history="1">
        <w:r w:rsidR="00EE6980" w:rsidRPr="00583DBB">
          <w:rPr>
            <w:rStyle w:val="Lienhypertexte"/>
          </w:rPr>
          <w:t>https://www.bourgogne-franche-comte.ars.sante.fr/constitution-plateaux-mutualises-imagerie-medicale-en-bfc</w:t>
        </w:r>
      </w:hyperlink>
      <w:r w:rsidR="0091226B" w:rsidRPr="0091226B">
        <w:rPr>
          <w:rFonts w:ascii="Marianne" w:hAnsi="Marianne"/>
          <w:sz w:val="22"/>
          <w:szCs w:val="22"/>
        </w:rPr>
        <w:t>)</w:t>
      </w:r>
    </w:p>
    <w:p w14:paraId="5BD866CE" w14:textId="77777777" w:rsidR="006037E7" w:rsidRPr="00900C17" w:rsidRDefault="006037E7" w:rsidP="00BA518A">
      <w:pPr>
        <w:pStyle w:val="Paragraphedeliste"/>
        <w:numPr>
          <w:ilvl w:val="0"/>
          <w:numId w:val="22"/>
        </w:numPr>
        <w:spacing w:before="120"/>
        <w:ind w:left="284" w:hanging="284"/>
        <w:jc w:val="both"/>
        <w:rPr>
          <w:rFonts w:ascii="Marianne" w:hAnsi="Marianne"/>
          <w:sz w:val="22"/>
          <w:szCs w:val="22"/>
        </w:rPr>
      </w:pPr>
      <w:r w:rsidRPr="00900C17">
        <w:rPr>
          <w:rFonts w:ascii="Marianne" w:hAnsi="Marianne"/>
          <w:sz w:val="22"/>
          <w:szCs w:val="22"/>
        </w:rPr>
        <w:t>Les pièces annexes demandées</w:t>
      </w:r>
      <w:r w:rsidR="000D1FD8" w:rsidRPr="00900C17">
        <w:rPr>
          <w:rFonts w:ascii="Marianne" w:hAnsi="Marianne"/>
          <w:sz w:val="22"/>
          <w:szCs w:val="22"/>
        </w:rPr>
        <w:t xml:space="preserve"> au titre du PIMM</w:t>
      </w:r>
    </w:p>
    <w:p w14:paraId="17ECCF85" w14:textId="77777777" w:rsidR="005468C2" w:rsidRPr="00900C17" w:rsidRDefault="0078349A" w:rsidP="00BA518A">
      <w:pPr>
        <w:pStyle w:val="Default"/>
        <w:spacing w:before="120"/>
        <w:jc w:val="both"/>
        <w:rPr>
          <w:rFonts w:ascii="Marianne" w:hAnsi="Marianne"/>
          <w:color w:val="auto"/>
          <w:sz w:val="22"/>
          <w:szCs w:val="22"/>
        </w:rPr>
      </w:pPr>
      <w:r w:rsidRPr="00900C17">
        <w:rPr>
          <w:rFonts w:ascii="Marianne" w:hAnsi="Marianne"/>
          <w:color w:val="auto"/>
          <w:sz w:val="22"/>
          <w:szCs w:val="22"/>
        </w:rPr>
        <w:t xml:space="preserve">Le dossier de réponse sera transmis à l’Agence </w:t>
      </w:r>
      <w:r w:rsidR="00232EB8" w:rsidRPr="00900C17">
        <w:rPr>
          <w:rFonts w:ascii="Marianne" w:hAnsi="Marianne"/>
          <w:color w:val="auto"/>
          <w:sz w:val="22"/>
          <w:szCs w:val="22"/>
          <w:u w:val="single"/>
        </w:rPr>
        <w:t>exclusivement par mail</w:t>
      </w:r>
      <w:r w:rsidR="00007170" w:rsidRPr="00900C17">
        <w:rPr>
          <w:rFonts w:ascii="Marianne" w:hAnsi="Marianne"/>
          <w:color w:val="auto"/>
          <w:sz w:val="22"/>
          <w:szCs w:val="22"/>
        </w:rPr>
        <w:t>,</w:t>
      </w:r>
      <w:r w:rsidR="00232EB8" w:rsidRPr="00900C17">
        <w:rPr>
          <w:rFonts w:ascii="Marianne" w:hAnsi="Marianne"/>
          <w:color w:val="auto"/>
          <w:sz w:val="22"/>
          <w:szCs w:val="22"/>
        </w:rPr>
        <w:t xml:space="preserve"> à l’adresse suivante </w:t>
      </w:r>
      <w:r w:rsidRPr="00900C17">
        <w:rPr>
          <w:rFonts w:ascii="Marianne" w:hAnsi="Marianne"/>
          <w:color w:val="auto"/>
          <w:sz w:val="22"/>
          <w:szCs w:val="22"/>
        </w:rPr>
        <w:t xml:space="preserve">: </w:t>
      </w:r>
      <w:hyperlink r:id="rId17" w:history="1">
        <w:r w:rsidR="0091226B" w:rsidRPr="00CC773D">
          <w:rPr>
            <w:rStyle w:val="Lienhypertexte"/>
            <w:rFonts w:ascii="Marianne" w:hAnsi="Marianne"/>
            <w:sz w:val="22"/>
            <w:szCs w:val="22"/>
          </w:rPr>
          <w:t>anne-marie.garcia@ars.sante.fr</w:t>
        </w:r>
      </w:hyperlink>
    </w:p>
    <w:p w14:paraId="72E1DD42" w14:textId="77777777" w:rsidR="005468C2" w:rsidRPr="00900C17" w:rsidRDefault="005468C2" w:rsidP="00BA518A">
      <w:pPr>
        <w:pStyle w:val="Default"/>
        <w:jc w:val="both"/>
        <w:rPr>
          <w:rFonts w:ascii="Marianne" w:hAnsi="Marianne"/>
          <w:color w:val="auto"/>
          <w:sz w:val="22"/>
          <w:szCs w:val="22"/>
        </w:rPr>
      </w:pPr>
    </w:p>
    <w:p w14:paraId="5DF212CD" w14:textId="77777777" w:rsidR="006037E7" w:rsidRPr="00900C17" w:rsidRDefault="00156E0C" w:rsidP="00BA518A">
      <w:pPr>
        <w:pStyle w:val="Default"/>
        <w:jc w:val="both"/>
        <w:rPr>
          <w:rFonts w:ascii="Marianne" w:hAnsi="Marianne"/>
          <w:color w:val="auto"/>
          <w:sz w:val="22"/>
          <w:szCs w:val="22"/>
        </w:rPr>
      </w:pPr>
      <w:r w:rsidRPr="00900C17">
        <w:rPr>
          <w:rFonts w:ascii="Marianne" w:hAnsi="Marianne"/>
          <w:color w:val="auto"/>
          <w:sz w:val="22"/>
          <w:szCs w:val="22"/>
        </w:rPr>
        <w:t>Ce</w:t>
      </w:r>
      <w:r w:rsidR="00232EB8" w:rsidRPr="00900C17">
        <w:rPr>
          <w:rFonts w:ascii="Marianne" w:hAnsi="Marianne"/>
          <w:color w:val="auto"/>
          <w:sz w:val="22"/>
          <w:szCs w:val="22"/>
        </w:rPr>
        <w:t>lui</w:t>
      </w:r>
      <w:r w:rsidRPr="00900C17">
        <w:rPr>
          <w:rFonts w:ascii="Marianne" w:hAnsi="Marianne"/>
          <w:color w:val="auto"/>
          <w:sz w:val="22"/>
          <w:szCs w:val="22"/>
        </w:rPr>
        <w:t>-ci</w:t>
      </w:r>
      <w:r w:rsidR="00232EB8" w:rsidRPr="00900C17">
        <w:rPr>
          <w:rFonts w:ascii="Marianne" w:hAnsi="Marianne"/>
          <w:color w:val="auto"/>
          <w:sz w:val="22"/>
          <w:szCs w:val="22"/>
        </w:rPr>
        <w:t xml:space="preserve"> doi</w:t>
      </w:r>
      <w:r w:rsidR="006037E7" w:rsidRPr="00900C17">
        <w:rPr>
          <w:rFonts w:ascii="Marianne" w:hAnsi="Marianne"/>
          <w:color w:val="auto"/>
          <w:sz w:val="22"/>
          <w:szCs w:val="22"/>
        </w:rPr>
        <w:t>t parvenir à l’</w:t>
      </w:r>
      <w:r w:rsidR="00232EB8" w:rsidRPr="00900C17">
        <w:rPr>
          <w:rFonts w:ascii="Marianne" w:hAnsi="Marianne"/>
          <w:color w:val="auto"/>
          <w:sz w:val="22"/>
          <w:szCs w:val="22"/>
        </w:rPr>
        <w:t>ARS</w:t>
      </w:r>
      <w:r w:rsidR="001847AE" w:rsidRPr="00900C17">
        <w:rPr>
          <w:rFonts w:ascii="Marianne" w:hAnsi="Marianne"/>
          <w:color w:val="auto"/>
          <w:sz w:val="22"/>
          <w:szCs w:val="22"/>
        </w:rPr>
        <w:t xml:space="preserve"> </w:t>
      </w:r>
      <w:r w:rsidR="00232EB8" w:rsidRPr="00900C17">
        <w:rPr>
          <w:rFonts w:ascii="Marianne" w:hAnsi="Marianne"/>
          <w:color w:val="auto"/>
          <w:sz w:val="22"/>
          <w:szCs w:val="22"/>
        </w:rPr>
        <w:t>au plus tard</w:t>
      </w:r>
      <w:r w:rsidR="0008449E" w:rsidRPr="00900C17">
        <w:rPr>
          <w:rFonts w:ascii="Marianne" w:hAnsi="Marianne"/>
          <w:color w:val="auto"/>
          <w:sz w:val="22"/>
          <w:szCs w:val="22"/>
        </w:rPr>
        <w:t xml:space="preserve"> </w:t>
      </w:r>
      <w:r w:rsidR="00900C17" w:rsidRPr="00BA518A">
        <w:rPr>
          <w:rFonts w:ascii="Marianne" w:hAnsi="Marianne"/>
          <w:color w:val="auto"/>
          <w:sz w:val="22"/>
          <w:szCs w:val="22"/>
          <w:u w:val="single"/>
        </w:rPr>
        <w:t xml:space="preserve">lundi 2 février 2026 </w:t>
      </w:r>
      <w:r w:rsidR="00232EB8" w:rsidRPr="00BA518A">
        <w:rPr>
          <w:rFonts w:ascii="Marianne" w:hAnsi="Marianne"/>
          <w:color w:val="auto"/>
          <w:sz w:val="22"/>
          <w:szCs w:val="22"/>
          <w:u w:val="single"/>
        </w:rPr>
        <w:t>inclus</w:t>
      </w:r>
      <w:r w:rsidR="001847AE" w:rsidRPr="00900C17">
        <w:rPr>
          <w:rFonts w:ascii="Marianne" w:hAnsi="Marianne"/>
          <w:color w:val="auto"/>
          <w:sz w:val="22"/>
          <w:szCs w:val="22"/>
        </w:rPr>
        <w:t xml:space="preserve">, </w:t>
      </w:r>
      <w:r w:rsidR="006037E7" w:rsidRPr="00900C17">
        <w:rPr>
          <w:rFonts w:ascii="Marianne" w:hAnsi="Marianne"/>
          <w:color w:val="auto"/>
          <w:sz w:val="22"/>
          <w:szCs w:val="22"/>
        </w:rPr>
        <w:t>ac</w:t>
      </w:r>
      <w:r w:rsidR="0008449E" w:rsidRPr="00900C17">
        <w:rPr>
          <w:rFonts w:ascii="Marianne" w:hAnsi="Marianne"/>
          <w:color w:val="auto"/>
          <w:sz w:val="22"/>
          <w:szCs w:val="22"/>
        </w:rPr>
        <w:t>cusé de réception faisant foi.</w:t>
      </w:r>
    </w:p>
    <w:p w14:paraId="2AC83CFB" w14:textId="77777777" w:rsidR="001847AE" w:rsidRPr="00900C17" w:rsidRDefault="001847AE" w:rsidP="00BA518A">
      <w:pPr>
        <w:pStyle w:val="Default"/>
        <w:jc w:val="both"/>
        <w:rPr>
          <w:rFonts w:ascii="Marianne" w:hAnsi="Marianne"/>
          <w:color w:val="auto"/>
          <w:sz w:val="22"/>
          <w:szCs w:val="22"/>
        </w:rPr>
      </w:pPr>
    </w:p>
    <w:p w14:paraId="6E6CAE3F" w14:textId="77777777" w:rsidR="00D9503C" w:rsidRDefault="00D9503C" w:rsidP="00BA518A">
      <w:pPr>
        <w:pStyle w:val="Default"/>
        <w:jc w:val="both"/>
        <w:rPr>
          <w:rFonts w:ascii="Marianne" w:hAnsi="Marianne"/>
          <w:color w:val="auto"/>
          <w:sz w:val="22"/>
          <w:szCs w:val="22"/>
        </w:rPr>
      </w:pPr>
    </w:p>
    <w:p w14:paraId="072FC178" w14:textId="77777777" w:rsidR="00D9503C" w:rsidRDefault="00D9503C" w:rsidP="00BA518A">
      <w:pPr>
        <w:pStyle w:val="Default"/>
        <w:jc w:val="both"/>
        <w:rPr>
          <w:rFonts w:ascii="Marianne" w:hAnsi="Marianne"/>
          <w:color w:val="auto"/>
          <w:sz w:val="22"/>
          <w:szCs w:val="22"/>
        </w:rPr>
      </w:pPr>
    </w:p>
    <w:p w14:paraId="5ED84259" w14:textId="5A659C73" w:rsidR="006037E7" w:rsidRPr="00900C17" w:rsidRDefault="00232EB8" w:rsidP="00BA518A">
      <w:pPr>
        <w:pStyle w:val="Default"/>
        <w:jc w:val="both"/>
        <w:rPr>
          <w:rFonts w:ascii="Marianne" w:hAnsi="Marianne"/>
          <w:sz w:val="22"/>
          <w:szCs w:val="22"/>
        </w:rPr>
      </w:pPr>
      <w:r w:rsidRPr="00900C17">
        <w:rPr>
          <w:rFonts w:ascii="Marianne" w:hAnsi="Marianne"/>
          <w:color w:val="auto"/>
          <w:sz w:val="22"/>
          <w:szCs w:val="22"/>
        </w:rPr>
        <w:t>Après instruction, l</w:t>
      </w:r>
      <w:r w:rsidR="006037E7" w:rsidRPr="00900C17">
        <w:rPr>
          <w:rFonts w:ascii="Marianne" w:hAnsi="Marianne"/>
          <w:color w:val="auto"/>
          <w:sz w:val="22"/>
          <w:szCs w:val="22"/>
        </w:rPr>
        <w:t xml:space="preserve">es dossiers </w:t>
      </w:r>
      <w:r w:rsidR="00156E0C" w:rsidRPr="00900C17">
        <w:rPr>
          <w:rFonts w:ascii="Marianne" w:hAnsi="Marianne"/>
          <w:color w:val="auto"/>
          <w:sz w:val="22"/>
          <w:szCs w:val="22"/>
        </w:rPr>
        <w:t>seront</w:t>
      </w:r>
      <w:r w:rsidR="0078349A" w:rsidRPr="00900C17">
        <w:rPr>
          <w:rFonts w:ascii="Marianne" w:hAnsi="Marianne"/>
          <w:color w:val="auto"/>
          <w:sz w:val="22"/>
          <w:szCs w:val="22"/>
        </w:rPr>
        <w:t xml:space="preserve"> soumis pour avis à la C</w:t>
      </w:r>
      <w:r w:rsidR="00B750C8" w:rsidRPr="00900C17">
        <w:rPr>
          <w:rFonts w:ascii="Marianne" w:hAnsi="Marianne"/>
          <w:color w:val="auto"/>
          <w:sz w:val="22"/>
          <w:szCs w:val="22"/>
        </w:rPr>
        <w:t>ommission</w:t>
      </w:r>
      <w:r w:rsidR="00B750C8" w:rsidRPr="00900C17">
        <w:rPr>
          <w:rFonts w:ascii="Marianne" w:hAnsi="Marianne"/>
          <w:sz w:val="22"/>
          <w:szCs w:val="22"/>
        </w:rPr>
        <w:t xml:space="preserve"> </w:t>
      </w:r>
      <w:r w:rsidR="0078349A" w:rsidRPr="00900C17">
        <w:rPr>
          <w:rFonts w:ascii="Marianne" w:hAnsi="Marianne"/>
          <w:sz w:val="22"/>
          <w:szCs w:val="22"/>
        </w:rPr>
        <w:t>S</w:t>
      </w:r>
      <w:r w:rsidR="00B750C8" w:rsidRPr="00900C17">
        <w:rPr>
          <w:rFonts w:ascii="Marianne" w:hAnsi="Marianne"/>
          <w:sz w:val="22"/>
          <w:szCs w:val="22"/>
        </w:rPr>
        <w:t>pécialisée pour l’</w:t>
      </w:r>
      <w:r w:rsidR="0078349A" w:rsidRPr="00900C17">
        <w:rPr>
          <w:rFonts w:ascii="Marianne" w:hAnsi="Marianne"/>
          <w:sz w:val="22"/>
          <w:szCs w:val="22"/>
        </w:rPr>
        <w:t>O</w:t>
      </w:r>
      <w:r w:rsidR="00B750C8" w:rsidRPr="00900C17">
        <w:rPr>
          <w:rFonts w:ascii="Marianne" w:hAnsi="Marianne"/>
          <w:sz w:val="22"/>
          <w:szCs w:val="22"/>
        </w:rPr>
        <w:t xml:space="preserve">rganisation des </w:t>
      </w:r>
      <w:r w:rsidR="0078349A" w:rsidRPr="00900C17">
        <w:rPr>
          <w:rFonts w:ascii="Marianne" w:hAnsi="Marianne"/>
          <w:sz w:val="22"/>
          <w:szCs w:val="22"/>
        </w:rPr>
        <w:t>S</w:t>
      </w:r>
      <w:r w:rsidR="00B750C8" w:rsidRPr="00900C17">
        <w:rPr>
          <w:rFonts w:ascii="Marianne" w:hAnsi="Marianne"/>
          <w:sz w:val="22"/>
          <w:szCs w:val="22"/>
        </w:rPr>
        <w:t>oins (CSOS) de la CRSA</w:t>
      </w:r>
      <w:r w:rsidR="0078349A" w:rsidRPr="00900C17">
        <w:rPr>
          <w:rFonts w:ascii="Marianne" w:hAnsi="Marianne"/>
          <w:sz w:val="22"/>
          <w:szCs w:val="22"/>
        </w:rPr>
        <w:t xml:space="preserve">, avant la décision </w:t>
      </w:r>
      <w:r w:rsidR="00156E0C" w:rsidRPr="00900C17">
        <w:rPr>
          <w:rFonts w:ascii="Marianne" w:hAnsi="Marianne"/>
          <w:sz w:val="22"/>
          <w:szCs w:val="22"/>
        </w:rPr>
        <w:t>du Directeur Général</w:t>
      </w:r>
      <w:r w:rsidR="0078349A" w:rsidRPr="00900C17">
        <w:rPr>
          <w:rFonts w:ascii="Marianne" w:hAnsi="Marianne"/>
          <w:sz w:val="22"/>
          <w:szCs w:val="22"/>
        </w:rPr>
        <w:t xml:space="preserve"> de l'ARS</w:t>
      </w:r>
      <w:r w:rsidR="006037E7" w:rsidRPr="00900C17">
        <w:rPr>
          <w:rFonts w:ascii="Marianne" w:hAnsi="Marianne"/>
          <w:sz w:val="22"/>
          <w:szCs w:val="22"/>
        </w:rPr>
        <w:t xml:space="preserve">. </w:t>
      </w:r>
    </w:p>
    <w:p w14:paraId="29763004" w14:textId="77777777" w:rsidR="001847AE" w:rsidRPr="00900C17" w:rsidRDefault="001847AE" w:rsidP="006037E7">
      <w:pPr>
        <w:pStyle w:val="Default"/>
        <w:rPr>
          <w:rFonts w:ascii="Marianne" w:hAnsi="Marianne"/>
          <w:sz w:val="22"/>
          <w:szCs w:val="22"/>
        </w:rPr>
      </w:pPr>
    </w:p>
    <w:p w14:paraId="361CE192" w14:textId="77777777" w:rsidR="006037E7" w:rsidRPr="00BA518A" w:rsidRDefault="006037E7" w:rsidP="00BA518A">
      <w:pPr>
        <w:pStyle w:val="Normal1"/>
        <w:jc w:val="both"/>
        <w:rPr>
          <w:rFonts w:ascii="Marianne" w:hAnsi="Marianne"/>
          <w:sz w:val="22"/>
        </w:rPr>
      </w:pPr>
      <w:r w:rsidRPr="00BA518A">
        <w:rPr>
          <w:rFonts w:ascii="Marianne" w:hAnsi="Marianne"/>
          <w:sz w:val="22"/>
        </w:rPr>
        <w:t>P</w:t>
      </w:r>
      <w:r w:rsidR="001847AE" w:rsidRPr="00BA518A">
        <w:rPr>
          <w:rFonts w:ascii="Marianne" w:hAnsi="Marianne"/>
          <w:sz w:val="22"/>
        </w:rPr>
        <w:t>our toute question relative à cette procédure</w:t>
      </w:r>
      <w:r w:rsidR="00E05878" w:rsidRPr="00BA518A">
        <w:rPr>
          <w:rFonts w:ascii="Marianne" w:hAnsi="Marianne"/>
          <w:sz w:val="22"/>
        </w:rPr>
        <w:t xml:space="preserve"> et besoin d’appui</w:t>
      </w:r>
      <w:r w:rsidR="001847AE" w:rsidRPr="00BA518A">
        <w:rPr>
          <w:rFonts w:ascii="Marianne" w:hAnsi="Marianne"/>
          <w:sz w:val="22"/>
        </w:rPr>
        <w:t xml:space="preserve">, vous pouvez contacter : </w:t>
      </w:r>
    </w:p>
    <w:p w14:paraId="0D0668E5" w14:textId="77777777" w:rsidR="00E05878" w:rsidRPr="00BA518A" w:rsidRDefault="00E05878" w:rsidP="00BA518A">
      <w:pPr>
        <w:pStyle w:val="Normal1"/>
        <w:jc w:val="both"/>
        <w:rPr>
          <w:rFonts w:ascii="Marianne" w:hAnsi="Marianne"/>
          <w:sz w:val="22"/>
        </w:rPr>
      </w:pPr>
    </w:p>
    <w:p w14:paraId="49F2DE46" w14:textId="77777777" w:rsidR="001847AE" w:rsidRPr="00BA518A" w:rsidRDefault="00900C17" w:rsidP="00BA518A">
      <w:pPr>
        <w:pStyle w:val="Normal1"/>
        <w:jc w:val="both"/>
        <w:rPr>
          <w:rFonts w:ascii="Marianne" w:hAnsi="Marianne"/>
          <w:sz w:val="22"/>
        </w:rPr>
      </w:pPr>
      <w:r w:rsidRPr="00BA518A">
        <w:rPr>
          <w:rFonts w:ascii="Marianne" w:hAnsi="Marianne"/>
          <w:sz w:val="22"/>
        </w:rPr>
        <w:t>Madame Anne-Marie Garcia</w:t>
      </w:r>
    </w:p>
    <w:p w14:paraId="05460F68" w14:textId="77777777" w:rsidR="00900C17" w:rsidRPr="00BA518A" w:rsidRDefault="00900C17" w:rsidP="00BA518A">
      <w:pPr>
        <w:pStyle w:val="Normal1"/>
        <w:jc w:val="both"/>
        <w:rPr>
          <w:rFonts w:ascii="Marianne" w:hAnsi="Marianne"/>
          <w:sz w:val="22"/>
        </w:rPr>
      </w:pPr>
      <w:r w:rsidRPr="00BA518A">
        <w:rPr>
          <w:rFonts w:ascii="Marianne" w:hAnsi="Marianne"/>
          <w:sz w:val="22"/>
        </w:rPr>
        <w:t>Cheffe du département ressources et moyens</w:t>
      </w:r>
    </w:p>
    <w:p w14:paraId="6BC9B270" w14:textId="77777777" w:rsidR="001847AE" w:rsidRPr="00BA518A" w:rsidRDefault="00900C17" w:rsidP="00BA518A">
      <w:pPr>
        <w:pStyle w:val="Normal1"/>
        <w:jc w:val="both"/>
        <w:rPr>
          <w:rFonts w:ascii="Marianne" w:hAnsi="Marianne"/>
          <w:sz w:val="22"/>
        </w:rPr>
      </w:pPr>
      <w:r w:rsidRPr="00BA518A">
        <w:rPr>
          <w:rFonts w:ascii="Marianne" w:hAnsi="Marianne"/>
          <w:sz w:val="22"/>
        </w:rPr>
        <w:t>Dir</w:t>
      </w:r>
      <w:r w:rsidR="001847AE" w:rsidRPr="00BA518A">
        <w:rPr>
          <w:rFonts w:ascii="Marianne" w:hAnsi="Marianne"/>
          <w:sz w:val="22"/>
        </w:rPr>
        <w:t>ection de l’offre de soins et de l’autonomie</w:t>
      </w:r>
    </w:p>
    <w:p w14:paraId="33CF7297" w14:textId="77777777" w:rsidR="001847AE" w:rsidRPr="00BA518A" w:rsidRDefault="00900C17" w:rsidP="00BA518A">
      <w:pPr>
        <w:pStyle w:val="Normal1"/>
        <w:jc w:val="both"/>
        <w:rPr>
          <w:rFonts w:ascii="Marianne" w:hAnsi="Marianne"/>
          <w:sz w:val="22"/>
        </w:rPr>
      </w:pPr>
      <w:r w:rsidRPr="00BA518A">
        <w:rPr>
          <w:rFonts w:ascii="Marianne" w:hAnsi="Marianne"/>
          <w:sz w:val="22"/>
        </w:rPr>
        <w:t>06.58.50.65.90</w:t>
      </w:r>
    </w:p>
    <w:p w14:paraId="386BE718" w14:textId="77777777" w:rsidR="00C52C15" w:rsidRDefault="00900C17" w:rsidP="00BA518A">
      <w:pPr>
        <w:pStyle w:val="Normal1"/>
        <w:jc w:val="both"/>
        <w:rPr>
          <w:rFonts w:ascii="Marianne" w:hAnsi="Marianne"/>
          <w:sz w:val="22"/>
        </w:rPr>
      </w:pPr>
      <w:r w:rsidRPr="00BA518A">
        <w:rPr>
          <w:rFonts w:ascii="Marianne" w:hAnsi="Marianne"/>
          <w:sz w:val="22"/>
        </w:rPr>
        <w:t>anne-marie.garcia@ars.sante.fr</w:t>
      </w:r>
    </w:p>
    <w:p w14:paraId="1E8D4E33" w14:textId="77777777" w:rsidR="00D15AF0" w:rsidRPr="00D15AF0" w:rsidRDefault="00D15AF0" w:rsidP="00BA518A"/>
    <w:p w14:paraId="2DFDC322" w14:textId="77777777" w:rsidR="00D15AF0" w:rsidRPr="00D15AF0" w:rsidRDefault="00D15AF0" w:rsidP="00D15AF0"/>
    <w:p w14:paraId="7B33C990" w14:textId="77777777" w:rsidR="00D15AF0" w:rsidRPr="00D15AF0" w:rsidRDefault="00D15AF0" w:rsidP="00D15AF0"/>
    <w:p w14:paraId="0CC88DD4" w14:textId="77777777" w:rsidR="00D15AF0" w:rsidRPr="00D15AF0" w:rsidRDefault="00D15AF0" w:rsidP="00D15AF0"/>
    <w:p w14:paraId="04F5C2E1" w14:textId="77777777" w:rsidR="00D15AF0" w:rsidRDefault="00D15AF0" w:rsidP="00D15AF0">
      <w:pPr>
        <w:rPr>
          <w:rFonts w:ascii="Marianne" w:hAnsi="Marianne"/>
          <w:sz w:val="22"/>
        </w:rPr>
      </w:pPr>
    </w:p>
    <w:p w14:paraId="6341E271" w14:textId="77777777" w:rsidR="00D15AF0" w:rsidRPr="00D15AF0" w:rsidRDefault="00D15AF0" w:rsidP="00D15AF0">
      <w:pPr>
        <w:tabs>
          <w:tab w:val="left" w:pos="5820"/>
        </w:tabs>
      </w:pPr>
      <w:r>
        <w:tab/>
      </w:r>
    </w:p>
    <w:sectPr w:rsidR="00D15AF0" w:rsidRPr="00D15AF0" w:rsidSect="00B4492F">
      <w:headerReference w:type="default" r:id="rId18"/>
      <w:footerReference w:type="default" r:id="rId19"/>
      <w:headerReference w:type="first" r:id="rId20"/>
      <w:footerReference w:type="first" r:id="rId21"/>
      <w:pgSz w:w="11906" w:h="16838"/>
      <w:pgMar w:top="993" w:right="991" w:bottom="993" w:left="993" w:header="567"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C3592" w14:textId="77777777" w:rsidR="00120242" w:rsidRDefault="00120242" w:rsidP="00483BF6">
      <w:r>
        <w:separator/>
      </w:r>
    </w:p>
  </w:endnote>
  <w:endnote w:type="continuationSeparator" w:id="0">
    <w:p w14:paraId="5CD07A2A" w14:textId="77777777" w:rsidR="00120242" w:rsidRDefault="00120242" w:rsidP="00483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E31FB" w14:textId="757FA5DC" w:rsidR="00B74033" w:rsidRPr="00B77470" w:rsidRDefault="00B74033" w:rsidP="00B74033">
    <w:pPr>
      <w:pStyle w:val="En-tte"/>
      <w:pBdr>
        <w:bottom w:val="single" w:sz="4" w:space="1" w:color="auto"/>
      </w:pBdr>
      <w:jc w:val="center"/>
      <w:rPr>
        <w:color w:val="011893"/>
        <w:sz w:val="18"/>
        <w:szCs w:val="18"/>
      </w:rPr>
    </w:pPr>
    <w:r w:rsidRPr="00B77470">
      <w:rPr>
        <w:color w:val="011893"/>
        <w:sz w:val="18"/>
        <w:szCs w:val="18"/>
      </w:rPr>
      <w:t xml:space="preserve">Page </w:t>
    </w:r>
    <w:r w:rsidRPr="00B77470">
      <w:rPr>
        <w:color w:val="011893"/>
        <w:sz w:val="18"/>
        <w:szCs w:val="18"/>
      </w:rPr>
      <w:fldChar w:fldCharType="begin"/>
    </w:r>
    <w:r w:rsidRPr="00B77470">
      <w:rPr>
        <w:color w:val="011893"/>
        <w:sz w:val="18"/>
        <w:szCs w:val="18"/>
      </w:rPr>
      <w:instrText xml:space="preserve"> </w:instrText>
    </w:r>
    <w:r>
      <w:rPr>
        <w:color w:val="011893"/>
        <w:sz w:val="18"/>
        <w:szCs w:val="18"/>
      </w:rPr>
      <w:instrText>PAGE</w:instrText>
    </w:r>
    <w:r w:rsidRPr="00B77470">
      <w:rPr>
        <w:color w:val="011893"/>
        <w:sz w:val="18"/>
        <w:szCs w:val="18"/>
      </w:rPr>
      <w:instrText xml:space="preserve">  \* MERGEFORMAT </w:instrText>
    </w:r>
    <w:r w:rsidRPr="00B77470">
      <w:rPr>
        <w:color w:val="011893"/>
        <w:sz w:val="18"/>
        <w:szCs w:val="18"/>
      </w:rPr>
      <w:fldChar w:fldCharType="separate"/>
    </w:r>
    <w:r>
      <w:rPr>
        <w:color w:val="011893"/>
        <w:sz w:val="18"/>
        <w:szCs w:val="18"/>
      </w:rPr>
      <w:t>2</w:t>
    </w:r>
    <w:r w:rsidRPr="00B77470">
      <w:rPr>
        <w:color w:val="011893"/>
        <w:sz w:val="18"/>
        <w:szCs w:val="18"/>
      </w:rPr>
      <w:fldChar w:fldCharType="end"/>
    </w:r>
    <w:r w:rsidRPr="00B77470">
      <w:rPr>
        <w:color w:val="011893"/>
        <w:sz w:val="18"/>
        <w:szCs w:val="18"/>
      </w:rPr>
      <w:t xml:space="preserve"> sur </w:t>
    </w:r>
    <w:r w:rsidRPr="00B77470">
      <w:rPr>
        <w:color w:val="011893"/>
        <w:sz w:val="18"/>
        <w:szCs w:val="18"/>
      </w:rPr>
      <w:fldChar w:fldCharType="begin"/>
    </w:r>
    <w:r w:rsidRPr="00B77470">
      <w:rPr>
        <w:color w:val="011893"/>
        <w:sz w:val="18"/>
        <w:szCs w:val="18"/>
      </w:rPr>
      <w:instrText xml:space="preserve"> </w:instrText>
    </w:r>
    <w:r>
      <w:rPr>
        <w:color w:val="011893"/>
        <w:sz w:val="18"/>
        <w:szCs w:val="18"/>
      </w:rPr>
      <w:instrText>NUMPAGES</w:instrText>
    </w:r>
    <w:r w:rsidRPr="00B77470">
      <w:rPr>
        <w:color w:val="011893"/>
        <w:sz w:val="18"/>
        <w:szCs w:val="18"/>
      </w:rPr>
      <w:instrText xml:space="preserve">  \* MERGEFORMAT </w:instrText>
    </w:r>
    <w:r w:rsidRPr="00B77470">
      <w:rPr>
        <w:color w:val="011893"/>
        <w:sz w:val="18"/>
        <w:szCs w:val="18"/>
      </w:rPr>
      <w:fldChar w:fldCharType="separate"/>
    </w:r>
    <w:r>
      <w:rPr>
        <w:color w:val="011893"/>
        <w:sz w:val="18"/>
        <w:szCs w:val="18"/>
      </w:rPr>
      <w:t>6</w:t>
    </w:r>
    <w:r w:rsidRPr="00B77470">
      <w:rPr>
        <w:color w:val="011893"/>
        <w:sz w:val="18"/>
        <w:szCs w:val="18"/>
      </w:rPr>
      <w:fldChar w:fldCharType="end"/>
    </w:r>
  </w:p>
  <w:p w14:paraId="56506836" w14:textId="77777777" w:rsidR="00B74033" w:rsidRDefault="00B7403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F9D53" w14:textId="77777777" w:rsidR="00676CB5" w:rsidRPr="00C9249E" w:rsidRDefault="00676CB5" w:rsidP="00676CB5">
    <w:pPr>
      <w:pStyle w:val="Normal1"/>
      <w:jc w:val="center"/>
      <w:rPr>
        <w:rFonts w:ascii="Marianne" w:hAnsi="Marianne"/>
        <w:i/>
        <w:color w:val="1F497D"/>
        <w:sz w:val="22"/>
      </w:rPr>
    </w:pPr>
    <w:bookmarkStart w:id="11" w:name="_Hlk214292473"/>
    <w:r w:rsidRPr="00C9249E">
      <w:rPr>
        <w:rFonts w:ascii="Marianne" w:hAnsi="Marianne"/>
        <w:i/>
        <w:color w:val="1F497D"/>
        <w:sz w:val="22"/>
      </w:rPr>
      <w:t>Décembre 2025</w:t>
    </w:r>
  </w:p>
  <w:bookmarkEnd w:id="11"/>
  <w:p w14:paraId="41433DF0" w14:textId="77777777" w:rsidR="00676CB5" w:rsidRDefault="00676CB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ED5DC" w14:textId="77777777" w:rsidR="00120242" w:rsidRDefault="00120242" w:rsidP="00483BF6">
      <w:r>
        <w:separator/>
      </w:r>
    </w:p>
  </w:footnote>
  <w:footnote w:type="continuationSeparator" w:id="0">
    <w:p w14:paraId="02EB9C63" w14:textId="77777777" w:rsidR="00120242" w:rsidRDefault="00120242" w:rsidP="00483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988F" w14:textId="45C9DBBD" w:rsidR="00B77470" w:rsidRPr="00B77470" w:rsidRDefault="00B77470" w:rsidP="00B77470">
    <w:pPr>
      <w:pStyle w:val="En-tte"/>
      <w:pBdr>
        <w:bottom w:val="single" w:sz="4" w:space="1" w:color="auto"/>
      </w:pBdr>
      <w:jc w:val="center"/>
      <w:rPr>
        <w:color w:val="011893"/>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BEC84" w14:textId="0C6E3EA0" w:rsidR="00A56796" w:rsidRDefault="005E301E" w:rsidP="00A56796">
    <w:pPr>
      <w:pStyle w:val="En-tte"/>
      <w:tabs>
        <w:tab w:val="clear" w:pos="4536"/>
      </w:tabs>
      <w:jc w:val="right"/>
      <w:rPr>
        <w:b/>
        <w:bCs/>
        <w:sz w:val="24"/>
        <w:szCs w:val="24"/>
      </w:rPr>
    </w:pPr>
    <w:r>
      <w:rPr>
        <w:noProof/>
      </w:rPr>
      <w:drawing>
        <wp:anchor distT="0" distB="0" distL="114300" distR="114300" simplePos="0" relativeHeight="251657728" behindDoc="0" locked="0" layoutInCell="1" allowOverlap="1" wp14:anchorId="66E2DB60" wp14:editId="42713796">
          <wp:simplePos x="0" y="0"/>
          <wp:positionH relativeFrom="column">
            <wp:posOffset>6985</wp:posOffset>
          </wp:positionH>
          <wp:positionV relativeFrom="paragraph">
            <wp:posOffset>-2540</wp:posOffset>
          </wp:positionV>
          <wp:extent cx="1357630" cy="1228725"/>
          <wp:effectExtent l="0" t="0" r="0" b="0"/>
          <wp:wrapTight wrapText="bothSides">
            <wp:wrapPolygon edited="0">
              <wp:start x="1819" y="2009"/>
              <wp:lineTo x="1819" y="19088"/>
              <wp:lineTo x="9396" y="19088"/>
              <wp:lineTo x="7880" y="13730"/>
              <wp:lineTo x="14851" y="13395"/>
              <wp:lineTo x="19398" y="11386"/>
              <wp:lineTo x="19701" y="7367"/>
              <wp:lineTo x="10002" y="2009"/>
              <wp:lineTo x="1819" y="2009"/>
            </wp:wrapPolygon>
          </wp:wrapTight>
          <wp:docPr id="10"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Mac:Users:xavier.hasendahl:Desktop:ELEMENTS TEMPLATES SIG:LOGOS:REPUBLIQUE_FRANCAISE:eps:Republique_Francaise_CMJN.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0" locked="0" layoutInCell="1" allowOverlap="1" wp14:anchorId="2806E172" wp14:editId="1D1AFFA5">
          <wp:simplePos x="0" y="0"/>
          <wp:positionH relativeFrom="column">
            <wp:posOffset>4862830</wp:posOffset>
          </wp:positionH>
          <wp:positionV relativeFrom="paragraph">
            <wp:posOffset>148590</wp:posOffset>
          </wp:positionV>
          <wp:extent cx="1518285" cy="895985"/>
          <wp:effectExtent l="0" t="0" r="0" b="0"/>
          <wp:wrapNone/>
          <wp:docPr id="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8285" cy="895985"/>
                  </a:xfrm>
                  <a:prstGeom prst="rect">
                    <a:avLst/>
                  </a:prstGeom>
                  <a:noFill/>
                  <a:ln>
                    <a:noFill/>
                  </a:ln>
                </pic:spPr>
              </pic:pic>
            </a:graphicData>
          </a:graphic>
          <wp14:sizeRelH relativeFrom="page">
            <wp14:pctWidth>0</wp14:pctWidth>
          </wp14:sizeRelH>
          <wp14:sizeRelV relativeFrom="page">
            <wp14:pctHeight>0</wp14:pctHeight>
          </wp14:sizeRelV>
        </wp:anchor>
      </w:drawing>
    </w:r>
    <w:r w:rsidR="00A56796">
      <w:rPr>
        <w:b/>
        <w:bCs/>
        <w:sz w:val="24"/>
        <w:szCs w:val="24"/>
      </w:rPr>
      <w:tab/>
    </w:r>
  </w:p>
  <w:p w14:paraId="295D6570" w14:textId="77777777" w:rsidR="00A56796" w:rsidRDefault="00A56796">
    <w:pPr>
      <w:pStyle w:val="En-tte"/>
    </w:pPr>
  </w:p>
  <w:p w14:paraId="7F093939" w14:textId="77777777" w:rsidR="00B77470" w:rsidRDefault="00B77470" w:rsidP="00B77470">
    <w:pPr>
      <w:pStyle w:val="En-tte"/>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F7413"/>
    <w:multiLevelType w:val="hybridMultilevel"/>
    <w:tmpl w:val="BF329314"/>
    <w:lvl w:ilvl="0" w:tplc="79D0825E">
      <w:numFmt w:val="bullet"/>
      <w:lvlText w:val="-"/>
      <w:lvlJc w:val="left"/>
      <w:pPr>
        <w:ind w:left="720" w:hanging="360"/>
      </w:pPr>
      <w:rPr>
        <w:rFonts w:ascii="Calibri" w:eastAsia="Verdana" w:hAnsi="Calibri"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E44421"/>
    <w:multiLevelType w:val="multilevel"/>
    <w:tmpl w:val="4C9EE0A2"/>
    <w:lvl w:ilvl="0">
      <w:start w:val="1"/>
      <w:numFmt w:val="decimal"/>
      <w:lvlText w:val="%1"/>
      <w:lvlJc w:val="left"/>
      <w:pPr>
        <w:ind w:left="792" w:hanging="432"/>
      </w:p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2" w15:restartNumberingAfterBreak="0">
    <w:nsid w:val="11AE728E"/>
    <w:multiLevelType w:val="multilevel"/>
    <w:tmpl w:val="168E89D6"/>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3" w15:restartNumberingAfterBreak="0">
    <w:nsid w:val="1C81278B"/>
    <w:multiLevelType w:val="multilevel"/>
    <w:tmpl w:val="0DFCCE50"/>
    <w:lvl w:ilvl="0">
      <w:start w:val="3"/>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4" w15:restartNumberingAfterBreak="0">
    <w:nsid w:val="1D0D319B"/>
    <w:multiLevelType w:val="hybridMultilevel"/>
    <w:tmpl w:val="8B06CE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382C1C"/>
    <w:multiLevelType w:val="hybridMultilevel"/>
    <w:tmpl w:val="6DA86746"/>
    <w:lvl w:ilvl="0" w:tplc="1556F250">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434D32"/>
    <w:multiLevelType w:val="hybridMultilevel"/>
    <w:tmpl w:val="F8904042"/>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Letter"/>
      <w:lvlText w:val="%3."/>
      <w:lvlJc w:val="left"/>
      <w:pPr>
        <w:ind w:left="3060" w:hanging="360"/>
      </w:pPr>
      <w:rPr>
        <w:rFonts w:hint="default"/>
        <w:b/>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7471830"/>
    <w:multiLevelType w:val="multilevel"/>
    <w:tmpl w:val="77CA23B2"/>
    <w:lvl w:ilvl="0">
      <w:start w:val="1"/>
      <w:numFmt w:val="decimal"/>
      <w:lvlText w:val="%1"/>
      <w:lvlJc w:val="left"/>
      <w:pPr>
        <w:ind w:left="792" w:hanging="432"/>
      </w:p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pStyle w:val="Titre4"/>
      <w:lvlText w:val="%1.%2.%3.%4"/>
      <w:lvlJc w:val="left"/>
      <w:pPr>
        <w:ind w:left="1224" w:hanging="864"/>
      </w:pPr>
    </w:lvl>
    <w:lvl w:ilvl="4">
      <w:start w:val="1"/>
      <w:numFmt w:val="decimal"/>
      <w:pStyle w:val="Titre5"/>
      <w:lvlText w:val="%1.%2.%3.%4.%5"/>
      <w:lvlJc w:val="left"/>
      <w:pPr>
        <w:ind w:left="1368" w:hanging="1008"/>
      </w:pPr>
    </w:lvl>
    <w:lvl w:ilvl="5">
      <w:start w:val="1"/>
      <w:numFmt w:val="decimal"/>
      <w:pStyle w:val="Titre6"/>
      <w:lvlText w:val="%1.%2.%3.%4.%5.%6"/>
      <w:lvlJc w:val="left"/>
      <w:pPr>
        <w:ind w:left="1512" w:hanging="1152"/>
      </w:pPr>
    </w:lvl>
    <w:lvl w:ilvl="6">
      <w:start w:val="1"/>
      <w:numFmt w:val="decimal"/>
      <w:pStyle w:val="Titre7"/>
      <w:lvlText w:val="%1.%2.%3.%4.%5.%6.%7"/>
      <w:lvlJc w:val="left"/>
      <w:pPr>
        <w:ind w:left="1656" w:hanging="1296"/>
      </w:pPr>
    </w:lvl>
    <w:lvl w:ilvl="7">
      <w:start w:val="1"/>
      <w:numFmt w:val="decimal"/>
      <w:pStyle w:val="Titre8"/>
      <w:lvlText w:val="%1.%2.%3.%4.%5.%6.%7.%8"/>
      <w:lvlJc w:val="left"/>
      <w:pPr>
        <w:ind w:left="1800" w:hanging="1440"/>
      </w:pPr>
    </w:lvl>
    <w:lvl w:ilvl="8">
      <w:start w:val="1"/>
      <w:numFmt w:val="decimal"/>
      <w:pStyle w:val="Titre9"/>
      <w:lvlText w:val="%1.%2.%3.%4.%5.%6.%7.%8.%9"/>
      <w:lvlJc w:val="left"/>
      <w:pPr>
        <w:ind w:left="1944" w:hanging="1584"/>
      </w:pPr>
    </w:lvl>
  </w:abstractNum>
  <w:abstractNum w:abstractNumId="8" w15:restartNumberingAfterBreak="0">
    <w:nsid w:val="2D484C33"/>
    <w:multiLevelType w:val="hybridMultilevel"/>
    <w:tmpl w:val="3D44D4E2"/>
    <w:lvl w:ilvl="0" w:tplc="2EB8BBEE">
      <w:numFmt w:val="bullet"/>
      <w:lvlText w:val="-"/>
      <w:lvlJc w:val="left"/>
      <w:pPr>
        <w:ind w:left="720" w:hanging="360"/>
      </w:pPr>
      <w:rPr>
        <w:rFonts w:ascii="Calibri" w:eastAsia="Arial" w:hAnsi="Calibri" w:cs="Times New Roman" w:hint="default"/>
        <w:b/>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D7E01DA"/>
    <w:multiLevelType w:val="multilevel"/>
    <w:tmpl w:val="6F627BCE"/>
    <w:lvl w:ilvl="0">
      <w:start w:val="1"/>
      <w:numFmt w:val="bullet"/>
      <w:lvlText w:val="●"/>
      <w:lvlJc w:val="left"/>
      <w:pPr>
        <w:ind w:left="720" w:firstLine="36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0"/>
        <w:u w:val="none"/>
        <w:vertAlign w:val="baseline"/>
      </w:rPr>
    </w:lvl>
  </w:abstractNum>
  <w:abstractNum w:abstractNumId="10" w15:restartNumberingAfterBreak="0">
    <w:nsid w:val="2DBD790A"/>
    <w:multiLevelType w:val="hybridMultilevel"/>
    <w:tmpl w:val="F8904042"/>
    <w:lvl w:ilvl="0" w:tplc="040C0017">
      <w:start w:val="1"/>
      <w:numFmt w:val="lowerLetter"/>
      <w:lvlText w:val="%1)"/>
      <w:lvlJc w:val="left"/>
      <w:pPr>
        <w:ind w:left="1440" w:hanging="360"/>
      </w:pPr>
    </w:lvl>
    <w:lvl w:ilvl="1" w:tplc="040C0017">
      <w:start w:val="1"/>
      <w:numFmt w:val="lowerLetter"/>
      <w:lvlText w:val="%2)"/>
      <w:lvlJc w:val="left"/>
      <w:pPr>
        <w:ind w:left="2160" w:hanging="360"/>
      </w:pPr>
    </w:lvl>
    <w:lvl w:ilvl="2" w:tplc="9D9AC164">
      <w:start w:val="1"/>
      <w:numFmt w:val="lowerLetter"/>
      <w:lvlText w:val="%3."/>
      <w:lvlJc w:val="left"/>
      <w:pPr>
        <w:ind w:left="3060" w:hanging="360"/>
      </w:pPr>
      <w:rPr>
        <w:rFonts w:hint="default"/>
        <w:b/>
      </w:r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 w15:restartNumberingAfterBreak="0">
    <w:nsid w:val="320D4AD8"/>
    <w:multiLevelType w:val="hybridMultilevel"/>
    <w:tmpl w:val="CCAEE3EC"/>
    <w:lvl w:ilvl="0" w:tplc="91EA5B38">
      <w:start w:val="1"/>
      <w:numFmt w:val="decimal"/>
      <w:pStyle w:val="Titre1"/>
      <w:lvlText w:val="%1."/>
      <w:lvlJc w:val="left"/>
      <w:pPr>
        <w:ind w:left="720" w:hanging="360"/>
      </w:pPr>
      <w:rPr>
        <w:rFonts w:hint="default"/>
        <w:sz w:val="32"/>
        <w:szCs w:val="32"/>
      </w:rPr>
    </w:lvl>
    <w:lvl w:ilvl="1" w:tplc="85DA6F50">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77C3EF2"/>
    <w:multiLevelType w:val="hybridMultilevel"/>
    <w:tmpl w:val="B4E0630C"/>
    <w:lvl w:ilvl="0" w:tplc="D5B6301A">
      <w:numFmt w:val="bullet"/>
      <w:lvlText w:val="-"/>
      <w:lvlJc w:val="left"/>
      <w:pPr>
        <w:ind w:left="720" w:hanging="360"/>
      </w:pPr>
      <w:rPr>
        <w:rFonts w:ascii="Calibri" w:eastAsia="Arial"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7C11E2C"/>
    <w:multiLevelType w:val="multilevel"/>
    <w:tmpl w:val="60CCED18"/>
    <w:lvl w:ilvl="0">
      <w:start w:val="1"/>
      <w:numFmt w:val="decimal"/>
      <w:lvlText w:val="%1."/>
      <w:lvlJc w:val="left"/>
      <w:pPr>
        <w:ind w:left="1080" w:hanging="360"/>
      </w:pPr>
      <w:rPr>
        <w:rFonts w:hint="default"/>
      </w:rPr>
    </w:lvl>
    <w:lvl w:ilvl="1">
      <w:start w:val="1"/>
      <w:numFmt w:val="decimal"/>
      <w:pStyle w:val="Titre2"/>
      <w:isLgl/>
      <w:lvlText w:val="%1.%2"/>
      <w:lvlJc w:val="left"/>
      <w:pPr>
        <w:ind w:left="1080" w:hanging="360"/>
      </w:pPr>
      <w:rPr>
        <w:rFonts w:hint="default"/>
      </w:rPr>
    </w:lvl>
    <w:lvl w:ilvl="2">
      <w:start w:val="1"/>
      <w:numFmt w:val="decimal"/>
      <w:pStyle w:val="Titre3"/>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45410007"/>
    <w:multiLevelType w:val="hybridMultilevel"/>
    <w:tmpl w:val="5282C934"/>
    <w:lvl w:ilvl="0" w:tplc="1ED0900A">
      <w:numFmt w:val="bullet"/>
      <w:lvlText w:val="-"/>
      <w:lvlJc w:val="left"/>
      <w:pPr>
        <w:ind w:left="1080" w:hanging="360"/>
      </w:pPr>
      <w:rPr>
        <w:rFonts w:ascii="Calibri" w:eastAsia="Verdana" w:hAnsi="Calibri" w:cs="Verdan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499F2E94"/>
    <w:multiLevelType w:val="hybridMultilevel"/>
    <w:tmpl w:val="2CE014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AB96321"/>
    <w:multiLevelType w:val="hybridMultilevel"/>
    <w:tmpl w:val="919CB6D6"/>
    <w:lvl w:ilvl="0" w:tplc="070A5970">
      <w:numFmt w:val="bullet"/>
      <w:lvlText w:val="-"/>
      <w:lvlJc w:val="left"/>
      <w:pPr>
        <w:ind w:left="720" w:hanging="360"/>
      </w:pPr>
      <w:rPr>
        <w:rFonts w:ascii="Calibri" w:eastAsia="Arial"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B303707"/>
    <w:multiLevelType w:val="multilevel"/>
    <w:tmpl w:val="2960D3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C3239CF"/>
    <w:multiLevelType w:val="multilevel"/>
    <w:tmpl w:val="0BB0A7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DEB40B4"/>
    <w:multiLevelType w:val="hybridMultilevel"/>
    <w:tmpl w:val="C2A2691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040C0001">
      <w:start w:val="1"/>
      <w:numFmt w:val="bullet"/>
      <w:lvlText w:val=""/>
      <w:lvlJc w:val="left"/>
      <w:pPr>
        <w:ind w:left="720" w:hanging="360"/>
      </w:pPr>
      <w:rPr>
        <w:rFonts w:ascii="Symbol" w:hAnsi="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2BA4FB3"/>
    <w:multiLevelType w:val="hybridMultilevel"/>
    <w:tmpl w:val="AFB892D6"/>
    <w:lvl w:ilvl="0" w:tplc="040C000B">
      <w:start w:val="1"/>
      <w:numFmt w:val="bullet"/>
      <w:lvlText w:val=""/>
      <w:lvlJc w:val="left"/>
      <w:pPr>
        <w:ind w:left="770" w:hanging="360"/>
      </w:pPr>
      <w:rPr>
        <w:rFonts w:ascii="Wingdings" w:hAnsi="Wingdings" w:hint="default"/>
      </w:rPr>
    </w:lvl>
    <w:lvl w:ilvl="1" w:tplc="040C0003" w:tentative="1">
      <w:start w:val="1"/>
      <w:numFmt w:val="bullet"/>
      <w:lvlText w:val="o"/>
      <w:lvlJc w:val="left"/>
      <w:pPr>
        <w:ind w:left="1490" w:hanging="360"/>
      </w:pPr>
      <w:rPr>
        <w:rFonts w:ascii="Courier New" w:hAnsi="Courier New" w:cs="Courier New" w:hint="default"/>
      </w:rPr>
    </w:lvl>
    <w:lvl w:ilvl="2" w:tplc="040C0005">
      <w:start w:val="1"/>
      <w:numFmt w:val="bullet"/>
      <w:lvlText w:val=""/>
      <w:lvlJc w:val="left"/>
      <w:pPr>
        <w:ind w:left="2210" w:hanging="360"/>
      </w:pPr>
      <w:rPr>
        <w:rFonts w:ascii="Wingdings" w:hAnsi="Wingdings" w:hint="default"/>
      </w:rPr>
    </w:lvl>
    <w:lvl w:ilvl="3" w:tplc="040C000B">
      <w:start w:val="1"/>
      <w:numFmt w:val="bullet"/>
      <w:lvlText w:val=""/>
      <w:lvlJc w:val="left"/>
      <w:pPr>
        <w:ind w:left="2930" w:hanging="360"/>
      </w:pPr>
      <w:rPr>
        <w:rFonts w:ascii="Wingdings" w:hAnsi="Wingdings" w:hint="default"/>
      </w:rPr>
    </w:lvl>
    <w:lvl w:ilvl="4" w:tplc="040C0001">
      <w:start w:val="1"/>
      <w:numFmt w:val="bullet"/>
      <w:lvlText w:val=""/>
      <w:lvlJc w:val="left"/>
      <w:pPr>
        <w:ind w:left="720" w:hanging="360"/>
      </w:pPr>
      <w:rPr>
        <w:rFonts w:ascii="Symbol" w:hAnsi="Symbol"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21" w15:restartNumberingAfterBreak="0">
    <w:nsid w:val="6DE83AA0"/>
    <w:multiLevelType w:val="hybridMultilevel"/>
    <w:tmpl w:val="ADB45F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62430870">
    <w:abstractNumId w:val="3"/>
  </w:num>
  <w:num w:numId="2" w16cid:durableId="2025859006">
    <w:abstractNumId w:val="9"/>
  </w:num>
  <w:num w:numId="3" w16cid:durableId="1333991774">
    <w:abstractNumId w:val="2"/>
  </w:num>
  <w:num w:numId="4" w16cid:durableId="1658605108">
    <w:abstractNumId w:val="7"/>
  </w:num>
  <w:num w:numId="5" w16cid:durableId="1803621422">
    <w:abstractNumId w:val="18"/>
  </w:num>
  <w:num w:numId="6" w16cid:durableId="1315449282">
    <w:abstractNumId w:val="17"/>
  </w:num>
  <w:num w:numId="7" w16cid:durableId="764036261">
    <w:abstractNumId w:val="1"/>
  </w:num>
  <w:num w:numId="8" w16cid:durableId="507906554">
    <w:abstractNumId w:val="8"/>
  </w:num>
  <w:num w:numId="9" w16cid:durableId="1697540584">
    <w:abstractNumId w:val="16"/>
  </w:num>
  <w:num w:numId="10" w16cid:durableId="697513602">
    <w:abstractNumId w:val="12"/>
  </w:num>
  <w:num w:numId="11" w16cid:durableId="14281928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6365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76507924">
    <w:abstractNumId w:val="0"/>
  </w:num>
  <w:num w:numId="14" w16cid:durableId="349139332">
    <w:abstractNumId w:val="14"/>
  </w:num>
  <w:num w:numId="15" w16cid:durableId="581598301">
    <w:abstractNumId w:val="21"/>
  </w:num>
  <w:num w:numId="16" w16cid:durableId="1474062048">
    <w:abstractNumId w:val="13"/>
  </w:num>
  <w:num w:numId="17" w16cid:durableId="21129695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027506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0949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990519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076456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64921408">
    <w:abstractNumId w:val="5"/>
  </w:num>
  <w:num w:numId="23" w16cid:durableId="459809599">
    <w:abstractNumId w:val="15"/>
  </w:num>
  <w:num w:numId="24" w16cid:durableId="1392537046">
    <w:abstractNumId w:val="11"/>
  </w:num>
  <w:num w:numId="25" w16cid:durableId="53234625">
    <w:abstractNumId w:val="11"/>
  </w:num>
  <w:num w:numId="26" w16cid:durableId="1802260374">
    <w:abstractNumId w:val="11"/>
  </w:num>
  <w:num w:numId="27" w16cid:durableId="74282075">
    <w:abstractNumId w:val="11"/>
    <w:lvlOverride w:ilvl="0">
      <w:startOverride w:val="1"/>
    </w:lvlOverride>
  </w:num>
  <w:num w:numId="28" w16cid:durableId="398136046">
    <w:abstractNumId w:val="10"/>
  </w:num>
  <w:num w:numId="29" w16cid:durableId="1715617930">
    <w:abstractNumId w:val="20"/>
  </w:num>
  <w:num w:numId="30" w16cid:durableId="604267407">
    <w:abstractNumId w:val="4"/>
  </w:num>
  <w:num w:numId="31" w16cid:durableId="745690984">
    <w:abstractNumId w:val="19"/>
  </w:num>
  <w:num w:numId="32" w16cid:durableId="2066451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defaultTabStop w:val="720"/>
  <w:hyphenationZone w:val="425"/>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DC8"/>
    <w:rsid w:val="00007170"/>
    <w:rsid w:val="00014131"/>
    <w:rsid w:val="00032896"/>
    <w:rsid w:val="00032A24"/>
    <w:rsid w:val="000346F6"/>
    <w:rsid w:val="000377A5"/>
    <w:rsid w:val="000415C8"/>
    <w:rsid w:val="00050704"/>
    <w:rsid w:val="00066D5F"/>
    <w:rsid w:val="00070B3E"/>
    <w:rsid w:val="00071627"/>
    <w:rsid w:val="00074B83"/>
    <w:rsid w:val="0008449E"/>
    <w:rsid w:val="00092BD7"/>
    <w:rsid w:val="000A3849"/>
    <w:rsid w:val="000B6F5E"/>
    <w:rsid w:val="000B75E4"/>
    <w:rsid w:val="000C1202"/>
    <w:rsid w:val="000C5147"/>
    <w:rsid w:val="000D1FD8"/>
    <w:rsid w:val="000E0122"/>
    <w:rsid w:val="000E1291"/>
    <w:rsid w:val="000F5FDF"/>
    <w:rsid w:val="00106BA0"/>
    <w:rsid w:val="00120242"/>
    <w:rsid w:val="00134526"/>
    <w:rsid w:val="00152589"/>
    <w:rsid w:val="00156AD6"/>
    <w:rsid w:val="00156E0C"/>
    <w:rsid w:val="00167E4C"/>
    <w:rsid w:val="00176305"/>
    <w:rsid w:val="00181FE0"/>
    <w:rsid w:val="00183CD9"/>
    <w:rsid w:val="001847AE"/>
    <w:rsid w:val="00185CAF"/>
    <w:rsid w:val="00193200"/>
    <w:rsid w:val="001B2ACF"/>
    <w:rsid w:val="001C1C59"/>
    <w:rsid w:val="001E4369"/>
    <w:rsid w:val="001F0206"/>
    <w:rsid w:val="001F4E20"/>
    <w:rsid w:val="001F4EBE"/>
    <w:rsid w:val="00216325"/>
    <w:rsid w:val="00232EB8"/>
    <w:rsid w:val="00235547"/>
    <w:rsid w:val="002409F1"/>
    <w:rsid w:val="002423D8"/>
    <w:rsid w:val="00255DE6"/>
    <w:rsid w:val="00257A53"/>
    <w:rsid w:val="00271642"/>
    <w:rsid w:val="002745B0"/>
    <w:rsid w:val="00275AA6"/>
    <w:rsid w:val="002768F3"/>
    <w:rsid w:val="002810BC"/>
    <w:rsid w:val="00281D87"/>
    <w:rsid w:val="002947C9"/>
    <w:rsid w:val="0029661E"/>
    <w:rsid w:val="002A12AF"/>
    <w:rsid w:val="002A642D"/>
    <w:rsid w:val="002B3D87"/>
    <w:rsid w:val="002B3D96"/>
    <w:rsid w:val="002C112F"/>
    <w:rsid w:val="002C33E2"/>
    <w:rsid w:val="002C62B0"/>
    <w:rsid w:val="002D1ED4"/>
    <w:rsid w:val="002D3470"/>
    <w:rsid w:val="002E3473"/>
    <w:rsid w:val="002F2217"/>
    <w:rsid w:val="00304391"/>
    <w:rsid w:val="00306ADF"/>
    <w:rsid w:val="003071E0"/>
    <w:rsid w:val="00307DDE"/>
    <w:rsid w:val="00312A1E"/>
    <w:rsid w:val="0033567A"/>
    <w:rsid w:val="00335DF0"/>
    <w:rsid w:val="003427A2"/>
    <w:rsid w:val="00351EA3"/>
    <w:rsid w:val="00353485"/>
    <w:rsid w:val="003541CF"/>
    <w:rsid w:val="00357D6C"/>
    <w:rsid w:val="0036672A"/>
    <w:rsid w:val="0037125C"/>
    <w:rsid w:val="00371B60"/>
    <w:rsid w:val="00371FD5"/>
    <w:rsid w:val="00372456"/>
    <w:rsid w:val="00373E88"/>
    <w:rsid w:val="003803BD"/>
    <w:rsid w:val="00387EA4"/>
    <w:rsid w:val="003A05BC"/>
    <w:rsid w:val="003A7A36"/>
    <w:rsid w:val="003B5D6F"/>
    <w:rsid w:val="003C2F95"/>
    <w:rsid w:val="003C62DB"/>
    <w:rsid w:val="003C6FED"/>
    <w:rsid w:val="003C7177"/>
    <w:rsid w:val="003D43FC"/>
    <w:rsid w:val="003D6729"/>
    <w:rsid w:val="003E2657"/>
    <w:rsid w:val="003E4312"/>
    <w:rsid w:val="003E6927"/>
    <w:rsid w:val="003F16C4"/>
    <w:rsid w:val="003F4324"/>
    <w:rsid w:val="00402DEA"/>
    <w:rsid w:val="00405962"/>
    <w:rsid w:val="00406179"/>
    <w:rsid w:val="004250F7"/>
    <w:rsid w:val="004361B1"/>
    <w:rsid w:val="00437E51"/>
    <w:rsid w:val="0045220F"/>
    <w:rsid w:val="00463DFA"/>
    <w:rsid w:val="004659CA"/>
    <w:rsid w:val="00466663"/>
    <w:rsid w:val="00483BF6"/>
    <w:rsid w:val="0048796F"/>
    <w:rsid w:val="00493303"/>
    <w:rsid w:val="004936D7"/>
    <w:rsid w:val="004C6A4C"/>
    <w:rsid w:val="004E563F"/>
    <w:rsid w:val="005116EA"/>
    <w:rsid w:val="0051556A"/>
    <w:rsid w:val="005214C1"/>
    <w:rsid w:val="00521700"/>
    <w:rsid w:val="005468C2"/>
    <w:rsid w:val="00550F60"/>
    <w:rsid w:val="00570FE0"/>
    <w:rsid w:val="00575EB3"/>
    <w:rsid w:val="005805FD"/>
    <w:rsid w:val="00581C4C"/>
    <w:rsid w:val="00582ABD"/>
    <w:rsid w:val="00587CE9"/>
    <w:rsid w:val="005B181F"/>
    <w:rsid w:val="005B5C12"/>
    <w:rsid w:val="005C4175"/>
    <w:rsid w:val="005C5621"/>
    <w:rsid w:val="005C5CB1"/>
    <w:rsid w:val="005C76BA"/>
    <w:rsid w:val="005D56DC"/>
    <w:rsid w:val="005E301E"/>
    <w:rsid w:val="005E6FC0"/>
    <w:rsid w:val="005F4393"/>
    <w:rsid w:val="006037E7"/>
    <w:rsid w:val="00603F00"/>
    <w:rsid w:val="006124CA"/>
    <w:rsid w:val="00612E69"/>
    <w:rsid w:val="00621449"/>
    <w:rsid w:val="00633A75"/>
    <w:rsid w:val="006341BC"/>
    <w:rsid w:val="00650334"/>
    <w:rsid w:val="00653480"/>
    <w:rsid w:val="006537B4"/>
    <w:rsid w:val="00667ACE"/>
    <w:rsid w:val="00672261"/>
    <w:rsid w:val="00674834"/>
    <w:rsid w:val="00676CB5"/>
    <w:rsid w:val="006864A5"/>
    <w:rsid w:val="00690233"/>
    <w:rsid w:val="006911A0"/>
    <w:rsid w:val="00691280"/>
    <w:rsid w:val="00693F4B"/>
    <w:rsid w:val="006A6516"/>
    <w:rsid w:val="006A6D69"/>
    <w:rsid w:val="006B0338"/>
    <w:rsid w:val="006C6368"/>
    <w:rsid w:val="006C74F9"/>
    <w:rsid w:val="006D407C"/>
    <w:rsid w:val="006D481C"/>
    <w:rsid w:val="006E50AE"/>
    <w:rsid w:val="006E7571"/>
    <w:rsid w:val="006F5170"/>
    <w:rsid w:val="0071177B"/>
    <w:rsid w:val="00753988"/>
    <w:rsid w:val="0077096F"/>
    <w:rsid w:val="00782B8B"/>
    <w:rsid w:val="0078349A"/>
    <w:rsid w:val="0079050A"/>
    <w:rsid w:val="00791E13"/>
    <w:rsid w:val="00794701"/>
    <w:rsid w:val="0079504B"/>
    <w:rsid w:val="007B297F"/>
    <w:rsid w:val="007C16D9"/>
    <w:rsid w:val="007D08DB"/>
    <w:rsid w:val="007D1334"/>
    <w:rsid w:val="007D581A"/>
    <w:rsid w:val="007D6840"/>
    <w:rsid w:val="007D6C23"/>
    <w:rsid w:val="00803DD6"/>
    <w:rsid w:val="008234B8"/>
    <w:rsid w:val="008236E4"/>
    <w:rsid w:val="00835E6E"/>
    <w:rsid w:val="008414FF"/>
    <w:rsid w:val="00842A56"/>
    <w:rsid w:val="008430B2"/>
    <w:rsid w:val="00853164"/>
    <w:rsid w:val="00853C33"/>
    <w:rsid w:val="00865008"/>
    <w:rsid w:val="00881C2D"/>
    <w:rsid w:val="008A2DC8"/>
    <w:rsid w:val="008A6ABC"/>
    <w:rsid w:val="008B4239"/>
    <w:rsid w:val="008E3842"/>
    <w:rsid w:val="008F00DB"/>
    <w:rsid w:val="008F13BF"/>
    <w:rsid w:val="008F2DC8"/>
    <w:rsid w:val="008F447C"/>
    <w:rsid w:val="008F5E65"/>
    <w:rsid w:val="009000B8"/>
    <w:rsid w:val="00900C17"/>
    <w:rsid w:val="00906C31"/>
    <w:rsid w:val="00907012"/>
    <w:rsid w:val="009108A6"/>
    <w:rsid w:val="0091166E"/>
    <w:rsid w:val="0091226B"/>
    <w:rsid w:val="00917D87"/>
    <w:rsid w:val="009246A0"/>
    <w:rsid w:val="0092794B"/>
    <w:rsid w:val="00942EDD"/>
    <w:rsid w:val="0094403C"/>
    <w:rsid w:val="00951136"/>
    <w:rsid w:val="0095605B"/>
    <w:rsid w:val="009655BA"/>
    <w:rsid w:val="00970EBE"/>
    <w:rsid w:val="00971D2E"/>
    <w:rsid w:val="00984AFA"/>
    <w:rsid w:val="009944DF"/>
    <w:rsid w:val="009A6481"/>
    <w:rsid w:val="009B3A09"/>
    <w:rsid w:val="009C5EA9"/>
    <w:rsid w:val="009D07E1"/>
    <w:rsid w:val="009D1055"/>
    <w:rsid w:val="009D22F9"/>
    <w:rsid w:val="009E2C61"/>
    <w:rsid w:val="009E51CA"/>
    <w:rsid w:val="009F08B8"/>
    <w:rsid w:val="009F363F"/>
    <w:rsid w:val="009F40B2"/>
    <w:rsid w:val="009F5E07"/>
    <w:rsid w:val="00A01A1C"/>
    <w:rsid w:val="00A02766"/>
    <w:rsid w:val="00A038DD"/>
    <w:rsid w:val="00A04135"/>
    <w:rsid w:val="00A04A41"/>
    <w:rsid w:val="00A04FDB"/>
    <w:rsid w:val="00A354F5"/>
    <w:rsid w:val="00A407E9"/>
    <w:rsid w:val="00A45CE4"/>
    <w:rsid w:val="00A4683F"/>
    <w:rsid w:val="00A5066B"/>
    <w:rsid w:val="00A51E1D"/>
    <w:rsid w:val="00A56796"/>
    <w:rsid w:val="00A71864"/>
    <w:rsid w:val="00A82DCF"/>
    <w:rsid w:val="00A934C3"/>
    <w:rsid w:val="00A947B8"/>
    <w:rsid w:val="00AA03AD"/>
    <w:rsid w:val="00AA6C21"/>
    <w:rsid w:val="00AB649F"/>
    <w:rsid w:val="00AF0D06"/>
    <w:rsid w:val="00AF240D"/>
    <w:rsid w:val="00AF4661"/>
    <w:rsid w:val="00AF6937"/>
    <w:rsid w:val="00B03C40"/>
    <w:rsid w:val="00B067A8"/>
    <w:rsid w:val="00B06EBA"/>
    <w:rsid w:val="00B14C83"/>
    <w:rsid w:val="00B21374"/>
    <w:rsid w:val="00B4492F"/>
    <w:rsid w:val="00B457EA"/>
    <w:rsid w:val="00B45F7F"/>
    <w:rsid w:val="00B5089F"/>
    <w:rsid w:val="00B565AB"/>
    <w:rsid w:val="00B56928"/>
    <w:rsid w:val="00B65B1C"/>
    <w:rsid w:val="00B66265"/>
    <w:rsid w:val="00B74033"/>
    <w:rsid w:val="00B750C8"/>
    <w:rsid w:val="00B77470"/>
    <w:rsid w:val="00B91305"/>
    <w:rsid w:val="00B9166C"/>
    <w:rsid w:val="00BA0F02"/>
    <w:rsid w:val="00BA1315"/>
    <w:rsid w:val="00BA518A"/>
    <w:rsid w:val="00BD3A1C"/>
    <w:rsid w:val="00BD4145"/>
    <w:rsid w:val="00BD69C2"/>
    <w:rsid w:val="00BE46A7"/>
    <w:rsid w:val="00BE6A2E"/>
    <w:rsid w:val="00BF2485"/>
    <w:rsid w:val="00BF3550"/>
    <w:rsid w:val="00BF3BB3"/>
    <w:rsid w:val="00BF71BB"/>
    <w:rsid w:val="00C00988"/>
    <w:rsid w:val="00C02908"/>
    <w:rsid w:val="00C039D2"/>
    <w:rsid w:val="00C1078B"/>
    <w:rsid w:val="00C22300"/>
    <w:rsid w:val="00C2429C"/>
    <w:rsid w:val="00C32D95"/>
    <w:rsid w:val="00C36B25"/>
    <w:rsid w:val="00C52C15"/>
    <w:rsid w:val="00C568CE"/>
    <w:rsid w:val="00C64188"/>
    <w:rsid w:val="00C679E1"/>
    <w:rsid w:val="00C86A59"/>
    <w:rsid w:val="00C911FE"/>
    <w:rsid w:val="00C9249E"/>
    <w:rsid w:val="00CB65C1"/>
    <w:rsid w:val="00CC500E"/>
    <w:rsid w:val="00CE69D2"/>
    <w:rsid w:val="00CF5025"/>
    <w:rsid w:val="00CF51FD"/>
    <w:rsid w:val="00D10CF8"/>
    <w:rsid w:val="00D15AF0"/>
    <w:rsid w:val="00D248C6"/>
    <w:rsid w:val="00D2548E"/>
    <w:rsid w:val="00D26951"/>
    <w:rsid w:val="00D26CAB"/>
    <w:rsid w:val="00D3160B"/>
    <w:rsid w:val="00D3591D"/>
    <w:rsid w:val="00D66AD6"/>
    <w:rsid w:val="00D71752"/>
    <w:rsid w:val="00D73163"/>
    <w:rsid w:val="00D844ED"/>
    <w:rsid w:val="00D85096"/>
    <w:rsid w:val="00D86B63"/>
    <w:rsid w:val="00D91A29"/>
    <w:rsid w:val="00D9503C"/>
    <w:rsid w:val="00DA0485"/>
    <w:rsid w:val="00DB04F7"/>
    <w:rsid w:val="00DB4C46"/>
    <w:rsid w:val="00DC5240"/>
    <w:rsid w:val="00DC5BA3"/>
    <w:rsid w:val="00DC65F3"/>
    <w:rsid w:val="00DD3087"/>
    <w:rsid w:val="00DD4B06"/>
    <w:rsid w:val="00DD63C0"/>
    <w:rsid w:val="00DE0E6D"/>
    <w:rsid w:val="00DE1FA4"/>
    <w:rsid w:val="00E05878"/>
    <w:rsid w:val="00E23762"/>
    <w:rsid w:val="00E30093"/>
    <w:rsid w:val="00E6533C"/>
    <w:rsid w:val="00E73D1E"/>
    <w:rsid w:val="00E8110E"/>
    <w:rsid w:val="00E91955"/>
    <w:rsid w:val="00E94932"/>
    <w:rsid w:val="00E96E22"/>
    <w:rsid w:val="00EA0543"/>
    <w:rsid w:val="00EA0E03"/>
    <w:rsid w:val="00EB463A"/>
    <w:rsid w:val="00EB6753"/>
    <w:rsid w:val="00EB7214"/>
    <w:rsid w:val="00ED24E9"/>
    <w:rsid w:val="00ED3C52"/>
    <w:rsid w:val="00EE296E"/>
    <w:rsid w:val="00EE2B71"/>
    <w:rsid w:val="00EE6980"/>
    <w:rsid w:val="00F008EF"/>
    <w:rsid w:val="00F040DC"/>
    <w:rsid w:val="00F24431"/>
    <w:rsid w:val="00F27230"/>
    <w:rsid w:val="00F30238"/>
    <w:rsid w:val="00F36A22"/>
    <w:rsid w:val="00F4411D"/>
    <w:rsid w:val="00F44165"/>
    <w:rsid w:val="00F50E9D"/>
    <w:rsid w:val="00F57822"/>
    <w:rsid w:val="00F65E57"/>
    <w:rsid w:val="00F7251B"/>
    <w:rsid w:val="00F8312E"/>
    <w:rsid w:val="00F918F4"/>
    <w:rsid w:val="00FA1EC5"/>
    <w:rsid w:val="00FA3AF9"/>
    <w:rsid w:val="00FA6CFC"/>
    <w:rsid w:val="00FB2B17"/>
    <w:rsid w:val="00FB2C6E"/>
    <w:rsid w:val="00FE3B95"/>
    <w:rsid w:val="00FF09AC"/>
    <w:rsid w:val="00FF12BF"/>
    <w:rsid w:val="00FF7E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D8EDA"/>
  <w15:chartTrackingRefBased/>
  <w15:docId w15:val="{9D150A31-8A4A-4C56-A22F-26F6583E0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uiPriority="66"/>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BF6"/>
    <w:pPr>
      <w:spacing w:after="120"/>
      <w:ind w:left="567" w:right="-69"/>
      <w:jc w:val="both"/>
    </w:pPr>
    <w:rPr>
      <w:rFonts w:eastAsia="Verdana" w:cs="Verdana"/>
      <w:color w:val="000000"/>
      <w:szCs w:val="22"/>
    </w:rPr>
  </w:style>
  <w:style w:type="paragraph" w:styleId="Titre1">
    <w:name w:val="heading 1"/>
    <w:basedOn w:val="Normal1"/>
    <w:next w:val="Normal1"/>
    <w:autoRedefine/>
    <w:qFormat/>
    <w:rsid w:val="00185CAF"/>
    <w:pPr>
      <w:numPr>
        <w:numId w:val="24"/>
      </w:numPr>
      <w:tabs>
        <w:tab w:val="left" w:pos="851"/>
      </w:tabs>
      <w:ind w:right="0"/>
      <w:outlineLvl w:val="0"/>
    </w:pPr>
    <w:rPr>
      <w:rFonts w:ascii="Marianne" w:hAnsi="Marianne"/>
      <w:b/>
      <w:color w:val="011893"/>
      <w:sz w:val="32"/>
      <w:u w:val="single"/>
    </w:rPr>
  </w:style>
  <w:style w:type="paragraph" w:styleId="Titre2">
    <w:name w:val="heading 2"/>
    <w:basedOn w:val="Normal1"/>
    <w:next w:val="Normal1"/>
    <w:link w:val="Titre2Car"/>
    <w:autoRedefine/>
    <w:qFormat/>
    <w:rsid w:val="00CE69D2"/>
    <w:pPr>
      <w:numPr>
        <w:ilvl w:val="1"/>
        <w:numId w:val="16"/>
      </w:numPr>
      <w:spacing w:before="240" w:after="120"/>
      <w:ind w:right="0"/>
      <w:outlineLvl w:val="1"/>
    </w:pPr>
    <w:rPr>
      <w:rFonts w:ascii="Calibri" w:hAnsi="Calibri"/>
      <w:b/>
      <w:color w:val="C00000"/>
      <w:sz w:val="24"/>
      <w:u w:val="single"/>
    </w:rPr>
  </w:style>
  <w:style w:type="paragraph" w:styleId="Titre3">
    <w:name w:val="heading 3"/>
    <w:basedOn w:val="Normal1"/>
    <w:next w:val="Normal1"/>
    <w:link w:val="Titre3Car"/>
    <w:autoRedefine/>
    <w:qFormat/>
    <w:rsid w:val="00CE69D2"/>
    <w:pPr>
      <w:numPr>
        <w:ilvl w:val="2"/>
        <w:numId w:val="16"/>
      </w:numPr>
      <w:spacing w:before="360" w:after="80"/>
      <w:outlineLvl w:val="2"/>
    </w:pPr>
    <w:rPr>
      <w:rFonts w:ascii="Calibri" w:hAnsi="Calibri"/>
      <w:b/>
      <w:i/>
      <w:color w:val="011893"/>
      <w:sz w:val="24"/>
      <w:szCs w:val="24"/>
    </w:rPr>
  </w:style>
  <w:style w:type="paragraph" w:styleId="Titre4">
    <w:name w:val="heading 4"/>
    <w:basedOn w:val="Normal1"/>
    <w:next w:val="Normal1"/>
    <w:qFormat/>
    <w:rsid w:val="00521700"/>
    <w:pPr>
      <w:numPr>
        <w:ilvl w:val="3"/>
        <w:numId w:val="4"/>
      </w:numPr>
      <w:spacing w:before="240" w:after="40"/>
      <w:outlineLvl w:val="3"/>
    </w:pPr>
    <w:rPr>
      <w:b/>
      <w:sz w:val="24"/>
    </w:rPr>
  </w:style>
  <w:style w:type="paragraph" w:styleId="Titre5">
    <w:name w:val="heading 5"/>
    <w:basedOn w:val="Normal1"/>
    <w:next w:val="Normal1"/>
    <w:qFormat/>
    <w:rsid w:val="00521700"/>
    <w:pPr>
      <w:numPr>
        <w:ilvl w:val="4"/>
        <w:numId w:val="4"/>
      </w:numPr>
      <w:spacing w:before="220" w:after="40"/>
      <w:outlineLvl w:val="4"/>
    </w:pPr>
    <w:rPr>
      <w:b/>
      <w:sz w:val="22"/>
    </w:rPr>
  </w:style>
  <w:style w:type="paragraph" w:styleId="Titre6">
    <w:name w:val="heading 6"/>
    <w:basedOn w:val="Normal1"/>
    <w:next w:val="Normal1"/>
    <w:qFormat/>
    <w:rsid w:val="00521700"/>
    <w:pPr>
      <w:numPr>
        <w:ilvl w:val="5"/>
        <w:numId w:val="4"/>
      </w:numPr>
      <w:spacing w:before="200" w:after="40"/>
      <w:outlineLvl w:val="5"/>
    </w:pPr>
    <w:rPr>
      <w:b/>
    </w:rPr>
  </w:style>
  <w:style w:type="paragraph" w:styleId="Titre7">
    <w:name w:val="heading 7"/>
    <w:basedOn w:val="Normal"/>
    <w:next w:val="Normal"/>
    <w:link w:val="Titre7Car"/>
    <w:uiPriority w:val="9"/>
    <w:qFormat/>
    <w:rsid w:val="00521700"/>
    <w:pPr>
      <w:numPr>
        <w:ilvl w:val="6"/>
        <w:numId w:val="4"/>
      </w:numPr>
      <w:spacing w:before="240" w:after="60"/>
      <w:outlineLvl w:val="6"/>
    </w:pPr>
    <w:rPr>
      <w:rFonts w:eastAsia="Times New Roman" w:cs="Times New Roman"/>
      <w:sz w:val="24"/>
      <w:szCs w:val="24"/>
    </w:rPr>
  </w:style>
  <w:style w:type="paragraph" w:styleId="Titre8">
    <w:name w:val="heading 8"/>
    <w:basedOn w:val="Normal"/>
    <w:next w:val="Normal"/>
    <w:link w:val="Titre8Car"/>
    <w:uiPriority w:val="9"/>
    <w:qFormat/>
    <w:rsid w:val="00521700"/>
    <w:pPr>
      <w:numPr>
        <w:ilvl w:val="7"/>
        <w:numId w:val="4"/>
      </w:numPr>
      <w:spacing w:before="240" w:after="60"/>
      <w:outlineLvl w:val="7"/>
    </w:pPr>
    <w:rPr>
      <w:rFonts w:eastAsia="Times New Roman" w:cs="Times New Roman"/>
      <w:i/>
      <w:iCs/>
      <w:sz w:val="24"/>
      <w:szCs w:val="24"/>
    </w:rPr>
  </w:style>
  <w:style w:type="paragraph" w:styleId="Titre9">
    <w:name w:val="heading 9"/>
    <w:basedOn w:val="Normal"/>
    <w:next w:val="Normal"/>
    <w:link w:val="Titre9Car"/>
    <w:uiPriority w:val="9"/>
    <w:qFormat/>
    <w:rsid w:val="00521700"/>
    <w:pPr>
      <w:numPr>
        <w:ilvl w:val="8"/>
        <w:numId w:val="4"/>
      </w:numPr>
      <w:spacing w:before="240" w:after="60"/>
      <w:outlineLvl w:val="8"/>
    </w:pPr>
    <w:rPr>
      <w:rFonts w:ascii="Calibri Light" w:eastAsia="Times New Roman" w:hAnsi="Calibri Light" w:cs="Times New Roman"/>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rsid w:val="008F2DC8"/>
    <w:pPr>
      <w:ind w:right="-69"/>
    </w:pPr>
    <w:rPr>
      <w:rFonts w:ascii="Verdana" w:eastAsia="Verdana" w:hAnsi="Verdana" w:cs="Verdana"/>
      <w:color w:val="000000"/>
      <w:szCs w:val="22"/>
    </w:rPr>
  </w:style>
  <w:style w:type="paragraph" w:styleId="Titre">
    <w:name w:val="Title"/>
    <w:basedOn w:val="Normal1"/>
    <w:next w:val="Normal1"/>
    <w:qFormat/>
    <w:rsid w:val="008F2DC8"/>
    <w:pPr>
      <w:jc w:val="center"/>
    </w:pPr>
    <w:rPr>
      <w:b/>
      <w:sz w:val="48"/>
    </w:rPr>
  </w:style>
  <w:style w:type="paragraph" w:styleId="Sous-titre">
    <w:name w:val="Subtitle"/>
    <w:basedOn w:val="Normal1"/>
    <w:next w:val="Normal1"/>
    <w:qFormat/>
    <w:rsid w:val="008F2DC8"/>
    <w:pPr>
      <w:spacing w:before="360" w:after="80"/>
    </w:pPr>
    <w:rPr>
      <w:rFonts w:ascii="Georgia" w:eastAsia="Georgia" w:hAnsi="Georgia" w:cs="Georgia"/>
      <w:i/>
      <w:color w:val="666666"/>
      <w:sz w:val="48"/>
    </w:rPr>
  </w:style>
  <w:style w:type="paragraph" w:styleId="En-tte">
    <w:name w:val="header"/>
    <w:basedOn w:val="Normal"/>
    <w:link w:val="En-tteCar"/>
    <w:uiPriority w:val="99"/>
    <w:unhideWhenUsed/>
    <w:rsid w:val="002A642D"/>
    <w:pPr>
      <w:tabs>
        <w:tab w:val="center" w:pos="4536"/>
        <w:tab w:val="right" w:pos="9072"/>
      </w:tabs>
      <w:spacing w:after="0"/>
    </w:pPr>
  </w:style>
  <w:style w:type="character" w:customStyle="1" w:styleId="En-tteCar">
    <w:name w:val="En-tête Car"/>
    <w:basedOn w:val="Policepardfaut"/>
    <w:link w:val="En-tte"/>
    <w:uiPriority w:val="99"/>
    <w:rsid w:val="002A642D"/>
  </w:style>
  <w:style w:type="paragraph" w:styleId="Pieddepage">
    <w:name w:val="footer"/>
    <w:basedOn w:val="Normal"/>
    <w:link w:val="PieddepageCar"/>
    <w:uiPriority w:val="99"/>
    <w:unhideWhenUsed/>
    <w:rsid w:val="002A642D"/>
    <w:pPr>
      <w:tabs>
        <w:tab w:val="center" w:pos="4536"/>
        <w:tab w:val="right" w:pos="9072"/>
      </w:tabs>
      <w:spacing w:after="0"/>
    </w:pPr>
  </w:style>
  <w:style w:type="character" w:customStyle="1" w:styleId="PieddepageCar">
    <w:name w:val="Pied de page Car"/>
    <w:basedOn w:val="Policepardfaut"/>
    <w:link w:val="Pieddepage"/>
    <w:uiPriority w:val="99"/>
    <w:rsid w:val="002A642D"/>
  </w:style>
  <w:style w:type="character" w:customStyle="1" w:styleId="Titre3Car">
    <w:name w:val="Titre 3 Car"/>
    <w:link w:val="Titre3"/>
    <w:rsid w:val="00CE69D2"/>
    <w:rPr>
      <w:rFonts w:eastAsia="Verdana" w:cs="Verdana"/>
      <w:b/>
      <w:i/>
      <w:color w:val="011893"/>
      <w:sz w:val="24"/>
      <w:szCs w:val="24"/>
    </w:rPr>
  </w:style>
  <w:style w:type="paragraph" w:customStyle="1" w:styleId="ConseilsPIMM">
    <w:name w:val="Conseils PIMM"/>
    <w:basedOn w:val="Normal"/>
    <w:qFormat/>
    <w:rsid w:val="00794701"/>
    <w:rPr>
      <w:rFonts w:eastAsia="Arial"/>
      <w:i/>
      <w:color w:val="0432FF"/>
    </w:rPr>
  </w:style>
  <w:style w:type="character" w:styleId="Lienhypertexte">
    <w:name w:val="Hyperlink"/>
    <w:uiPriority w:val="99"/>
    <w:unhideWhenUsed/>
    <w:rsid w:val="00B9166C"/>
    <w:rPr>
      <w:color w:val="0563C1"/>
      <w:u w:val="single"/>
    </w:rPr>
  </w:style>
  <w:style w:type="character" w:customStyle="1" w:styleId="Titre7Car">
    <w:name w:val="Titre 7 Car"/>
    <w:link w:val="Titre7"/>
    <w:uiPriority w:val="9"/>
    <w:rsid w:val="008F00DB"/>
    <w:rPr>
      <w:color w:val="000000"/>
      <w:sz w:val="24"/>
      <w:szCs w:val="24"/>
    </w:rPr>
  </w:style>
  <w:style w:type="character" w:customStyle="1" w:styleId="Titre8Car">
    <w:name w:val="Titre 8 Car"/>
    <w:link w:val="Titre8"/>
    <w:uiPriority w:val="9"/>
    <w:rsid w:val="008F00DB"/>
    <w:rPr>
      <w:i/>
      <w:iCs/>
      <w:color w:val="000000"/>
      <w:sz w:val="24"/>
      <w:szCs w:val="24"/>
    </w:rPr>
  </w:style>
  <w:style w:type="character" w:customStyle="1" w:styleId="Titre9Car">
    <w:name w:val="Titre 9 Car"/>
    <w:link w:val="Titre9"/>
    <w:uiPriority w:val="9"/>
    <w:rsid w:val="008F00DB"/>
    <w:rPr>
      <w:rFonts w:ascii="Calibri Light" w:hAnsi="Calibri Light"/>
      <w:color w:val="000000"/>
      <w:szCs w:val="22"/>
    </w:rPr>
  </w:style>
  <w:style w:type="character" w:customStyle="1" w:styleId="Titre2Car">
    <w:name w:val="Titre 2 Car"/>
    <w:link w:val="Titre2"/>
    <w:rsid w:val="00CE69D2"/>
    <w:rPr>
      <w:rFonts w:eastAsia="Verdana" w:cs="Verdana"/>
      <w:b/>
      <w:color w:val="C00000"/>
      <w:sz w:val="24"/>
      <w:szCs w:val="22"/>
      <w:u w:val="single"/>
    </w:rPr>
  </w:style>
  <w:style w:type="paragraph" w:styleId="Textedebulles">
    <w:name w:val="Balloon Text"/>
    <w:basedOn w:val="Normal"/>
    <w:link w:val="TextedebullesCar"/>
    <w:uiPriority w:val="99"/>
    <w:semiHidden/>
    <w:unhideWhenUsed/>
    <w:rsid w:val="00BD3A1C"/>
    <w:pPr>
      <w:spacing w:after="0"/>
    </w:pPr>
    <w:rPr>
      <w:rFonts w:ascii="Tahoma" w:hAnsi="Tahoma" w:cs="Tahoma"/>
      <w:sz w:val="16"/>
      <w:szCs w:val="16"/>
    </w:rPr>
  </w:style>
  <w:style w:type="character" w:customStyle="1" w:styleId="TextedebullesCar">
    <w:name w:val="Texte de bulles Car"/>
    <w:link w:val="Textedebulles"/>
    <w:uiPriority w:val="99"/>
    <w:semiHidden/>
    <w:rsid w:val="00BD3A1C"/>
    <w:rPr>
      <w:rFonts w:ascii="Tahoma" w:eastAsia="Verdana" w:hAnsi="Tahoma" w:cs="Tahoma"/>
      <w:color w:val="000000"/>
      <w:sz w:val="16"/>
      <w:szCs w:val="16"/>
    </w:rPr>
  </w:style>
  <w:style w:type="character" w:styleId="Marquedecommentaire">
    <w:name w:val="annotation reference"/>
    <w:uiPriority w:val="99"/>
    <w:semiHidden/>
    <w:unhideWhenUsed/>
    <w:rsid w:val="00DB4C46"/>
    <w:rPr>
      <w:sz w:val="16"/>
      <w:szCs w:val="16"/>
    </w:rPr>
  </w:style>
  <w:style w:type="paragraph" w:styleId="Commentaire">
    <w:name w:val="annotation text"/>
    <w:basedOn w:val="Normal"/>
    <w:link w:val="CommentaireCar"/>
    <w:uiPriority w:val="99"/>
    <w:unhideWhenUsed/>
    <w:rsid w:val="00DB4C46"/>
    <w:rPr>
      <w:szCs w:val="20"/>
    </w:rPr>
  </w:style>
  <w:style w:type="character" w:customStyle="1" w:styleId="CommentaireCar">
    <w:name w:val="Commentaire Car"/>
    <w:link w:val="Commentaire"/>
    <w:uiPriority w:val="99"/>
    <w:rsid w:val="00DB4C46"/>
    <w:rPr>
      <w:rFonts w:eastAsia="Verdana" w:cs="Verdana"/>
      <w:color w:val="000000"/>
    </w:rPr>
  </w:style>
  <w:style w:type="paragraph" w:styleId="Objetducommentaire">
    <w:name w:val="annotation subject"/>
    <w:basedOn w:val="Commentaire"/>
    <w:next w:val="Commentaire"/>
    <w:link w:val="ObjetducommentaireCar"/>
    <w:uiPriority w:val="99"/>
    <w:semiHidden/>
    <w:unhideWhenUsed/>
    <w:rsid w:val="00DB4C46"/>
    <w:rPr>
      <w:b/>
      <w:bCs/>
    </w:rPr>
  </w:style>
  <w:style w:type="character" w:customStyle="1" w:styleId="ObjetducommentaireCar">
    <w:name w:val="Objet du commentaire Car"/>
    <w:link w:val="Objetducommentaire"/>
    <w:uiPriority w:val="99"/>
    <w:semiHidden/>
    <w:rsid w:val="00DB4C46"/>
    <w:rPr>
      <w:rFonts w:eastAsia="Verdana" w:cs="Verdana"/>
      <w:b/>
      <w:bCs/>
      <w:color w:val="000000"/>
    </w:rPr>
  </w:style>
  <w:style w:type="paragraph" w:customStyle="1" w:styleId="Default">
    <w:name w:val="Default"/>
    <w:rsid w:val="006037E7"/>
    <w:pPr>
      <w:autoSpaceDE w:val="0"/>
      <w:autoSpaceDN w:val="0"/>
      <w:adjustRightInd w:val="0"/>
    </w:pPr>
    <w:rPr>
      <w:rFonts w:cs="Calibri"/>
      <w:color w:val="000000"/>
      <w:sz w:val="24"/>
      <w:szCs w:val="24"/>
    </w:rPr>
  </w:style>
  <w:style w:type="paragraph" w:styleId="Paragraphedeliste">
    <w:name w:val="List Paragraph"/>
    <w:aliases w:val="lp1,Bullet Niv 1,Listes"/>
    <w:basedOn w:val="Normal"/>
    <w:link w:val="ParagraphedelisteCar"/>
    <w:uiPriority w:val="34"/>
    <w:qFormat/>
    <w:rsid w:val="001847AE"/>
    <w:pPr>
      <w:spacing w:after="0"/>
      <w:ind w:left="720" w:right="0"/>
      <w:contextualSpacing/>
      <w:jc w:val="left"/>
    </w:pPr>
    <w:rPr>
      <w:rFonts w:ascii="Arial" w:eastAsia="Times New Roman" w:hAnsi="Arial" w:cs="Arial"/>
      <w:color w:val="auto"/>
      <w:szCs w:val="24"/>
    </w:rPr>
  </w:style>
  <w:style w:type="character" w:customStyle="1" w:styleId="ParagraphedelisteCar">
    <w:name w:val="Paragraphe de liste Car"/>
    <w:aliases w:val="lp1 Car,Bullet Niv 1 Car,Listes Car"/>
    <w:link w:val="Paragraphedeliste"/>
    <w:uiPriority w:val="34"/>
    <w:locked/>
    <w:rsid w:val="001847AE"/>
    <w:rPr>
      <w:rFonts w:ascii="Arial" w:hAnsi="Arial" w:cs="Arial"/>
      <w:szCs w:val="24"/>
    </w:rPr>
  </w:style>
  <w:style w:type="character" w:styleId="Lienhypertextesuivivisit">
    <w:name w:val="FollowedHyperlink"/>
    <w:uiPriority w:val="99"/>
    <w:semiHidden/>
    <w:unhideWhenUsed/>
    <w:rsid w:val="000D1FD8"/>
    <w:rPr>
      <w:color w:val="800080"/>
      <w:u w:val="single"/>
    </w:rPr>
  </w:style>
  <w:style w:type="paragraph" w:styleId="En-ttedetabledesmatires">
    <w:name w:val="TOC Heading"/>
    <w:basedOn w:val="Titre1"/>
    <w:next w:val="Normal"/>
    <w:uiPriority w:val="39"/>
    <w:unhideWhenUsed/>
    <w:qFormat/>
    <w:rsid w:val="00676CB5"/>
    <w:pPr>
      <w:keepNext/>
      <w:keepLines/>
      <w:numPr>
        <w:numId w:val="0"/>
      </w:numPr>
      <w:tabs>
        <w:tab w:val="clear" w:pos="851"/>
      </w:tabs>
      <w:spacing w:line="259" w:lineRule="auto"/>
      <w:outlineLvl w:val="9"/>
    </w:pPr>
    <w:rPr>
      <w:rFonts w:ascii="Aptos Display" w:eastAsia="Times New Roman" w:hAnsi="Aptos Display" w:cs="Times New Roman"/>
      <w:b w:val="0"/>
      <w:color w:val="0F4761"/>
      <w:szCs w:val="32"/>
      <w:u w:val="none"/>
    </w:rPr>
  </w:style>
  <w:style w:type="paragraph" w:styleId="TM1">
    <w:name w:val="toc 1"/>
    <w:basedOn w:val="Normal"/>
    <w:next w:val="Normal"/>
    <w:autoRedefine/>
    <w:uiPriority w:val="39"/>
    <w:unhideWhenUsed/>
    <w:rsid w:val="00676CB5"/>
    <w:pPr>
      <w:ind w:left="0"/>
    </w:pPr>
  </w:style>
  <w:style w:type="paragraph" w:styleId="Rvision">
    <w:name w:val="Revision"/>
    <w:hidden/>
    <w:uiPriority w:val="99"/>
    <w:unhideWhenUsed/>
    <w:rsid w:val="00183CD9"/>
    <w:rPr>
      <w:rFonts w:eastAsia="Verdana" w:cs="Verdana"/>
      <w:color w:val="000000"/>
      <w:szCs w:val="22"/>
    </w:rPr>
  </w:style>
  <w:style w:type="character" w:styleId="Mentionnonrsolue">
    <w:name w:val="Unresolved Mention"/>
    <w:uiPriority w:val="99"/>
    <w:semiHidden/>
    <w:unhideWhenUsed/>
    <w:rsid w:val="005B18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892928">
      <w:bodyDiv w:val="1"/>
      <w:marLeft w:val="0"/>
      <w:marRight w:val="0"/>
      <w:marTop w:val="0"/>
      <w:marBottom w:val="0"/>
      <w:divBdr>
        <w:top w:val="none" w:sz="0" w:space="0" w:color="auto"/>
        <w:left w:val="none" w:sz="0" w:space="0" w:color="auto"/>
        <w:bottom w:val="none" w:sz="0" w:space="0" w:color="auto"/>
        <w:right w:val="none" w:sz="0" w:space="0" w:color="auto"/>
      </w:divBdr>
    </w:div>
    <w:div w:id="1987584266">
      <w:bodyDiv w:val="1"/>
      <w:marLeft w:val="0"/>
      <w:marRight w:val="0"/>
      <w:marTop w:val="0"/>
      <w:marBottom w:val="0"/>
      <w:divBdr>
        <w:top w:val="none" w:sz="0" w:space="0" w:color="auto"/>
        <w:left w:val="none" w:sz="0" w:space="0" w:color="auto"/>
        <w:bottom w:val="none" w:sz="0" w:space="0" w:color="auto"/>
        <w:right w:val="none" w:sz="0" w:space="0" w:color="auto"/>
      </w:divBdr>
      <w:divsChild>
        <w:div w:id="982319314">
          <w:marLeft w:val="0"/>
          <w:marRight w:val="0"/>
          <w:marTop w:val="0"/>
          <w:marBottom w:val="0"/>
          <w:divBdr>
            <w:top w:val="none" w:sz="0" w:space="0" w:color="auto"/>
            <w:left w:val="none" w:sz="0" w:space="0" w:color="auto"/>
            <w:bottom w:val="none" w:sz="0" w:space="0" w:color="auto"/>
            <w:right w:val="none" w:sz="0" w:space="0" w:color="auto"/>
          </w:divBdr>
          <w:divsChild>
            <w:div w:id="1684670362">
              <w:marLeft w:val="-225"/>
              <w:marRight w:val="-225"/>
              <w:marTop w:val="0"/>
              <w:marBottom w:val="0"/>
              <w:divBdr>
                <w:top w:val="none" w:sz="0" w:space="0" w:color="auto"/>
                <w:left w:val="none" w:sz="0" w:space="0" w:color="auto"/>
                <w:bottom w:val="none" w:sz="0" w:space="0" w:color="auto"/>
                <w:right w:val="none" w:sz="0" w:space="0" w:color="auto"/>
              </w:divBdr>
              <w:divsChild>
                <w:div w:id="1078016303">
                  <w:marLeft w:val="0"/>
                  <w:marRight w:val="0"/>
                  <w:marTop w:val="0"/>
                  <w:marBottom w:val="0"/>
                  <w:divBdr>
                    <w:top w:val="none" w:sz="0" w:space="0" w:color="auto"/>
                    <w:left w:val="none" w:sz="0" w:space="0" w:color="auto"/>
                    <w:bottom w:val="none" w:sz="0" w:space="0" w:color="auto"/>
                    <w:right w:val="none" w:sz="0" w:space="0" w:color="auto"/>
                  </w:divBdr>
                  <w:divsChild>
                    <w:div w:id="2122408184">
                      <w:marLeft w:val="-225"/>
                      <w:marRight w:val="-225"/>
                      <w:marTop w:val="0"/>
                      <w:marBottom w:val="0"/>
                      <w:divBdr>
                        <w:top w:val="none" w:sz="0" w:space="0" w:color="auto"/>
                        <w:left w:val="none" w:sz="0" w:space="0" w:color="auto"/>
                        <w:bottom w:val="none" w:sz="0" w:space="0" w:color="auto"/>
                        <w:right w:val="none" w:sz="0" w:space="0" w:color="auto"/>
                      </w:divBdr>
                      <w:divsChild>
                        <w:div w:id="222716258">
                          <w:marLeft w:val="0"/>
                          <w:marRight w:val="0"/>
                          <w:marTop w:val="0"/>
                          <w:marBottom w:val="0"/>
                          <w:divBdr>
                            <w:top w:val="none" w:sz="0" w:space="0" w:color="auto"/>
                            <w:left w:val="none" w:sz="0" w:space="0" w:color="auto"/>
                            <w:bottom w:val="none" w:sz="0" w:space="0" w:color="auto"/>
                            <w:right w:val="none" w:sz="0" w:space="0" w:color="auto"/>
                          </w:divBdr>
                          <w:divsChild>
                            <w:div w:id="1746027512">
                              <w:marLeft w:val="0"/>
                              <w:marRight w:val="0"/>
                              <w:marTop w:val="0"/>
                              <w:marBottom w:val="0"/>
                              <w:divBdr>
                                <w:top w:val="none" w:sz="0" w:space="0" w:color="auto"/>
                                <w:left w:val="none" w:sz="0" w:space="0" w:color="auto"/>
                                <w:bottom w:val="none" w:sz="0" w:space="0" w:color="auto"/>
                                <w:right w:val="none" w:sz="0" w:space="0" w:color="auto"/>
                              </w:divBdr>
                              <w:divsChild>
                                <w:div w:id="1073819981">
                                  <w:marLeft w:val="0"/>
                                  <w:marRight w:val="0"/>
                                  <w:marTop w:val="0"/>
                                  <w:marBottom w:val="0"/>
                                  <w:divBdr>
                                    <w:top w:val="none" w:sz="0" w:space="0" w:color="auto"/>
                                    <w:left w:val="none" w:sz="0" w:space="0" w:color="auto"/>
                                    <w:bottom w:val="none" w:sz="0" w:space="0" w:color="auto"/>
                                    <w:right w:val="none" w:sz="0" w:space="0" w:color="auto"/>
                                  </w:divBdr>
                                  <w:divsChild>
                                    <w:div w:id="1959140746">
                                      <w:marLeft w:val="0"/>
                                      <w:marRight w:val="0"/>
                                      <w:marTop w:val="0"/>
                                      <w:marBottom w:val="0"/>
                                      <w:divBdr>
                                        <w:top w:val="none" w:sz="0" w:space="0" w:color="auto"/>
                                        <w:left w:val="none" w:sz="0" w:space="0" w:color="auto"/>
                                        <w:bottom w:val="none" w:sz="0" w:space="0" w:color="auto"/>
                                        <w:right w:val="none" w:sz="0" w:space="0" w:color="auto"/>
                                      </w:divBdr>
                                      <w:divsChild>
                                        <w:div w:id="1959798376">
                                          <w:marLeft w:val="0"/>
                                          <w:marRight w:val="0"/>
                                          <w:marTop w:val="0"/>
                                          <w:marBottom w:val="0"/>
                                          <w:divBdr>
                                            <w:top w:val="none" w:sz="0" w:space="0" w:color="auto"/>
                                            <w:left w:val="none" w:sz="0" w:space="0" w:color="auto"/>
                                            <w:bottom w:val="none" w:sz="0" w:space="0" w:color="auto"/>
                                            <w:right w:val="none" w:sz="0" w:space="0" w:color="auto"/>
                                          </w:divBdr>
                                          <w:divsChild>
                                            <w:div w:id="717751866">
                                              <w:marLeft w:val="0"/>
                                              <w:marRight w:val="0"/>
                                              <w:marTop w:val="0"/>
                                              <w:marBottom w:val="0"/>
                                              <w:divBdr>
                                                <w:top w:val="none" w:sz="0" w:space="0" w:color="auto"/>
                                                <w:left w:val="none" w:sz="0" w:space="0" w:color="auto"/>
                                                <w:bottom w:val="none" w:sz="0" w:space="0" w:color="auto"/>
                                                <w:right w:val="none" w:sz="0" w:space="0" w:color="auto"/>
                                              </w:divBdr>
                                              <w:divsChild>
                                                <w:div w:id="824246620">
                                                  <w:marLeft w:val="0"/>
                                                  <w:marRight w:val="0"/>
                                                  <w:marTop w:val="0"/>
                                                  <w:marBottom w:val="0"/>
                                                  <w:divBdr>
                                                    <w:top w:val="none" w:sz="0" w:space="0" w:color="auto"/>
                                                    <w:left w:val="none" w:sz="0" w:space="0" w:color="auto"/>
                                                    <w:bottom w:val="none" w:sz="0" w:space="0" w:color="auto"/>
                                                    <w:right w:val="none" w:sz="0" w:space="0" w:color="auto"/>
                                                  </w:divBdr>
                                                  <w:divsChild>
                                                    <w:div w:id="67311972">
                                                      <w:marLeft w:val="0"/>
                                                      <w:marRight w:val="0"/>
                                                      <w:marTop w:val="0"/>
                                                      <w:marBottom w:val="0"/>
                                                      <w:divBdr>
                                                        <w:top w:val="none" w:sz="0" w:space="0" w:color="auto"/>
                                                        <w:left w:val="none" w:sz="0" w:space="0" w:color="auto"/>
                                                        <w:bottom w:val="none" w:sz="0" w:space="0" w:color="auto"/>
                                                        <w:right w:val="none" w:sz="0" w:space="0" w:color="auto"/>
                                                      </w:divBdr>
                                                      <w:divsChild>
                                                        <w:div w:id="2421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06072665&amp;idArticle=LEGIARTI000006690869&amp;dateTexte=&amp;categorieLien=cid" TargetMode="External"/><Relationship Id="rId13" Type="http://schemas.openxmlformats.org/officeDocument/2006/relationships/hyperlink" Target="https://www.legifrance.gouv.fr/affichCodeArticle.do?cidTexte=LEGITEXT000006072665&amp;idArticle=LEGIARTI000006690809&amp;dateTexte=&amp;categorieLien=cid"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legifrance.gouv.fr/affichCodeArticle.do?cidTexte=LEGITEXT000006072665&amp;idArticle=LEGIARTI000043499510&amp;dateTexte=&amp;categorieLien=id" TargetMode="External"/><Relationship Id="rId17" Type="http://schemas.openxmlformats.org/officeDocument/2006/relationships/hyperlink" Target="mailto:anne-marie.garcia@ars.sante.fr" TargetMode="External"/><Relationship Id="rId2" Type="http://schemas.openxmlformats.org/officeDocument/2006/relationships/numbering" Target="numbering.xml"/><Relationship Id="rId16" Type="http://schemas.openxmlformats.org/officeDocument/2006/relationships/hyperlink" Target="https://www.bourgogne-franche-comte.ars.sante.fr/constitution-plateaux-mutualises-imagerie-medicale-en-bfc"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CodeArticle.do?cidTexte=LEGITEXT000006072665&amp;idArticle=LEGIARTI000020891623&amp;dateTexte=&amp;categorieLien=cid" TargetMode="External"/><Relationship Id="rId5" Type="http://schemas.openxmlformats.org/officeDocument/2006/relationships/webSettings" Target="webSettings.xml"/><Relationship Id="rId15" Type="http://schemas.openxmlformats.org/officeDocument/2006/relationships/hyperlink" Target="https://www.legifrance.gouv.fr/affichCodeArticle.do?cidTexte=LEGITEXT000006073189&amp;idArticle=LEGIARTI000006745374&amp;dateTexte=&amp;categorieLien=cid" TargetMode="External"/><Relationship Id="rId23" Type="http://schemas.openxmlformats.org/officeDocument/2006/relationships/theme" Target="theme/theme1.xml"/><Relationship Id="rId10" Type="http://schemas.openxmlformats.org/officeDocument/2006/relationships/hyperlink" Target="https://www.legifrance.gouv.fr/affichCodeArticle.do?cidTexte=LEGITEXT000006072665&amp;idArticle=LEGIARTI000006690871&amp;dateTexte=&amp;categorieLien=cid"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egifrance.gouv.fr/affichCodeArticle.do?cidTexte=LEGITEXT000006072665&amp;idArticle=LEGIARTI000006690876&amp;dateTexte=&amp;categorieLien=cid" TargetMode="External"/><Relationship Id="rId14" Type="http://schemas.openxmlformats.org/officeDocument/2006/relationships/hyperlink" Target="https://www.legifrance.gouv.fr/affichCodeArticle.do?cidTexte=LEGITEXT000006073189&amp;idArticle=LEGIARTI000006740731&amp;dateTexte=&amp;categorieLien=cid"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8B85BF0-F66C-4228-841F-43192E056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2206</Words>
  <Characters>12139</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Dossier de demande nouvel EML_v2013 (en cours de révision).docx</vt:lpstr>
    </vt:vector>
  </TitlesOfParts>
  <Company>ARS_IDF</Company>
  <LinksUpToDate>false</LinksUpToDate>
  <CharactersWithSpaces>14317</CharactersWithSpaces>
  <SharedDoc>false</SharedDoc>
  <HLinks>
    <vt:vector size="60" baseType="variant">
      <vt:variant>
        <vt:i4>589920</vt:i4>
      </vt:variant>
      <vt:variant>
        <vt:i4>27</vt:i4>
      </vt:variant>
      <vt:variant>
        <vt:i4>0</vt:i4>
      </vt:variant>
      <vt:variant>
        <vt:i4>5</vt:i4>
      </vt:variant>
      <vt:variant>
        <vt:lpwstr>mailto:anne-marie.garcia@ars.sante.fr</vt:lpwstr>
      </vt:variant>
      <vt:variant>
        <vt:lpwstr/>
      </vt:variant>
      <vt:variant>
        <vt:i4>84</vt:i4>
      </vt:variant>
      <vt:variant>
        <vt:i4>24</vt:i4>
      </vt:variant>
      <vt:variant>
        <vt:i4>0</vt:i4>
      </vt:variant>
      <vt:variant>
        <vt:i4>5</vt:i4>
      </vt:variant>
      <vt:variant>
        <vt:lpwstr>https://www.bourgogne-franche-comte.ars.sante.fr/</vt:lpwstr>
      </vt:variant>
      <vt:variant>
        <vt:lpwstr/>
      </vt:variant>
      <vt:variant>
        <vt:i4>5111897</vt:i4>
      </vt:variant>
      <vt:variant>
        <vt:i4>21</vt:i4>
      </vt:variant>
      <vt:variant>
        <vt:i4>0</vt:i4>
      </vt:variant>
      <vt:variant>
        <vt:i4>5</vt:i4>
      </vt:variant>
      <vt:variant>
        <vt:lpwstr>https://www.legifrance.gouv.fr/affichCodeArticle.do?cidTexte=LEGITEXT000006073189&amp;idArticle=LEGIARTI000006745374&amp;dateTexte=&amp;categorieLien=cid</vt:lpwstr>
      </vt:variant>
      <vt:variant>
        <vt:lpwstr/>
      </vt:variant>
      <vt:variant>
        <vt:i4>5177432</vt:i4>
      </vt:variant>
      <vt:variant>
        <vt:i4>18</vt:i4>
      </vt:variant>
      <vt:variant>
        <vt:i4>0</vt:i4>
      </vt:variant>
      <vt:variant>
        <vt:i4>5</vt:i4>
      </vt:variant>
      <vt:variant>
        <vt:lpwstr>https://www.legifrance.gouv.fr/affichCodeArticle.do?cidTexte=LEGITEXT000006073189&amp;idArticle=LEGIARTI000006740731&amp;dateTexte=&amp;categorieLien=cid</vt:lpwstr>
      </vt:variant>
      <vt:variant>
        <vt:lpwstr/>
      </vt:variant>
      <vt:variant>
        <vt:i4>4849745</vt:i4>
      </vt:variant>
      <vt:variant>
        <vt:i4>15</vt:i4>
      </vt:variant>
      <vt:variant>
        <vt:i4>0</vt:i4>
      </vt:variant>
      <vt:variant>
        <vt:i4>5</vt:i4>
      </vt:variant>
      <vt:variant>
        <vt:lpwstr>https://www.legifrance.gouv.fr/affichCodeArticle.do?cidTexte=LEGITEXT000006072665&amp;idArticle=LEGIARTI000006690809&amp;dateTexte=&amp;categorieLien=cid</vt:lpwstr>
      </vt:variant>
      <vt:variant>
        <vt:lpwstr/>
      </vt:variant>
      <vt:variant>
        <vt:i4>4587605</vt:i4>
      </vt:variant>
      <vt:variant>
        <vt:i4>12</vt:i4>
      </vt:variant>
      <vt:variant>
        <vt:i4>0</vt:i4>
      </vt:variant>
      <vt:variant>
        <vt:i4>5</vt:i4>
      </vt:variant>
      <vt:variant>
        <vt:lpwstr>https://www.legifrance.gouv.fr/affichCodeArticle.do?cidTexte=LEGITEXT000006072665&amp;idArticle=LEGIARTI000043499510&amp;dateTexte=&amp;categorieLien=id</vt:lpwstr>
      </vt:variant>
      <vt:variant>
        <vt:lpwstr/>
      </vt:variant>
      <vt:variant>
        <vt:i4>4718686</vt:i4>
      </vt:variant>
      <vt:variant>
        <vt:i4>9</vt:i4>
      </vt:variant>
      <vt:variant>
        <vt:i4>0</vt:i4>
      </vt:variant>
      <vt:variant>
        <vt:i4>5</vt:i4>
      </vt:variant>
      <vt:variant>
        <vt:lpwstr>https://www.legifrance.gouv.fr/affichCodeArticle.do?cidTexte=LEGITEXT000006072665&amp;idArticle=LEGIARTI000020891623&amp;dateTexte=&amp;categorieLien=cid</vt:lpwstr>
      </vt:variant>
      <vt:variant>
        <vt:lpwstr/>
      </vt:variant>
      <vt:variant>
        <vt:i4>4325462</vt:i4>
      </vt:variant>
      <vt:variant>
        <vt:i4>6</vt:i4>
      </vt:variant>
      <vt:variant>
        <vt:i4>0</vt:i4>
      </vt:variant>
      <vt:variant>
        <vt:i4>5</vt:i4>
      </vt:variant>
      <vt:variant>
        <vt:lpwstr>https://www.legifrance.gouv.fr/affichCodeArticle.do?cidTexte=LEGITEXT000006072665&amp;idArticle=LEGIARTI000006690871&amp;dateTexte=&amp;categorieLien=cid</vt:lpwstr>
      </vt:variant>
      <vt:variant>
        <vt:lpwstr/>
      </vt:variant>
      <vt:variant>
        <vt:i4>4522070</vt:i4>
      </vt:variant>
      <vt:variant>
        <vt:i4>3</vt:i4>
      </vt:variant>
      <vt:variant>
        <vt:i4>0</vt:i4>
      </vt:variant>
      <vt:variant>
        <vt:i4>5</vt:i4>
      </vt:variant>
      <vt:variant>
        <vt:lpwstr>https://www.legifrance.gouv.fr/affichCodeArticle.do?cidTexte=LEGITEXT000006072665&amp;idArticle=LEGIARTI000006690876&amp;dateTexte=&amp;categorieLien=cid</vt:lpwstr>
      </vt:variant>
      <vt:variant>
        <vt:lpwstr/>
      </vt:variant>
      <vt:variant>
        <vt:i4>4849751</vt:i4>
      </vt:variant>
      <vt:variant>
        <vt:i4>0</vt:i4>
      </vt:variant>
      <vt:variant>
        <vt:i4>0</vt:i4>
      </vt:variant>
      <vt:variant>
        <vt:i4>5</vt:i4>
      </vt:variant>
      <vt:variant>
        <vt:lpwstr>https://www.legifrance.gouv.fr/affichCodeArticle.do?cidTexte=LEGITEXT000006072665&amp;idArticle=LEGIARTI000006690869&amp;dateTexte=&amp;categorieLien=cid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de demande nouvel EML_v2013 (en cours de révision).docx</dc:title>
  <dc:subject/>
  <dc:creator>cledrean</dc:creator>
  <cp:keywords/>
  <dc:description/>
  <cp:lastModifiedBy>GNECCHI, Delphine (ARS-BFC/BFC/DIRCOM)</cp:lastModifiedBy>
  <cp:revision>3</cp:revision>
  <cp:lastPrinted>2025-11-17T17:13:00Z</cp:lastPrinted>
  <dcterms:created xsi:type="dcterms:W3CDTF">2025-11-20T13:54:00Z</dcterms:created>
  <dcterms:modified xsi:type="dcterms:W3CDTF">2025-11-20T13:57:00Z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2025-11-07T12:25:16Z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2c2b7130-5c32-49fe-987a-70ba4a9dff92</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