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F57E" w14:textId="77777777" w:rsidR="00351D49" w:rsidRPr="00BC104B" w:rsidRDefault="00351D49" w:rsidP="004F403D">
      <w:pPr>
        <w:pStyle w:val="Corpsdetexte"/>
        <w:jc w:val="center"/>
        <w:rPr>
          <w:rFonts w:ascii="Times New Roman"/>
          <w:b/>
          <w:noProof/>
        </w:rPr>
        <w:sectPr w:rsidR="00351D49" w:rsidRPr="00BC104B" w:rsidSect="00B110D7">
          <w:headerReference w:type="default" r:id="rId8"/>
          <w:footerReference w:type="even" r:id="rId9"/>
          <w:footerReference w:type="default" r:id="rId10"/>
          <w:type w:val="continuous"/>
          <w:pgSz w:w="11910" w:h="16840"/>
          <w:pgMar w:top="964" w:right="964" w:bottom="964" w:left="964" w:header="397" w:footer="397" w:gutter="0"/>
          <w:cols w:space="720"/>
          <w:docGrid w:linePitch="272"/>
        </w:sectPr>
      </w:pPr>
    </w:p>
    <w:p w14:paraId="2257AA8F" w14:textId="77777777" w:rsidR="000924D0" w:rsidRDefault="000924D0" w:rsidP="00CD5E65">
      <w:pPr>
        <w:pStyle w:val="Corpsdetexte"/>
        <w:ind w:left="128"/>
        <w:jc w:val="center"/>
        <w:rPr>
          <w:rFonts w:ascii="Times New Roman"/>
          <w:noProof/>
        </w:rPr>
      </w:pPr>
    </w:p>
    <w:p w14:paraId="1836E3E1" w14:textId="77777777" w:rsidR="0079276E" w:rsidRDefault="0079276E" w:rsidP="00CD5E65">
      <w:pPr>
        <w:pStyle w:val="Corpsdetexte"/>
        <w:ind w:left="128"/>
        <w:jc w:val="center"/>
        <w:rPr>
          <w:rFonts w:ascii="Times New Roman"/>
          <w:noProof/>
        </w:rPr>
      </w:pPr>
    </w:p>
    <w:p w14:paraId="0CD0DD7F" w14:textId="77777777" w:rsidR="0079276E" w:rsidRPr="0079276E" w:rsidRDefault="0079276E" w:rsidP="00CD5E65">
      <w:pPr>
        <w:pStyle w:val="Corpsdetexte"/>
        <w:ind w:left="128"/>
        <w:jc w:val="center"/>
        <w:rPr>
          <w:rFonts w:ascii="Times New Roman"/>
        </w:rPr>
      </w:pPr>
    </w:p>
    <w:p w14:paraId="43CE11CD" w14:textId="77777777" w:rsidR="000924D0" w:rsidRPr="00290741" w:rsidRDefault="000924D0" w:rsidP="00CD5E65">
      <w:pPr>
        <w:pStyle w:val="Corpsdetexte"/>
        <w:jc w:val="center"/>
        <w:rPr>
          <w:b/>
        </w:rPr>
      </w:pPr>
    </w:p>
    <w:p w14:paraId="538DB5F2" w14:textId="77777777" w:rsidR="00965B19" w:rsidRDefault="00965B19" w:rsidP="00223725">
      <w:pPr>
        <w:pStyle w:val="Titre1"/>
        <w:jc w:val="left"/>
      </w:pPr>
    </w:p>
    <w:p w14:paraId="7E89E1E6" w14:textId="77777777" w:rsidR="002A3AE3" w:rsidRDefault="002A3AE3" w:rsidP="00223725">
      <w:pPr>
        <w:pStyle w:val="Corpsdetexte"/>
      </w:pPr>
    </w:p>
    <w:p w14:paraId="0AAC1E5B" w14:textId="77777777" w:rsidR="002A3AE3" w:rsidRDefault="002A3AE3" w:rsidP="00223725">
      <w:pPr>
        <w:pStyle w:val="Corpsdetexte"/>
      </w:pPr>
    </w:p>
    <w:p w14:paraId="08154ED2" w14:textId="77777777" w:rsidR="002A3AE3" w:rsidRDefault="002A3AE3" w:rsidP="00223725">
      <w:pPr>
        <w:pStyle w:val="Corpsdetexte"/>
      </w:pPr>
    </w:p>
    <w:p w14:paraId="347D85E3" w14:textId="77777777" w:rsidR="002A3AE3" w:rsidRPr="00223725" w:rsidRDefault="002A3AE3" w:rsidP="00223725">
      <w:pPr>
        <w:pStyle w:val="Corpsdetexte"/>
      </w:pPr>
    </w:p>
    <w:p w14:paraId="4E8626C3" w14:textId="77777777" w:rsidR="009A4A60" w:rsidRDefault="009A4A60" w:rsidP="009A4A60">
      <w:pPr>
        <w:pStyle w:val="Titre1"/>
        <w:rPr>
          <w:color w:val="0070C0"/>
          <w:sz w:val="48"/>
        </w:rPr>
      </w:pPr>
    </w:p>
    <w:p w14:paraId="0B89E3C1" w14:textId="77777777" w:rsidR="009A4A60" w:rsidRDefault="009A4A60" w:rsidP="009A4A60">
      <w:pPr>
        <w:pStyle w:val="Titre1"/>
        <w:rPr>
          <w:color w:val="0070C0"/>
          <w:sz w:val="48"/>
        </w:rPr>
      </w:pPr>
    </w:p>
    <w:p w14:paraId="43F31F95" w14:textId="52E7E0CD" w:rsidR="00A07544" w:rsidRPr="00B110D7" w:rsidRDefault="002A3AE3" w:rsidP="009A4A60">
      <w:pPr>
        <w:pStyle w:val="Titre1"/>
        <w:rPr>
          <w:rFonts w:ascii="Marianne" w:hAnsi="Marianne"/>
          <w:color w:val="0070C0"/>
          <w:sz w:val="48"/>
        </w:rPr>
      </w:pPr>
      <w:r w:rsidRPr="00B110D7">
        <w:rPr>
          <w:rFonts w:ascii="Marianne" w:hAnsi="Marianne"/>
          <w:color w:val="0070C0"/>
          <w:sz w:val="48"/>
        </w:rPr>
        <w:t xml:space="preserve">DOSSIER DE </w:t>
      </w:r>
      <w:r w:rsidRPr="00D113AE">
        <w:rPr>
          <w:rFonts w:ascii="Marianne" w:hAnsi="Marianne"/>
          <w:color w:val="0070C0"/>
          <w:sz w:val="48"/>
        </w:rPr>
        <w:t>PRESSE</w:t>
      </w:r>
      <w:r w:rsidR="00E309D8" w:rsidRPr="00D113AE">
        <w:rPr>
          <w:rFonts w:ascii="Marianne" w:hAnsi="Marianne"/>
          <w:color w:val="0070C0"/>
          <w:sz w:val="48"/>
        </w:rPr>
        <w:t xml:space="preserve"> 202</w:t>
      </w:r>
      <w:r w:rsidR="008B4227">
        <w:rPr>
          <w:rFonts w:ascii="Marianne" w:hAnsi="Marianne"/>
          <w:color w:val="0070C0"/>
          <w:sz w:val="48"/>
        </w:rPr>
        <w:t>5</w:t>
      </w:r>
    </w:p>
    <w:p w14:paraId="610F6102" w14:textId="77777777" w:rsidR="00E94B6A" w:rsidRPr="00B110D7" w:rsidRDefault="00E94B6A" w:rsidP="00E94B6A">
      <w:pPr>
        <w:pStyle w:val="Corpsdetexte"/>
        <w:rPr>
          <w:rFonts w:ascii="Marianne" w:hAnsi="Marianne"/>
        </w:rPr>
      </w:pPr>
    </w:p>
    <w:p w14:paraId="68E19F41" w14:textId="77777777" w:rsidR="000143C3" w:rsidRDefault="000143C3" w:rsidP="000143C3">
      <w:pPr>
        <w:jc w:val="center"/>
        <w:rPr>
          <w:rFonts w:ascii="Marianne" w:hAnsi="Marianne"/>
          <w:sz w:val="36"/>
          <w:szCs w:val="36"/>
        </w:rPr>
      </w:pPr>
      <w:r w:rsidRPr="000143C3">
        <w:rPr>
          <w:rFonts w:ascii="Marianne" w:hAnsi="Marianne"/>
          <w:sz w:val="36"/>
          <w:szCs w:val="36"/>
        </w:rPr>
        <w:t>Lutter contre l’ambroisie</w:t>
      </w:r>
      <w:r w:rsidRPr="000143C3">
        <w:rPr>
          <w:rFonts w:ascii="Marianne" w:hAnsi="Marianne" w:cs="Calibri"/>
          <w:sz w:val="36"/>
          <w:szCs w:val="36"/>
        </w:rPr>
        <w:t> </w:t>
      </w:r>
      <w:r w:rsidRPr="000143C3">
        <w:rPr>
          <w:rFonts w:ascii="Marianne" w:hAnsi="Marianne"/>
          <w:sz w:val="36"/>
          <w:szCs w:val="36"/>
        </w:rPr>
        <w:t xml:space="preserve">: </w:t>
      </w:r>
    </w:p>
    <w:p w14:paraId="137AD045" w14:textId="728258D9" w:rsidR="000143C3" w:rsidRPr="000143C3" w:rsidRDefault="0039326A" w:rsidP="000143C3">
      <w:pPr>
        <w:jc w:val="center"/>
        <w:rPr>
          <w:rFonts w:ascii="Marianne" w:hAnsi="Marianne"/>
          <w:sz w:val="36"/>
          <w:szCs w:val="36"/>
        </w:rPr>
      </w:pPr>
      <w:r>
        <w:rPr>
          <w:rFonts w:ascii="Marianne" w:hAnsi="Marianne"/>
          <w:sz w:val="36"/>
          <w:szCs w:val="36"/>
        </w:rPr>
        <w:t>le</w:t>
      </w:r>
      <w:r w:rsidR="000143C3" w:rsidRPr="000143C3">
        <w:rPr>
          <w:rFonts w:ascii="Marianne" w:hAnsi="Marianne"/>
          <w:sz w:val="36"/>
          <w:szCs w:val="36"/>
        </w:rPr>
        <w:t>s partenaires mobilisés en Bourgogne-Franche-Comté</w:t>
      </w:r>
    </w:p>
    <w:p w14:paraId="1317FF88" w14:textId="2328EA16" w:rsidR="00A07544" w:rsidRPr="00A07544" w:rsidRDefault="00A07544" w:rsidP="000143C3">
      <w:pPr>
        <w:pStyle w:val="Corpsdetexte"/>
        <w:rPr>
          <w:sz w:val="40"/>
        </w:rPr>
      </w:pPr>
    </w:p>
    <w:p w14:paraId="1AB2AFA4" w14:textId="571DB54D" w:rsidR="00A07544" w:rsidRDefault="00A07544" w:rsidP="00A07544">
      <w:pPr>
        <w:pStyle w:val="Corpsdetexte"/>
        <w:rPr>
          <w:sz w:val="40"/>
        </w:rPr>
      </w:pPr>
    </w:p>
    <w:p w14:paraId="5408F900" w14:textId="718722EF" w:rsidR="00A07544" w:rsidRPr="00A07544" w:rsidRDefault="00171656" w:rsidP="00F86258">
      <w:pPr>
        <w:pStyle w:val="Corpsdetexte"/>
        <w:jc w:val="center"/>
        <w:rPr>
          <w:sz w:val="40"/>
        </w:rPr>
      </w:pPr>
      <w:r>
        <w:rPr>
          <w:noProof/>
          <w:lang w:eastAsia="fr-FR"/>
        </w:rPr>
        <w:drawing>
          <wp:anchor distT="0" distB="0" distL="114300" distR="114300" simplePos="0" relativeHeight="251655168" behindDoc="0" locked="0" layoutInCell="1" allowOverlap="1" wp14:anchorId="5EB024BC" wp14:editId="673820DD">
            <wp:simplePos x="0" y="0"/>
            <wp:positionH relativeFrom="column">
              <wp:posOffset>-193040</wp:posOffset>
            </wp:positionH>
            <wp:positionV relativeFrom="paragraph">
              <wp:posOffset>290830</wp:posOffset>
            </wp:positionV>
            <wp:extent cx="3299904" cy="330136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8530" r="12255"/>
                    <a:stretch/>
                  </pic:blipFill>
                  <pic:spPr bwMode="auto">
                    <a:xfrm>
                      <a:off x="0" y="0"/>
                      <a:ext cx="3299904" cy="330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54758" w14:textId="68542FD2" w:rsidR="002A3AE3" w:rsidRPr="00A07544" w:rsidRDefault="00171656" w:rsidP="00A07544">
      <w:pPr>
        <w:pStyle w:val="Corpsdetexte"/>
        <w:jc w:val="center"/>
        <w:rPr>
          <w:sz w:val="40"/>
        </w:rPr>
      </w:pPr>
      <w:r>
        <w:rPr>
          <w:noProof/>
        </w:rPr>
        <w:drawing>
          <wp:anchor distT="0" distB="0" distL="114300" distR="114300" simplePos="0" relativeHeight="251656192" behindDoc="0" locked="0" layoutInCell="1" allowOverlap="1" wp14:anchorId="593CE63C" wp14:editId="6F51A7EE">
            <wp:simplePos x="0" y="0"/>
            <wp:positionH relativeFrom="margin">
              <wp:posOffset>3264535</wp:posOffset>
            </wp:positionH>
            <wp:positionV relativeFrom="paragraph">
              <wp:posOffset>8255</wp:posOffset>
            </wp:positionV>
            <wp:extent cx="3308985" cy="3276364"/>
            <wp:effectExtent l="0" t="0" r="5715" b="635"/>
            <wp:wrapNone/>
            <wp:docPr id="2060565218" name="Image 1" descr="L'ambroisie à feuilles d'armoise | FREDON Centre - Val de 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roisie à feuilles d'armoise | FREDON Centre - Val de Loire"/>
                    <pic:cNvPicPr>
                      <a:picLocks noChangeAspect="1" noChangeArrowheads="1"/>
                    </pic:cNvPicPr>
                  </pic:nvPicPr>
                  <pic:blipFill rotWithShape="1">
                    <a:blip r:embed="rId12">
                      <a:extLst>
                        <a:ext uri="{28A0092B-C50C-407E-A947-70E740481C1C}">
                          <a14:useLocalDpi xmlns:a14="http://schemas.microsoft.com/office/drawing/2010/main" val="0"/>
                        </a:ext>
                      </a:extLst>
                    </a:blip>
                    <a:srcRect t="12578" b="14751"/>
                    <a:stretch/>
                  </pic:blipFill>
                  <pic:spPr bwMode="auto">
                    <a:xfrm>
                      <a:off x="0" y="0"/>
                      <a:ext cx="3308985" cy="32763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CEECB6" w14:textId="367C7856" w:rsidR="000924D0" w:rsidRPr="00A07544" w:rsidRDefault="000924D0" w:rsidP="00A07544">
      <w:pPr>
        <w:pStyle w:val="Corpsdetexte"/>
        <w:jc w:val="center"/>
        <w:rPr>
          <w:sz w:val="40"/>
        </w:rPr>
      </w:pPr>
    </w:p>
    <w:p w14:paraId="5BA32D5F" w14:textId="3D58597C" w:rsidR="000143C3" w:rsidRDefault="000143C3" w:rsidP="003D111B">
      <w:pPr>
        <w:jc w:val="both"/>
        <w:rPr>
          <w:rFonts w:ascii="Marianne" w:hAnsi="Marianne"/>
          <w:b/>
          <w:color w:val="000000"/>
          <w:sz w:val="24"/>
        </w:rPr>
      </w:pPr>
    </w:p>
    <w:p w14:paraId="23CC3640" w14:textId="07C9C349" w:rsidR="000143C3" w:rsidRDefault="000143C3" w:rsidP="003D111B">
      <w:pPr>
        <w:jc w:val="both"/>
        <w:rPr>
          <w:rFonts w:ascii="Marianne" w:hAnsi="Marianne"/>
          <w:b/>
          <w:color w:val="000000"/>
          <w:sz w:val="24"/>
        </w:rPr>
      </w:pPr>
    </w:p>
    <w:p w14:paraId="720652B9" w14:textId="586D6BB5" w:rsidR="000143C3" w:rsidRDefault="000143C3" w:rsidP="000143C3">
      <w:pPr>
        <w:tabs>
          <w:tab w:val="left" w:pos="6237"/>
        </w:tabs>
        <w:jc w:val="both"/>
        <w:rPr>
          <w:rFonts w:ascii="Marianne" w:hAnsi="Marianne"/>
        </w:rPr>
      </w:pPr>
    </w:p>
    <w:p w14:paraId="5932F0AE" w14:textId="77777777" w:rsidR="000143C3" w:rsidRDefault="000143C3" w:rsidP="000143C3">
      <w:pPr>
        <w:tabs>
          <w:tab w:val="left" w:pos="6237"/>
        </w:tabs>
        <w:jc w:val="both"/>
        <w:rPr>
          <w:rFonts w:ascii="Marianne" w:hAnsi="Marianne"/>
        </w:rPr>
      </w:pPr>
    </w:p>
    <w:p w14:paraId="068D1CDA" w14:textId="77777777" w:rsidR="000143C3" w:rsidRDefault="000143C3" w:rsidP="000143C3">
      <w:pPr>
        <w:tabs>
          <w:tab w:val="left" w:pos="6237"/>
        </w:tabs>
        <w:jc w:val="both"/>
        <w:rPr>
          <w:rFonts w:ascii="Marianne" w:hAnsi="Marianne"/>
        </w:rPr>
      </w:pPr>
    </w:p>
    <w:p w14:paraId="3DED2920" w14:textId="77777777" w:rsidR="00171656" w:rsidRDefault="00171656" w:rsidP="000143C3">
      <w:pPr>
        <w:tabs>
          <w:tab w:val="left" w:pos="6237"/>
        </w:tabs>
        <w:jc w:val="both"/>
        <w:rPr>
          <w:rFonts w:ascii="Marianne" w:hAnsi="Marianne"/>
        </w:rPr>
      </w:pPr>
    </w:p>
    <w:p w14:paraId="780F3D05" w14:textId="77777777" w:rsidR="00171656" w:rsidRDefault="00171656" w:rsidP="000143C3">
      <w:pPr>
        <w:tabs>
          <w:tab w:val="left" w:pos="6237"/>
        </w:tabs>
        <w:jc w:val="both"/>
        <w:rPr>
          <w:rFonts w:ascii="Marianne" w:hAnsi="Marianne"/>
        </w:rPr>
      </w:pPr>
    </w:p>
    <w:p w14:paraId="7E924D52" w14:textId="77777777" w:rsidR="00171656" w:rsidRDefault="00171656" w:rsidP="000143C3">
      <w:pPr>
        <w:tabs>
          <w:tab w:val="left" w:pos="6237"/>
        </w:tabs>
        <w:jc w:val="both"/>
        <w:rPr>
          <w:rFonts w:ascii="Marianne" w:hAnsi="Marianne"/>
        </w:rPr>
      </w:pPr>
    </w:p>
    <w:p w14:paraId="0B62D6DA" w14:textId="77777777" w:rsidR="00171656" w:rsidRDefault="00171656" w:rsidP="000143C3">
      <w:pPr>
        <w:tabs>
          <w:tab w:val="left" w:pos="6237"/>
        </w:tabs>
        <w:jc w:val="both"/>
        <w:rPr>
          <w:rFonts w:ascii="Marianne" w:hAnsi="Marianne"/>
        </w:rPr>
      </w:pPr>
    </w:p>
    <w:p w14:paraId="4872EC90" w14:textId="77777777" w:rsidR="00171656" w:rsidRDefault="00171656" w:rsidP="000143C3">
      <w:pPr>
        <w:tabs>
          <w:tab w:val="left" w:pos="6237"/>
        </w:tabs>
        <w:jc w:val="both"/>
        <w:rPr>
          <w:rFonts w:ascii="Marianne" w:hAnsi="Marianne"/>
        </w:rPr>
      </w:pPr>
    </w:p>
    <w:p w14:paraId="6134CDC7" w14:textId="77777777" w:rsidR="00171656" w:rsidRDefault="00171656" w:rsidP="000143C3">
      <w:pPr>
        <w:tabs>
          <w:tab w:val="left" w:pos="6237"/>
        </w:tabs>
        <w:jc w:val="both"/>
        <w:rPr>
          <w:rFonts w:ascii="Marianne" w:hAnsi="Marianne"/>
        </w:rPr>
      </w:pPr>
    </w:p>
    <w:p w14:paraId="135DB332" w14:textId="77777777" w:rsidR="00171656" w:rsidRDefault="00171656" w:rsidP="000143C3">
      <w:pPr>
        <w:tabs>
          <w:tab w:val="left" w:pos="6237"/>
        </w:tabs>
        <w:jc w:val="both"/>
        <w:rPr>
          <w:rFonts w:ascii="Marianne" w:hAnsi="Marianne"/>
        </w:rPr>
      </w:pPr>
    </w:p>
    <w:p w14:paraId="5EEA03B7" w14:textId="77777777" w:rsidR="00171656" w:rsidRDefault="00171656" w:rsidP="000143C3">
      <w:pPr>
        <w:tabs>
          <w:tab w:val="left" w:pos="6237"/>
        </w:tabs>
        <w:jc w:val="both"/>
        <w:rPr>
          <w:rFonts w:ascii="Marianne" w:hAnsi="Marianne"/>
        </w:rPr>
      </w:pPr>
    </w:p>
    <w:p w14:paraId="7C22CCA9" w14:textId="77777777" w:rsidR="00171656" w:rsidRDefault="00171656" w:rsidP="000143C3">
      <w:pPr>
        <w:tabs>
          <w:tab w:val="left" w:pos="6237"/>
        </w:tabs>
        <w:jc w:val="both"/>
        <w:rPr>
          <w:rFonts w:ascii="Marianne" w:hAnsi="Marianne"/>
        </w:rPr>
      </w:pPr>
    </w:p>
    <w:p w14:paraId="0597C397" w14:textId="77777777" w:rsidR="00171656" w:rsidRDefault="00171656" w:rsidP="000143C3">
      <w:pPr>
        <w:tabs>
          <w:tab w:val="left" w:pos="6237"/>
        </w:tabs>
        <w:jc w:val="both"/>
        <w:rPr>
          <w:rFonts w:ascii="Marianne" w:hAnsi="Marianne"/>
        </w:rPr>
      </w:pPr>
    </w:p>
    <w:p w14:paraId="21161299" w14:textId="77777777" w:rsidR="00171656" w:rsidRDefault="00171656" w:rsidP="000143C3">
      <w:pPr>
        <w:tabs>
          <w:tab w:val="left" w:pos="6237"/>
        </w:tabs>
        <w:jc w:val="both"/>
        <w:rPr>
          <w:rFonts w:ascii="Marianne" w:hAnsi="Marianne"/>
        </w:rPr>
      </w:pPr>
    </w:p>
    <w:p w14:paraId="758A4459" w14:textId="77777777" w:rsidR="00171656" w:rsidRDefault="00171656" w:rsidP="000143C3">
      <w:pPr>
        <w:tabs>
          <w:tab w:val="left" w:pos="6237"/>
        </w:tabs>
        <w:jc w:val="both"/>
        <w:rPr>
          <w:rFonts w:ascii="Marianne" w:hAnsi="Marianne"/>
        </w:rPr>
      </w:pPr>
    </w:p>
    <w:p w14:paraId="77734D57" w14:textId="77777777" w:rsidR="00171656" w:rsidRDefault="00171656" w:rsidP="000143C3">
      <w:pPr>
        <w:tabs>
          <w:tab w:val="left" w:pos="6237"/>
        </w:tabs>
        <w:jc w:val="both"/>
        <w:rPr>
          <w:rFonts w:ascii="Marianne" w:hAnsi="Marianne"/>
        </w:rPr>
      </w:pPr>
    </w:p>
    <w:p w14:paraId="2EF29E87" w14:textId="77777777" w:rsidR="00171656" w:rsidRDefault="00171656" w:rsidP="000143C3">
      <w:pPr>
        <w:tabs>
          <w:tab w:val="left" w:pos="6237"/>
        </w:tabs>
        <w:jc w:val="both"/>
        <w:rPr>
          <w:rFonts w:ascii="Marianne" w:hAnsi="Marianne"/>
        </w:rPr>
      </w:pPr>
    </w:p>
    <w:p w14:paraId="3C40A26C" w14:textId="77777777" w:rsidR="00171656" w:rsidRDefault="00171656" w:rsidP="000143C3">
      <w:pPr>
        <w:tabs>
          <w:tab w:val="left" w:pos="6237"/>
        </w:tabs>
        <w:jc w:val="both"/>
        <w:rPr>
          <w:rFonts w:ascii="Marianne" w:hAnsi="Marianne"/>
        </w:rPr>
      </w:pPr>
    </w:p>
    <w:p w14:paraId="23B51962" w14:textId="77777777" w:rsidR="00E94B6A" w:rsidRDefault="003D111B" w:rsidP="00E94B6A">
      <w:pPr>
        <w:widowControl/>
        <w:adjustRightInd w:val="0"/>
        <w:jc w:val="both"/>
        <w:rPr>
          <w:rFonts w:ascii="Marianne" w:hAnsi="Marianne"/>
          <w:b/>
          <w:color w:val="0070C0"/>
          <w:sz w:val="24"/>
          <w:szCs w:val="24"/>
        </w:rPr>
      </w:pPr>
      <w:r>
        <w:rPr>
          <w:rFonts w:ascii="Marianne" w:hAnsi="Marianne"/>
          <w:b/>
          <w:color w:val="0070C0"/>
          <w:sz w:val="24"/>
          <w:szCs w:val="24"/>
        </w:rPr>
        <w:t>Pourquoi lutter contre l’ambroisie</w:t>
      </w:r>
      <w:r>
        <w:rPr>
          <w:rFonts w:ascii="Calibri" w:hAnsi="Calibri" w:cs="Calibri"/>
          <w:b/>
          <w:color w:val="0070C0"/>
          <w:sz w:val="24"/>
          <w:szCs w:val="24"/>
        </w:rPr>
        <w:t> </w:t>
      </w:r>
      <w:r>
        <w:rPr>
          <w:rFonts w:ascii="Marianne" w:hAnsi="Marianne"/>
          <w:b/>
          <w:color w:val="0070C0"/>
          <w:sz w:val="24"/>
          <w:szCs w:val="24"/>
        </w:rPr>
        <w:t>?</w:t>
      </w:r>
    </w:p>
    <w:p w14:paraId="3C750F06" w14:textId="77777777" w:rsidR="00171656" w:rsidRDefault="00171656" w:rsidP="00E94B6A">
      <w:pPr>
        <w:widowControl/>
        <w:adjustRightInd w:val="0"/>
        <w:jc w:val="both"/>
        <w:rPr>
          <w:rFonts w:ascii="Marianne" w:hAnsi="Marianne"/>
          <w:b/>
          <w:color w:val="0070C0"/>
          <w:sz w:val="24"/>
          <w:szCs w:val="24"/>
        </w:rPr>
      </w:pPr>
    </w:p>
    <w:p w14:paraId="70FD7323" w14:textId="24DAFF5E" w:rsidR="00171656" w:rsidRDefault="00171656" w:rsidP="00E94B6A">
      <w:pPr>
        <w:widowControl/>
        <w:adjustRightInd w:val="0"/>
        <w:jc w:val="both"/>
        <w:rPr>
          <w:rFonts w:ascii="Marianne" w:hAnsi="Marianne"/>
          <w:b/>
          <w:color w:val="0070C0"/>
          <w:sz w:val="24"/>
          <w:szCs w:val="24"/>
        </w:rPr>
      </w:pPr>
      <w:r>
        <w:rPr>
          <w:noProof/>
        </w:rPr>
        <mc:AlternateContent>
          <mc:Choice Requires="wps">
            <w:drawing>
              <wp:anchor distT="0" distB="0" distL="114300" distR="114300" simplePos="0" relativeHeight="251657216" behindDoc="0" locked="0" layoutInCell="1" allowOverlap="1" wp14:anchorId="1F8954A3" wp14:editId="2AA45A03">
                <wp:simplePos x="0" y="0"/>
                <wp:positionH relativeFrom="column">
                  <wp:posOffset>2007235</wp:posOffset>
                </wp:positionH>
                <wp:positionV relativeFrom="paragraph">
                  <wp:posOffset>20954</wp:posOffset>
                </wp:positionV>
                <wp:extent cx="4514850" cy="3248025"/>
                <wp:effectExtent l="0" t="0" r="19050" b="28575"/>
                <wp:wrapNone/>
                <wp:docPr id="1529079360" name="Zone de texte 2"/>
                <wp:cNvGraphicFramePr/>
                <a:graphic xmlns:a="http://schemas.openxmlformats.org/drawingml/2006/main">
                  <a:graphicData uri="http://schemas.microsoft.com/office/word/2010/wordprocessingShape">
                    <wps:wsp>
                      <wps:cNvSpPr txBox="1"/>
                      <wps:spPr>
                        <a:xfrm>
                          <a:off x="0" y="0"/>
                          <a:ext cx="4514850" cy="3248025"/>
                        </a:xfrm>
                        <a:prstGeom prst="rect">
                          <a:avLst/>
                        </a:prstGeom>
                        <a:solidFill>
                          <a:schemeClr val="lt1"/>
                        </a:solidFill>
                        <a:ln w="6350">
                          <a:solidFill>
                            <a:srgbClr val="0070C0"/>
                          </a:solidFill>
                        </a:ln>
                      </wps:spPr>
                      <wps:txbx>
                        <w:txbxContent>
                          <w:p w14:paraId="3AD0B62C" w14:textId="77777777" w:rsidR="00171656" w:rsidRDefault="00171656" w:rsidP="00171656">
                            <w:pPr>
                              <w:rPr>
                                <w:rFonts w:ascii="Marianne" w:hAnsi="Marianne"/>
                                <w:b/>
                                <w:bCs/>
                                <w:color w:val="0070C0"/>
                                <w:sz w:val="24"/>
                                <w:szCs w:val="24"/>
                              </w:rPr>
                            </w:pPr>
                            <w:r w:rsidRPr="00171656">
                              <w:rPr>
                                <w:rFonts w:ascii="Marianne" w:hAnsi="Marianne"/>
                                <w:b/>
                                <w:bCs/>
                                <w:color w:val="0070C0"/>
                                <w:sz w:val="24"/>
                                <w:szCs w:val="24"/>
                              </w:rPr>
                              <w:t>Une plante invasive et allergisante</w:t>
                            </w:r>
                          </w:p>
                          <w:p w14:paraId="356B20DB" w14:textId="77777777" w:rsidR="00171656" w:rsidRPr="00171656" w:rsidRDefault="00171656" w:rsidP="00171656">
                            <w:pPr>
                              <w:jc w:val="both"/>
                              <w:rPr>
                                <w:rFonts w:ascii="Marianne" w:hAnsi="Marianne"/>
                                <w:b/>
                                <w:bCs/>
                                <w:color w:val="0070C0"/>
                                <w:sz w:val="24"/>
                                <w:szCs w:val="24"/>
                              </w:rPr>
                            </w:pPr>
                          </w:p>
                          <w:p w14:paraId="73E97898" w14:textId="77777777" w:rsidR="00171656" w:rsidRPr="00171656" w:rsidRDefault="00171656" w:rsidP="00171656">
                            <w:pPr>
                              <w:jc w:val="both"/>
                              <w:rPr>
                                <w:rFonts w:ascii="Marianne" w:hAnsi="Marianne"/>
                              </w:rPr>
                            </w:pPr>
                            <w:r w:rsidRPr="00171656">
                              <w:rPr>
                                <w:rFonts w:ascii="Marianne" w:hAnsi="Marianne"/>
                              </w:rPr>
                              <w:t xml:space="preserve">L’ambroisie est une plante annuelle envahissante, dont le pollen est à l’origine de fortes réactions allergiques. </w:t>
                            </w:r>
                          </w:p>
                          <w:p w14:paraId="5EC44B6A" w14:textId="77777777" w:rsidR="00171656" w:rsidRPr="00171656" w:rsidRDefault="00171656" w:rsidP="00171656">
                            <w:pPr>
                              <w:jc w:val="both"/>
                              <w:rPr>
                                <w:rFonts w:ascii="Marianne" w:hAnsi="Marianne"/>
                              </w:rPr>
                            </w:pPr>
                            <w:r w:rsidRPr="00171656">
                              <w:rPr>
                                <w:rFonts w:ascii="Marianne" w:hAnsi="Marianne"/>
                              </w:rPr>
                              <w:t xml:space="preserve">L’allergie à l’ambroisie apparaît après plusieurs années d’exposition à son pollen. </w:t>
                            </w:r>
                          </w:p>
                          <w:p w14:paraId="2B8E0670" w14:textId="13684C81" w:rsidR="00171656" w:rsidRPr="00171656" w:rsidRDefault="00171656" w:rsidP="00171656">
                            <w:pPr>
                              <w:jc w:val="both"/>
                              <w:rPr>
                                <w:rFonts w:ascii="Marianne" w:hAnsi="Marianne"/>
                              </w:rPr>
                            </w:pPr>
                            <w:r w:rsidRPr="00171656">
                              <w:rPr>
                                <w:rFonts w:ascii="Marianne" w:hAnsi="Marianne"/>
                              </w:rPr>
                              <w:t xml:space="preserve">Quelques grains de pollens par </w:t>
                            </w:r>
                            <w:r w:rsidR="00A00C69">
                              <w:rPr>
                                <w:rFonts w:ascii="Marianne" w:hAnsi="Marianne"/>
                              </w:rPr>
                              <w:t>m3</w:t>
                            </w:r>
                            <w:r w:rsidRPr="00171656">
                              <w:rPr>
                                <w:rFonts w:ascii="Marianne" w:hAnsi="Marianne"/>
                              </w:rPr>
                              <w:t xml:space="preserve"> d’air sont suffisants pour déclencher des manifestations allergiques : </w:t>
                            </w:r>
                            <w:r w:rsidRPr="00A00C69">
                              <w:rPr>
                                <w:rFonts w:ascii="Marianne" w:hAnsi="Marianne"/>
                                <w:b/>
                                <w:bCs/>
                              </w:rPr>
                              <w:t>rhinites, conjonctivites, trachéites,</w:t>
                            </w:r>
                            <w:r w:rsidRPr="00171656">
                              <w:rPr>
                                <w:rFonts w:ascii="Marianne" w:hAnsi="Marianne"/>
                              </w:rPr>
                              <w:t xml:space="preserve"> avec, dans 50% des cas, l</w:t>
                            </w:r>
                            <w:r w:rsidR="00A00C69">
                              <w:rPr>
                                <w:rFonts w:ascii="Marianne" w:hAnsi="Marianne"/>
                              </w:rPr>
                              <w:t>a survenue</w:t>
                            </w:r>
                            <w:r w:rsidRPr="00171656">
                              <w:rPr>
                                <w:rFonts w:ascii="Marianne" w:hAnsi="Marianne"/>
                              </w:rPr>
                              <w:t xml:space="preserve"> </w:t>
                            </w:r>
                            <w:r w:rsidRPr="00A00C69">
                              <w:rPr>
                                <w:rFonts w:ascii="Marianne" w:hAnsi="Marianne"/>
                                <w:b/>
                                <w:bCs/>
                              </w:rPr>
                              <w:t>de l’asthme ou son aggravation</w:t>
                            </w:r>
                            <w:r w:rsidRPr="00171656">
                              <w:rPr>
                                <w:rFonts w:ascii="Marianne" w:hAnsi="Marianne"/>
                              </w:rPr>
                              <w:t>. En Auvergne-Rhône-Alpes, région française la plus touchée, la fréquence de l’allergie à l’ambroisie est estimée à 10 %, atteignant 37 % dans les zones les plus exposées.</w:t>
                            </w:r>
                          </w:p>
                          <w:p w14:paraId="0299C3DE" w14:textId="34DE5AB2" w:rsidR="00171656" w:rsidRDefault="00171656" w:rsidP="00171656">
                            <w:pPr>
                              <w:jc w:val="both"/>
                              <w:rPr>
                                <w:rFonts w:ascii="Marianne" w:hAnsi="Marianne"/>
                              </w:rPr>
                            </w:pPr>
                            <w:r w:rsidRPr="00171656">
                              <w:rPr>
                                <w:rFonts w:ascii="Marianne" w:hAnsi="Marianne"/>
                              </w:rPr>
                              <w:t xml:space="preserve">Le pic de pollinisation </w:t>
                            </w:r>
                            <w:r w:rsidR="00A00C69">
                              <w:rPr>
                                <w:rFonts w:ascii="Marianne" w:hAnsi="Marianne"/>
                              </w:rPr>
                              <w:t>a lieu</w:t>
                            </w:r>
                            <w:r w:rsidRPr="00171656">
                              <w:rPr>
                                <w:rFonts w:ascii="Marianne" w:hAnsi="Marianne"/>
                              </w:rPr>
                              <w:t xml:space="preserve"> à la fin du mois d’août voire au mois de septembre. </w:t>
                            </w:r>
                          </w:p>
                          <w:p w14:paraId="6EE7E41F" w14:textId="77777777" w:rsidR="00404127" w:rsidRDefault="00404127" w:rsidP="00171656">
                            <w:pPr>
                              <w:jc w:val="both"/>
                              <w:rPr>
                                <w:rFonts w:ascii="Marianne" w:hAnsi="Marianne"/>
                              </w:rPr>
                            </w:pPr>
                          </w:p>
                          <w:p w14:paraId="74CB5DA5" w14:textId="626AF785" w:rsidR="00171656" w:rsidRPr="00542C0F" w:rsidRDefault="00171656" w:rsidP="00171656">
                            <w:pPr>
                              <w:jc w:val="both"/>
                              <w:rPr>
                                <w:rFonts w:ascii="Marianne" w:hAnsi="Marianne"/>
                                <w:i/>
                                <w:iCs/>
                              </w:rPr>
                            </w:pPr>
                            <w:r w:rsidRPr="00542C0F">
                              <w:rPr>
                                <w:rFonts w:ascii="Marianne" w:hAnsi="Marianne"/>
                                <w:i/>
                                <w:iCs/>
                              </w:rPr>
                              <w:t xml:space="preserve">Estimation </w:t>
                            </w:r>
                            <w:r w:rsidR="00542C0F" w:rsidRPr="00542C0F">
                              <w:rPr>
                                <w:rFonts w:ascii="Marianne" w:hAnsi="Marianne"/>
                                <w:i/>
                                <w:iCs/>
                              </w:rPr>
                              <w:t>nationale</w:t>
                            </w:r>
                            <w:r w:rsidRPr="00542C0F">
                              <w:rPr>
                                <w:rFonts w:ascii="Marianne" w:hAnsi="Marianne"/>
                                <w:i/>
                                <w:iCs/>
                              </w:rPr>
                              <w:t xml:space="preserve"> du coût </w:t>
                            </w:r>
                            <w:r w:rsidR="00542C0F" w:rsidRPr="00542C0F">
                              <w:rPr>
                                <w:rFonts w:ascii="Marianne" w:hAnsi="Marianne"/>
                                <w:i/>
                                <w:iCs/>
                              </w:rPr>
                              <w:t xml:space="preserve">national </w:t>
                            </w:r>
                            <w:r w:rsidRPr="00542C0F">
                              <w:rPr>
                                <w:rFonts w:ascii="Marianne" w:hAnsi="Marianne"/>
                                <w:i/>
                                <w:iCs/>
                              </w:rPr>
                              <w:t xml:space="preserve">de prise en charge médicale </w:t>
                            </w:r>
                            <w:r w:rsidR="00542C0F" w:rsidRPr="00542C0F">
                              <w:rPr>
                                <w:rFonts w:ascii="Marianne" w:hAnsi="Marianne"/>
                                <w:i/>
                                <w:iCs/>
                              </w:rPr>
                              <w:t>entre 59 et 186 millions d’euros (Avis ANSES – octobre 202</w:t>
                            </w:r>
                            <w:r w:rsidR="00A00C69">
                              <w:rPr>
                                <w:rFonts w:ascii="Marianne" w:hAnsi="Marianne"/>
                                <w:i/>
                                <w:iCs/>
                              </w:rPr>
                              <w:t>0</w:t>
                            </w:r>
                            <w:r w:rsidR="00542C0F" w:rsidRPr="00542C0F">
                              <w:rPr>
                                <w:rFonts w:ascii="Marianne" w:hAnsi="Marianne"/>
                                <w:i/>
                                <w:iCs/>
                              </w:rPr>
                              <w:t>)</w:t>
                            </w:r>
                            <w:r w:rsidR="0039326A">
                              <w:rPr>
                                <w:rFonts w:ascii="Marianne" w:hAnsi="Marianne"/>
                                <w:i/>
                                <w:iCs/>
                              </w:rPr>
                              <w:t>.</w:t>
                            </w:r>
                          </w:p>
                          <w:p w14:paraId="03F63055" w14:textId="724421C7" w:rsidR="00171656" w:rsidRDefault="00171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8954A3" id="_x0000_t202" coordsize="21600,21600" o:spt="202" path="m,l,21600r21600,l21600,xe">
                <v:stroke joinstyle="miter"/>
                <v:path gradientshapeok="t" o:connecttype="rect"/>
              </v:shapetype>
              <v:shape id="Zone de texte 2" o:spid="_x0000_s1026" type="#_x0000_t202" style="position:absolute;left:0;text-align:left;margin-left:158.05pt;margin-top:1.65pt;width:355.5pt;height:255.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" fillcolor="white [3201]" strokecolor="#0070c0" strokeweight=".5pt">
                <v:textbox>
                  <w:txbxContent>
                    <w:p w14:paraId="3AD0B62C" w14:textId="77777777" w:rsidR="00171656" w:rsidRDefault="00171656" w:rsidP="00171656">
                      <w:pPr>
                        <w:rPr>
                          <w:rFonts w:ascii="Marianne" w:hAnsi="Marianne"/>
                          <w:b/>
                          <w:bCs/>
                          <w:color w:val="0070C0"/>
                          <w:sz w:val="24"/>
                          <w:szCs w:val="24"/>
                        </w:rPr>
                      </w:pPr>
                      <w:r w:rsidRPr="00171656">
                        <w:rPr>
                          <w:rFonts w:ascii="Marianne" w:hAnsi="Marianne"/>
                          <w:b/>
                          <w:bCs/>
                          <w:color w:val="0070C0"/>
                          <w:sz w:val="24"/>
                          <w:szCs w:val="24"/>
                        </w:rPr>
                        <w:t>Une plante invasive et allergisante</w:t>
                      </w:r>
                    </w:p>
                    <w:p w14:paraId="356B20DB" w14:textId="77777777" w:rsidR="00171656" w:rsidRPr="00171656" w:rsidRDefault="00171656" w:rsidP="00171656">
                      <w:pPr>
                        <w:jc w:val="both"/>
                        <w:rPr>
                          <w:rFonts w:ascii="Marianne" w:hAnsi="Marianne"/>
                          <w:b/>
                          <w:bCs/>
                          <w:color w:val="0070C0"/>
                          <w:sz w:val="24"/>
                          <w:szCs w:val="24"/>
                        </w:rPr>
                      </w:pPr>
                    </w:p>
                    <w:p w14:paraId="73E97898" w14:textId="77777777" w:rsidR="00171656" w:rsidRPr="00171656" w:rsidRDefault="00171656" w:rsidP="00171656">
                      <w:pPr>
                        <w:jc w:val="both"/>
                        <w:rPr>
                          <w:rFonts w:ascii="Marianne" w:hAnsi="Marianne"/>
                        </w:rPr>
                      </w:pPr>
                      <w:r w:rsidRPr="00171656">
                        <w:rPr>
                          <w:rFonts w:ascii="Marianne" w:hAnsi="Marianne"/>
                        </w:rPr>
                        <w:t xml:space="preserve">L’ambroisie est une plante annuelle envahissante, dont le pollen est à l’origine de fortes réactions allergiques. </w:t>
                      </w:r>
                    </w:p>
                    <w:p w14:paraId="5EC44B6A" w14:textId="77777777" w:rsidR="00171656" w:rsidRPr="00171656" w:rsidRDefault="00171656" w:rsidP="00171656">
                      <w:pPr>
                        <w:jc w:val="both"/>
                        <w:rPr>
                          <w:rFonts w:ascii="Marianne" w:hAnsi="Marianne"/>
                        </w:rPr>
                      </w:pPr>
                      <w:r w:rsidRPr="00171656">
                        <w:rPr>
                          <w:rFonts w:ascii="Marianne" w:hAnsi="Marianne"/>
                        </w:rPr>
                        <w:t xml:space="preserve">L’allergie à l’ambroisie apparaît après plusieurs années d’exposition à son pollen. </w:t>
                      </w:r>
                    </w:p>
                    <w:p w14:paraId="2B8E0670" w14:textId="13684C81" w:rsidR="00171656" w:rsidRPr="00171656" w:rsidRDefault="00171656" w:rsidP="00171656">
                      <w:pPr>
                        <w:jc w:val="both"/>
                        <w:rPr>
                          <w:rFonts w:ascii="Marianne" w:hAnsi="Marianne"/>
                        </w:rPr>
                      </w:pPr>
                      <w:r w:rsidRPr="00171656">
                        <w:rPr>
                          <w:rFonts w:ascii="Marianne" w:hAnsi="Marianne"/>
                        </w:rPr>
                        <w:t xml:space="preserve">Quelques grains de pollens par </w:t>
                      </w:r>
                      <w:r w:rsidR="00A00C69">
                        <w:rPr>
                          <w:rFonts w:ascii="Marianne" w:hAnsi="Marianne"/>
                        </w:rPr>
                        <w:t>m3</w:t>
                      </w:r>
                      <w:r w:rsidRPr="00171656">
                        <w:rPr>
                          <w:rFonts w:ascii="Marianne" w:hAnsi="Marianne"/>
                        </w:rPr>
                        <w:t xml:space="preserve"> d’air sont suffisants pour déclencher des manifestations allergiques : </w:t>
                      </w:r>
                      <w:r w:rsidRPr="00A00C69">
                        <w:rPr>
                          <w:rFonts w:ascii="Marianne" w:hAnsi="Marianne"/>
                          <w:b/>
                          <w:bCs/>
                        </w:rPr>
                        <w:t>rhinites, conjonctivites, trachéites,</w:t>
                      </w:r>
                      <w:r w:rsidRPr="00171656">
                        <w:rPr>
                          <w:rFonts w:ascii="Marianne" w:hAnsi="Marianne"/>
                        </w:rPr>
                        <w:t xml:space="preserve"> avec, dans 50% des cas, l</w:t>
                      </w:r>
                      <w:r w:rsidR="00A00C69">
                        <w:rPr>
                          <w:rFonts w:ascii="Marianne" w:hAnsi="Marianne"/>
                        </w:rPr>
                        <w:t>a survenue</w:t>
                      </w:r>
                      <w:r w:rsidRPr="00171656">
                        <w:rPr>
                          <w:rFonts w:ascii="Marianne" w:hAnsi="Marianne"/>
                        </w:rPr>
                        <w:t xml:space="preserve"> </w:t>
                      </w:r>
                      <w:r w:rsidRPr="00A00C69">
                        <w:rPr>
                          <w:rFonts w:ascii="Marianne" w:hAnsi="Marianne"/>
                          <w:b/>
                          <w:bCs/>
                        </w:rPr>
                        <w:t>de l’asthme ou son aggravation</w:t>
                      </w:r>
                      <w:r w:rsidRPr="00171656">
                        <w:rPr>
                          <w:rFonts w:ascii="Marianne" w:hAnsi="Marianne"/>
                        </w:rPr>
                        <w:t>. En Auvergne-Rhône-Alpes, région française la plus touchée, la fréquence de l’allergie à l’ambroisie est estimée à 10 %, atteignant 37 % dans les zones les plus exposées.</w:t>
                      </w:r>
                    </w:p>
                    <w:p w14:paraId="0299C3DE" w14:textId="34DE5AB2" w:rsidR="00171656" w:rsidRDefault="00171656" w:rsidP="00171656">
                      <w:pPr>
                        <w:jc w:val="both"/>
                        <w:rPr>
                          <w:rFonts w:ascii="Marianne" w:hAnsi="Marianne"/>
                        </w:rPr>
                      </w:pPr>
                      <w:r w:rsidRPr="00171656">
                        <w:rPr>
                          <w:rFonts w:ascii="Marianne" w:hAnsi="Marianne"/>
                        </w:rPr>
                        <w:t xml:space="preserve">Le pic de pollinisation </w:t>
                      </w:r>
                      <w:r w:rsidR="00A00C69">
                        <w:rPr>
                          <w:rFonts w:ascii="Marianne" w:hAnsi="Marianne"/>
                        </w:rPr>
                        <w:t>a lieu</w:t>
                      </w:r>
                      <w:r w:rsidRPr="00171656">
                        <w:rPr>
                          <w:rFonts w:ascii="Marianne" w:hAnsi="Marianne"/>
                        </w:rPr>
                        <w:t xml:space="preserve"> à la fin du mois d’août voire au mois de septembre. </w:t>
                      </w:r>
                    </w:p>
                    <w:p w14:paraId="6EE7E41F" w14:textId="77777777" w:rsidR="00404127" w:rsidRDefault="00404127" w:rsidP="00171656">
                      <w:pPr>
                        <w:jc w:val="both"/>
                        <w:rPr>
                          <w:rFonts w:ascii="Marianne" w:hAnsi="Marianne"/>
                        </w:rPr>
                      </w:pPr>
                    </w:p>
                    <w:p w14:paraId="74CB5DA5" w14:textId="626AF785" w:rsidR="00171656" w:rsidRPr="00542C0F" w:rsidRDefault="00171656" w:rsidP="00171656">
                      <w:pPr>
                        <w:jc w:val="both"/>
                        <w:rPr>
                          <w:rFonts w:ascii="Marianne" w:hAnsi="Marianne"/>
                          <w:i/>
                          <w:iCs/>
                        </w:rPr>
                      </w:pPr>
                      <w:r w:rsidRPr="00542C0F">
                        <w:rPr>
                          <w:rFonts w:ascii="Marianne" w:hAnsi="Marianne"/>
                          <w:i/>
                          <w:iCs/>
                        </w:rPr>
                        <w:t xml:space="preserve">Estimation </w:t>
                      </w:r>
                      <w:r w:rsidR="00542C0F" w:rsidRPr="00542C0F">
                        <w:rPr>
                          <w:rFonts w:ascii="Marianne" w:hAnsi="Marianne"/>
                          <w:i/>
                          <w:iCs/>
                        </w:rPr>
                        <w:t>nationale</w:t>
                      </w:r>
                      <w:r w:rsidRPr="00542C0F">
                        <w:rPr>
                          <w:rFonts w:ascii="Marianne" w:hAnsi="Marianne"/>
                          <w:i/>
                          <w:iCs/>
                        </w:rPr>
                        <w:t xml:space="preserve"> du coût </w:t>
                      </w:r>
                      <w:r w:rsidR="00542C0F" w:rsidRPr="00542C0F">
                        <w:rPr>
                          <w:rFonts w:ascii="Marianne" w:hAnsi="Marianne"/>
                          <w:i/>
                          <w:iCs/>
                        </w:rPr>
                        <w:t xml:space="preserve">national </w:t>
                      </w:r>
                      <w:r w:rsidRPr="00542C0F">
                        <w:rPr>
                          <w:rFonts w:ascii="Marianne" w:hAnsi="Marianne"/>
                          <w:i/>
                          <w:iCs/>
                        </w:rPr>
                        <w:t xml:space="preserve">de prise en charge médicale </w:t>
                      </w:r>
                      <w:r w:rsidR="00542C0F" w:rsidRPr="00542C0F">
                        <w:rPr>
                          <w:rFonts w:ascii="Marianne" w:hAnsi="Marianne"/>
                          <w:i/>
                          <w:iCs/>
                        </w:rPr>
                        <w:t>entre 59 et 186 millions d’euros (Avis ANSES – octobre 202</w:t>
                      </w:r>
                      <w:r w:rsidR="00A00C69">
                        <w:rPr>
                          <w:rFonts w:ascii="Marianne" w:hAnsi="Marianne"/>
                          <w:i/>
                          <w:iCs/>
                        </w:rPr>
                        <w:t>0</w:t>
                      </w:r>
                      <w:r w:rsidR="00542C0F" w:rsidRPr="00542C0F">
                        <w:rPr>
                          <w:rFonts w:ascii="Marianne" w:hAnsi="Marianne"/>
                          <w:i/>
                          <w:iCs/>
                        </w:rPr>
                        <w:t>)</w:t>
                      </w:r>
                      <w:r w:rsidR="0039326A">
                        <w:rPr>
                          <w:rFonts w:ascii="Marianne" w:hAnsi="Marianne"/>
                          <w:i/>
                          <w:iCs/>
                        </w:rPr>
                        <w:t>.</w:t>
                      </w:r>
                    </w:p>
                    <w:p w14:paraId="03F63055" w14:textId="724421C7" w:rsidR="00171656" w:rsidRDefault="00171656"/>
                  </w:txbxContent>
                </v:textbox>
              </v:shape>
            </w:pict>
          </mc:Fallback>
        </mc:AlternateContent>
      </w:r>
      <w:r>
        <w:rPr>
          <w:noProof/>
        </w:rPr>
        <w:drawing>
          <wp:inline distT="0" distB="0" distL="0" distR="0" wp14:anchorId="0E6BDD27" wp14:editId="193DCA81">
            <wp:extent cx="1910150" cy="3248025"/>
            <wp:effectExtent l="0" t="0" r="0" b="0"/>
            <wp:docPr id="1" name="Image 1" descr="Attention : les allergies aux pollens d'ambroisies reviennent ! - Ambroisie  R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 : les allergies aux pollens d'ambroisies reviennent ! - Ambroisie  Risque"/>
                    <pic:cNvPicPr>
                      <a:picLocks noChangeAspect="1" noChangeArrowheads="1"/>
                    </pic:cNvPicPr>
                  </pic:nvPicPr>
                  <pic:blipFill rotWithShape="1">
                    <a:blip r:embed="rId13">
                      <a:extLst>
                        <a:ext uri="{28A0092B-C50C-407E-A947-70E740481C1C}">
                          <a14:useLocalDpi xmlns:a14="http://schemas.microsoft.com/office/drawing/2010/main" val="0"/>
                        </a:ext>
                      </a:extLst>
                    </a:blip>
                    <a:srcRect l="11765"/>
                    <a:stretch/>
                  </pic:blipFill>
                  <pic:spPr bwMode="auto">
                    <a:xfrm>
                      <a:off x="0" y="0"/>
                      <a:ext cx="1933194" cy="3287209"/>
                    </a:xfrm>
                    <a:prstGeom prst="rect">
                      <a:avLst/>
                    </a:prstGeom>
                    <a:noFill/>
                    <a:ln>
                      <a:noFill/>
                    </a:ln>
                    <a:extLst>
                      <a:ext uri="{53640926-AAD7-44D8-BBD7-CCE9431645EC}">
                        <a14:shadowObscured xmlns:a14="http://schemas.microsoft.com/office/drawing/2010/main"/>
                      </a:ext>
                    </a:extLst>
                  </pic:spPr>
                </pic:pic>
              </a:graphicData>
            </a:graphic>
          </wp:inline>
        </w:drawing>
      </w:r>
    </w:p>
    <w:p w14:paraId="4680AA6A" w14:textId="76784F95" w:rsidR="00171656" w:rsidRPr="00B110D7" w:rsidRDefault="00171656" w:rsidP="00E94B6A">
      <w:pPr>
        <w:widowControl/>
        <w:adjustRightInd w:val="0"/>
        <w:jc w:val="both"/>
        <w:rPr>
          <w:rFonts w:ascii="Marianne" w:hAnsi="Marianne"/>
          <w:b/>
          <w:color w:val="0070C0"/>
          <w:sz w:val="24"/>
          <w:szCs w:val="24"/>
        </w:rPr>
      </w:pPr>
    </w:p>
    <w:p w14:paraId="0A3C316A" w14:textId="0458E3E2" w:rsidR="00542C0F" w:rsidRPr="00404127" w:rsidRDefault="00542C0F" w:rsidP="00414999">
      <w:pPr>
        <w:widowControl/>
        <w:adjustRightInd w:val="0"/>
        <w:jc w:val="both"/>
        <w:rPr>
          <w:rFonts w:ascii="Marianne" w:hAnsi="Marianne" w:cstheme="minorHAnsi"/>
          <w:b/>
          <w:color w:val="0070C0"/>
          <w:sz w:val="6"/>
          <w:szCs w:val="6"/>
        </w:rPr>
      </w:pPr>
    </w:p>
    <w:p w14:paraId="06B0DF9E" w14:textId="0C7F4AC2" w:rsidR="00414999" w:rsidRDefault="00BC3347" w:rsidP="00414999">
      <w:pPr>
        <w:widowControl/>
        <w:adjustRightInd w:val="0"/>
        <w:jc w:val="both"/>
        <w:rPr>
          <w:rFonts w:ascii="Marianne" w:hAnsi="Marianne" w:cstheme="minorHAnsi"/>
          <w:b/>
          <w:color w:val="0070C0"/>
          <w:sz w:val="24"/>
          <w:szCs w:val="24"/>
        </w:rPr>
      </w:pPr>
      <w:r>
        <w:rPr>
          <w:noProof/>
        </w:rPr>
        <w:drawing>
          <wp:anchor distT="0" distB="0" distL="114300" distR="114300" simplePos="0" relativeHeight="251658240" behindDoc="0" locked="0" layoutInCell="1" allowOverlap="1" wp14:anchorId="479B40F2" wp14:editId="37724A62">
            <wp:simplePos x="0" y="0"/>
            <wp:positionH relativeFrom="column">
              <wp:posOffset>3302635</wp:posOffset>
            </wp:positionH>
            <wp:positionV relativeFrom="paragraph">
              <wp:posOffset>80645</wp:posOffset>
            </wp:positionV>
            <wp:extent cx="3295650" cy="4572635"/>
            <wp:effectExtent l="0" t="0" r="0" b="0"/>
            <wp:wrapNone/>
            <wp:docPr id="1006250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50460" name=""/>
                    <pic:cNvPicPr/>
                  </pic:nvPicPr>
                  <pic:blipFill rotWithShape="1">
                    <a:blip r:embed="rId14"/>
                    <a:srcRect l="16530" t="14089" r="66940" b="4582"/>
                    <a:stretch/>
                  </pic:blipFill>
                  <pic:spPr bwMode="auto">
                    <a:xfrm>
                      <a:off x="0" y="0"/>
                      <a:ext cx="3295650" cy="4572635"/>
                    </a:xfrm>
                    <a:prstGeom prst="rect">
                      <a:avLst/>
                    </a:prstGeom>
                    <a:ln>
                      <a:noFill/>
                    </a:ln>
                    <a:extLst>
                      <a:ext uri="{53640926-AAD7-44D8-BBD7-CCE9431645EC}">
                        <a14:shadowObscured xmlns:a14="http://schemas.microsoft.com/office/drawing/2010/main"/>
                      </a:ext>
                    </a:extLst>
                  </pic:spPr>
                </pic:pic>
              </a:graphicData>
            </a:graphic>
          </wp:anchor>
        </w:drawing>
      </w:r>
      <w:r w:rsidR="00414999">
        <w:rPr>
          <w:rFonts w:ascii="Marianne" w:hAnsi="Marianne" w:cstheme="minorHAnsi"/>
          <w:b/>
          <w:color w:val="0070C0"/>
          <w:sz w:val="24"/>
          <w:szCs w:val="24"/>
        </w:rPr>
        <w:t>Surveillance des pollens dans l’air</w:t>
      </w:r>
    </w:p>
    <w:p w14:paraId="4A7F6D3D" w14:textId="2CA0EAE0" w:rsidR="00414999" w:rsidRDefault="00414999" w:rsidP="00414999">
      <w:pPr>
        <w:jc w:val="both"/>
        <w:outlineLvl w:val="0"/>
        <w:rPr>
          <w:rFonts w:ascii="Marianne" w:hAnsi="Marianne"/>
        </w:rPr>
      </w:pPr>
    </w:p>
    <w:p w14:paraId="158EA9E2" w14:textId="0EB9E47D" w:rsidR="00414999" w:rsidRPr="003D111B" w:rsidRDefault="00414999" w:rsidP="00404127">
      <w:pPr>
        <w:ind w:right="5304"/>
        <w:jc w:val="both"/>
        <w:rPr>
          <w:rFonts w:ascii="Marianne" w:hAnsi="Marianne"/>
        </w:rPr>
      </w:pPr>
      <w:r w:rsidRPr="003D111B">
        <w:rPr>
          <w:rFonts w:ascii="Marianne" w:hAnsi="Marianne"/>
        </w:rPr>
        <w:t xml:space="preserve">La surveillance des pollens dans l’air est assurée par l’association agréée pour la surveillance de la qualité de l’air </w:t>
      </w:r>
      <w:r w:rsidRPr="00A00C69">
        <w:rPr>
          <w:rFonts w:ascii="Marianne" w:hAnsi="Marianne"/>
          <w:b/>
          <w:bCs/>
        </w:rPr>
        <w:t>ATMO Bourgogne-Franche- Comté</w:t>
      </w:r>
      <w:r>
        <w:rPr>
          <w:rFonts w:ascii="Marianne" w:hAnsi="Marianne"/>
        </w:rPr>
        <w:t>,</w:t>
      </w:r>
      <w:r w:rsidRPr="003D111B">
        <w:rPr>
          <w:rFonts w:ascii="Marianne" w:hAnsi="Marianne"/>
        </w:rPr>
        <w:t xml:space="preserve"> au moyen d’un réseau de </w:t>
      </w:r>
      <w:r w:rsidR="00D8784B">
        <w:rPr>
          <w:rFonts w:ascii="Marianne" w:hAnsi="Marianne"/>
        </w:rPr>
        <w:t>capteurs</w:t>
      </w:r>
      <w:r w:rsidRPr="003D111B">
        <w:rPr>
          <w:rFonts w:ascii="Marianne" w:hAnsi="Marianne"/>
        </w:rPr>
        <w:t xml:space="preserve">. Lorsque le Risque Allergique d’Exposition au Pollen (RAEP) dépasse la valeur de 3, les personnes allergiques peuvent déclencher des symptômes. </w:t>
      </w:r>
    </w:p>
    <w:p w14:paraId="1D180C16" w14:textId="77777777" w:rsidR="00414999" w:rsidRPr="003D111B" w:rsidRDefault="00414999" w:rsidP="00404127">
      <w:pPr>
        <w:ind w:right="5304"/>
        <w:jc w:val="both"/>
        <w:rPr>
          <w:rFonts w:ascii="Marianne" w:hAnsi="Marianne"/>
        </w:rPr>
      </w:pPr>
    </w:p>
    <w:p w14:paraId="196BDDE1" w14:textId="2B89DA07" w:rsidR="00EA32D1" w:rsidRPr="00A00C69" w:rsidRDefault="00414999" w:rsidP="00404127">
      <w:pPr>
        <w:ind w:right="5304"/>
        <w:jc w:val="both"/>
        <w:rPr>
          <w:rFonts w:ascii="Marianne" w:hAnsi="Marianne"/>
          <w:b/>
          <w:bCs/>
        </w:rPr>
      </w:pPr>
      <w:r w:rsidRPr="003D111B">
        <w:rPr>
          <w:rFonts w:ascii="Marianne" w:hAnsi="Marianne"/>
        </w:rPr>
        <w:t>L</w:t>
      </w:r>
      <w:r>
        <w:rPr>
          <w:rFonts w:ascii="Marianne" w:hAnsi="Marianne"/>
        </w:rPr>
        <w:t xml:space="preserve">e </w:t>
      </w:r>
      <w:hyperlink r:id="rId15" w:history="1">
        <w:r w:rsidRPr="00A00C69">
          <w:rPr>
            <w:rStyle w:val="Lienhypertexte"/>
            <w:rFonts w:ascii="Marianne" w:hAnsi="Marianne"/>
          </w:rPr>
          <w:t>bilan de la surveillance ambroisie en 202</w:t>
        </w:r>
        <w:r w:rsidR="008B4227" w:rsidRPr="00A00C69">
          <w:rPr>
            <w:rStyle w:val="Lienhypertexte"/>
            <w:rFonts w:ascii="Marianne" w:hAnsi="Marianne"/>
          </w:rPr>
          <w:t>4</w:t>
        </w:r>
      </w:hyperlink>
      <w:r>
        <w:rPr>
          <w:rFonts w:ascii="Marianne" w:hAnsi="Marianne"/>
        </w:rPr>
        <w:t xml:space="preserve"> montre une</w:t>
      </w:r>
      <w:r w:rsidRPr="003D111B">
        <w:rPr>
          <w:rFonts w:ascii="Marianne" w:hAnsi="Marianne"/>
        </w:rPr>
        <w:t xml:space="preserve"> répartition du </w:t>
      </w:r>
      <w:r w:rsidR="00EA32D1">
        <w:rPr>
          <w:rFonts w:ascii="Marianne" w:hAnsi="Marianne"/>
        </w:rPr>
        <w:t>r</w:t>
      </w:r>
      <w:r w:rsidRPr="003D111B">
        <w:rPr>
          <w:rFonts w:ascii="Marianne" w:hAnsi="Marianne"/>
        </w:rPr>
        <w:t xml:space="preserve">isque allergique d’exposition </w:t>
      </w:r>
      <w:r>
        <w:rPr>
          <w:rFonts w:ascii="Marianne" w:hAnsi="Marianne"/>
        </w:rPr>
        <w:t xml:space="preserve">aux pollens d’ambroisie </w:t>
      </w:r>
      <w:r w:rsidR="00D8784B">
        <w:rPr>
          <w:rFonts w:ascii="Marianne" w:hAnsi="Marianne"/>
        </w:rPr>
        <w:t xml:space="preserve">au niveau d’alerte durant </w:t>
      </w:r>
      <w:r w:rsidR="008B4227">
        <w:rPr>
          <w:rFonts w:ascii="Marianne" w:hAnsi="Marianne"/>
        </w:rPr>
        <w:t>6</w:t>
      </w:r>
      <w:r>
        <w:rPr>
          <w:rFonts w:ascii="Marianne" w:hAnsi="Marianne"/>
        </w:rPr>
        <w:t xml:space="preserve"> semaines dans </w:t>
      </w:r>
      <w:r w:rsidRPr="00A00C69">
        <w:rPr>
          <w:rFonts w:ascii="Marianne" w:hAnsi="Marianne"/>
          <w:b/>
          <w:bCs/>
        </w:rPr>
        <w:t>la N</w:t>
      </w:r>
      <w:r w:rsidR="00D8784B" w:rsidRPr="00A00C69">
        <w:rPr>
          <w:rFonts w:ascii="Marianne" w:hAnsi="Marianne"/>
          <w:b/>
          <w:bCs/>
        </w:rPr>
        <w:t xml:space="preserve">ièvre, </w:t>
      </w:r>
      <w:r w:rsidRPr="00A00C69">
        <w:rPr>
          <w:rFonts w:ascii="Marianne" w:hAnsi="Marianne"/>
          <w:b/>
          <w:bCs/>
        </w:rPr>
        <w:t>département le plus impacté.</w:t>
      </w:r>
      <w:r w:rsidR="00D8784B" w:rsidRPr="00A00C69">
        <w:rPr>
          <w:rFonts w:ascii="Marianne" w:hAnsi="Marianne"/>
          <w:b/>
          <w:bCs/>
        </w:rPr>
        <w:t xml:space="preserve"> </w:t>
      </w:r>
    </w:p>
    <w:p w14:paraId="13688FE8" w14:textId="77777777" w:rsidR="00A00C69" w:rsidRDefault="00A00C69" w:rsidP="00404127">
      <w:pPr>
        <w:ind w:right="5304"/>
        <w:jc w:val="both"/>
        <w:rPr>
          <w:rFonts w:ascii="Marianne" w:hAnsi="Marianne"/>
        </w:rPr>
      </w:pPr>
    </w:p>
    <w:p w14:paraId="3E945852" w14:textId="7986D4C5" w:rsidR="00414999" w:rsidRDefault="00D8784B" w:rsidP="00404127">
      <w:pPr>
        <w:ind w:right="5304"/>
        <w:jc w:val="both"/>
        <w:rPr>
          <w:rFonts w:ascii="Marianne" w:hAnsi="Marianne"/>
        </w:rPr>
      </w:pPr>
      <w:r>
        <w:rPr>
          <w:rFonts w:ascii="Marianne" w:hAnsi="Marianne"/>
        </w:rPr>
        <w:t xml:space="preserve">La Saône-et-Loire et le Jura connaissent également une exposition aux pollens au niveau d’alerte de </w:t>
      </w:r>
      <w:r w:rsidR="00FB451B">
        <w:rPr>
          <w:rFonts w:ascii="Marianne" w:hAnsi="Marianne"/>
        </w:rPr>
        <w:t xml:space="preserve">plusieurs </w:t>
      </w:r>
      <w:r>
        <w:rPr>
          <w:rFonts w:ascii="Marianne" w:hAnsi="Marianne"/>
        </w:rPr>
        <w:t>semaine</w:t>
      </w:r>
      <w:r w:rsidR="00FB451B">
        <w:rPr>
          <w:rFonts w:ascii="Marianne" w:hAnsi="Marianne"/>
        </w:rPr>
        <w:t>s</w:t>
      </w:r>
      <w:r w:rsidR="005720BA">
        <w:rPr>
          <w:rFonts w:ascii="Marianne" w:hAnsi="Marianne"/>
        </w:rPr>
        <w:t xml:space="preserve">, respectivement de 4 </w:t>
      </w:r>
      <w:r w:rsidR="007E37B6">
        <w:rPr>
          <w:rFonts w:ascii="Marianne" w:hAnsi="Marianne"/>
        </w:rPr>
        <w:t xml:space="preserve">semaines </w:t>
      </w:r>
      <w:r w:rsidR="005720BA">
        <w:rPr>
          <w:rFonts w:ascii="Marianne" w:hAnsi="Marianne"/>
        </w:rPr>
        <w:t xml:space="preserve">et de 1 semaine, </w:t>
      </w:r>
      <w:r>
        <w:rPr>
          <w:rFonts w:ascii="Marianne" w:hAnsi="Marianne"/>
        </w:rPr>
        <w:t>tandis que les autres départements</w:t>
      </w:r>
      <w:r w:rsidR="0047249C">
        <w:rPr>
          <w:rFonts w:ascii="Marianne" w:hAnsi="Marianne"/>
        </w:rPr>
        <w:t xml:space="preserve"> </w:t>
      </w:r>
      <w:r>
        <w:rPr>
          <w:rFonts w:ascii="Marianne" w:hAnsi="Marianne"/>
        </w:rPr>
        <w:t xml:space="preserve">sont impactés dans une moindre mesure. </w:t>
      </w:r>
    </w:p>
    <w:p w14:paraId="408B4111" w14:textId="77777777" w:rsidR="00404127" w:rsidRDefault="00404127" w:rsidP="00414999">
      <w:pPr>
        <w:jc w:val="both"/>
        <w:rPr>
          <w:rFonts w:ascii="Marianne" w:hAnsi="Marianne"/>
        </w:rPr>
      </w:pPr>
    </w:p>
    <w:p w14:paraId="110053C4" w14:textId="77777777" w:rsidR="00404127" w:rsidRDefault="00404127" w:rsidP="00414999">
      <w:pPr>
        <w:jc w:val="both"/>
        <w:rPr>
          <w:rFonts w:ascii="Marianne" w:hAnsi="Marianne"/>
        </w:rPr>
      </w:pPr>
    </w:p>
    <w:p w14:paraId="3CDCEBC9" w14:textId="77777777" w:rsidR="00404127" w:rsidRDefault="00404127" w:rsidP="00414999">
      <w:pPr>
        <w:jc w:val="both"/>
        <w:rPr>
          <w:rFonts w:ascii="Marianne" w:hAnsi="Marianne"/>
        </w:rPr>
      </w:pPr>
    </w:p>
    <w:p w14:paraId="2710C266" w14:textId="77777777" w:rsidR="00A00C69" w:rsidRDefault="00A00C69" w:rsidP="00414999">
      <w:pPr>
        <w:widowControl/>
        <w:adjustRightInd w:val="0"/>
        <w:jc w:val="both"/>
        <w:rPr>
          <w:rFonts w:ascii="Marianne" w:hAnsi="Marianne" w:cstheme="minorHAnsi"/>
          <w:b/>
          <w:color w:val="0070C0"/>
          <w:sz w:val="24"/>
          <w:szCs w:val="24"/>
        </w:rPr>
      </w:pPr>
    </w:p>
    <w:p w14:paraId="3CDCEE52" w14:textId="48FE9806" w:rsidR="00414999" w:rsidRDefault="00414999" w:rsidP="00414999">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t>Répartition de l’ambroisie en Bourgogne-Franche-Comté</w:t>
      </w:r>
      <w:r>
        <w:rPr>
          <w:rFonts w:ascii="Calibri" w:hAnsi="Calibri" w:cs="Calibri"/>
          <w:b/>
          <w:color w:val="0070C0"/>
          <w:sz w:val="24"/>
          <w:szCs w:val="24"/>
        </w:rPr>
        <w:t> </w:t>
      </w:r>
      <w:r>
        <w:rPr>
          <w:rFonts w:ascii="Marianne" w:hAnsi="Marianne" w:cstheme="minorHAnsi"/>
          <w:b/>
          <w:color w:val="0070C0"/>
          <w:sz w:val="24"/>
          <w:szCs w:val="24"/>
        </w:rPr>
        <w:t xml:space="preserve">: une installation </w:t>
      </w:r>
      <w:r w:rsidR="00A51CB2">
        <w:rPr>
          <w:rFonts w:ascii="Marianne" w:hAnsi="Marianne" w:cstheme="minorHAnsi"/>
          <w:b/>
          <w:color w:val="0070C0"/>
          <w:sz w:val="24"/>
          <w:szCs w:val="24"/>
        </w:rPr>
        <w:t>croissante</w:t>
      </w:r>
    </w:p>
    <w:p w14:paraId="02AF88D9" w14:textId="77777777" w:rsidR="00414999" w:rsidRDefault="00414999" w:rsidP="00414999">
      <w:pPr>
        <w:widowControl/>
        <w:adjustRightInd w:val="0"/>
        <w:jc w:val="both"/>
        <w:rPr>
          <w:rFonts w:ascii="Marianne" w:hAnsi="Marianne" w:cstheme="minorHAnsi"/>
          <w:b/>
          <w:color w:val="0070C0"/>
          <w:sz w:val="24"/>
          <w:szCs w:val="24"/>
        </w:rPr>
      </w:pPr>
    </w:p>
    <w:p w14:paraId="2321A422" w14:textId="15319E12" w:rsidR="0047249C" w:rsidRPr="009D140F" w:rsidRDefault="0047249C" w:rsidP="0047249C">
      <w:pPr>
        <w:jc w:val="both"/>
        <w:rPr>
          <w:rStyle w:val="lev"/>
          <w:rFonts w:ascii="Marianne" w:hAnsi="Marianne"/>
        </w:rPr>
      </w:pPr>
      <w:r w:rsidRPr="003D111B">
        <w:rPr>
          <w:rStyle w:val="lev"/>
          <w:rFonts w:ascii="Marianne" w:hAnsi="Marianne"/>
        </w:rPr>
        <w:t xml:space="preserve">Très envahissante, l’ambroisie est en pleine progression dans notre région </w:t>
      </w:r>
      <w:r w:rsidRPr="00A00C69">
        <w:rPr>
          <w:rStyle w:val="lev"/>
          <w:rFonts w:ascii="Marianne" w:hAnsi="Marianne"/>
          <w:b w:val="0"/>
          <w:bCs w:val="0"/>
        </w:rPr>
        <w:t>(voir aussi</w:t>
      </w:r>
      <w:r w:rsidRPr="003D111B">
        <w:rPr>
          <w:rStyle w:val="lev"/>
          <w:rFonts w:ascii="Marianne" w:hAnsi="Marianne"/>
        </w:rPr>
        <w:t xml:space="preserve"> </w:t>
      </w:r>
      <w:hyperlink r:id="rId16" w:history="1">
        <w:r w:rsidRPr="00A00C69">
          <w:rPr>
            <w:rStyle w:val="Lienhypertexte"/>
            <w:rFonts w:ascii="Marianne" w:hAnsi="Marianne"/>
          </w:rPr>
          <w:t>carte</w:t>
        </w:r>
      </w:hyperlink>
      <w:r w:rsidR="00A00C69">
        <w:rPr>
          <w:rStyle w:val="lev"/>
          <w:rFonts w:ascii="Marianne" w:hAnsi="Marianne"/>
        </w:rPr>
        <w:t>)</w:t>
      </w:r>
    </w:p>
    <w:p w14:paraId="5C8DED54" w14:textId="77777777" w:rsidR="0047249C" w:rsidRDefault="0047249C" w:rsidP="0047249C">
      <w:pPr>
        <w:jc w:val="both"/>
        <w:rPr>
          <w:rStyle w:val="lev"/>
          <w:rFonts w:ascii="Marianne" w:hAnsi="Marianne"/>
        </w:rPr>
      </w:pPr>
      <w:r w:rsidRPr="003D111B">
        <w:rPr>
          <w:rStyle w:val="lev"/>
          <w:rFonts w:ascii="Marianne" w:hAnsi="Marianne"/>
        </w:rPr>
        <w:t>Elle colonise tous les milieux et se propage essentiellement du fait des activités humaines</w:t>
      </w:r>
      <w:r w:rsidRPr="003D111B">
        <w:rPr>
          <w:rStyle w:val="lev"/>
          <w:rFonts w:ascii="Calibri" w:hAnsi="Calibri" w:cs="Calibri"/>
        </w:rPr>
        <w:t> </w:t>
      </w:r>
      <w:r w:rsidRPr="003D111B">
        <w:rPr>
          <w:rStyle w:val="lev"/>
          <w:rFonts w:ascii="Marianne" w:hAnsi="Marianne"/>
        </w:rPr>
        <w:t>: chantiers, déplacements de terre, de matériaux…</w:t>
      </w:r>
      <w:r>
        <w:rPr>
          <w:rStyle w:val="lev"/>
          <w:rFonts w:ascii="Marianne" w:hAnsi="Marianne"/>
        </w:rPr>
        <w:t xml:space="preserve"> </w:t>
      </w:r>
      <w:r w:rsidRPr="003D111B">
        <w:rPr>
          <w:rStyle w:val="lev"/>
          <w:rFonts w:ascii="Marianne" w:hAnsi="Marianne"/>
        </w:rPr>
        <w:t xml:space="preserve">Les localisations se retrouvent principalement sur les accotements routiers et les parcelles agricoles. </w:t>
      </w:r>
    </w:p>
    <w:p w14:paraId="4BD687C8" w14:textId="77777777" w:rsidR="0047249C" w:rsidRDefault="0047249C" w:rsidP="0047249C">
      <w:pPr>
        <w:jc w:val="both"/>
        <w:rPr>
          <w:rStyle w:val="lev"/>
          <w:rFonts w:ascii="Marianne" w:hAnsi="Marianne"/>
        </w:rPr>
      </w:pPr>
    </w:p>
    <w:p w14:paraId="7ACCE49E" w14:textId="3CA68F4B" w:rsidR="00414999" w:rsidRDefault="00A51CB2" w:rsidP="003D111B">
      <w:pPr>
        <w:jc w:val="both"/>
        <w:rPr>
          <w:rFonts w:ascii="Marianne" w:hAnsi="Marianne"/>
        </w:rPr>
      </w:pPr>
      <w:r w:rsidRPr="00A00C69">
        <w:rPr>
          <w:rFonts w:ascii="Marianne" w:hAnsi="Marianne"/>
          <w:b/>
          <w:bCs/>
        </w:rPr>
        <w:t>Les</w:t>
      </w:r>
      <w:r w:rsidR="00414999" w:rsidRPr="00A00C69">
        <w:rPr>
          <w:rFonts w:ascii="Marianne" w:hAnsi="Marianne"/>
          <w:b/>
          <w:bCs/>
        </w:rPr>
        <w:t xml:space="preserve"> département</w:t>
      </w:r>
      <w:r w:rsidRPr="00A00C69">
        <w:rPr>
          <w:rFonts w:ascii="Marianne" w:hAnsi="Marianne"/>
          <w:b/>
          <w:bCs/>
        </w:rPr>
        <w:t>s</w:t>
      </w:r>
      <w:r w:rsidR="00414999" w:rsidRPr="00A00C69">
        <w:rPr>
          <w:rFonts w:ascii="Marianne" w:hAnsi="Marianne"/>
          <w:b/>
          <w:bCs/>
        </w:rPr>
        <w:t xml:space="preserve"> de la Nièvre</w:t>
      </w:r>
      <w:r w:rsidRPr="00A00C69">
        <w:rPr>
          <w:rFonts w:ascii="Marianne" w:hAnsi="Marianne"/>
          <w:b/>
          <w:bCs/>
        </w:rPr>
        <w:t>, de la Saône-et-Loire et du Jura sont les</w:t>
      </w:r>
      <w:r w:rsidR="00414999" w:rsidRPr="00A00C69">
        <w:rPr>
          <w:rFonts w:ascii="Marianne" w:hAnsi="Marianne"/>
          <w:b/>
          <w:bCs/>
        </w:rPr>
        <w:t xml:space="preserve"> plus touchés</w:t>
      </w:r>
      <w:r w:rsidRPr="00A00C69">
        <w:rPr>
          <w:rFonts w:ascii="Marianne" w:hAnsi="Marianne"/>
          <w:b/>
          <w:bCs/>
        </w:rPr>
        <w:t>.</w:t>
      </w:r>
      <w:r w:rsidR="0047249C">
        <w:rPr>
          <w:rFonts w:ascii="Marianne" w:hAnsi="Marianne"/>
        </w:rPr>
        <w:t xml:space="preserve"> </w:t>
      </w:r>
      <w:r w:rsidR="00414999" w:rsidRPr="003D111B">
        <w:rPr>
          <w:rFonts w:ascii="Marianne" w:hAnsi="Marianne"/>
        </w:rPr>
        <w:t xml:space="preserve">Des </w:t>
      </w:r>
      <w:r w:rsidR="00A00C69">
        <w:rPr>
          <w:rFonts w:ascii="Marianne" w:hAnsi="Marianne"/>
        </w:rPr>
        <w:t xml:space="preserve">localisations </w:t>
      </w:r>
      <w:r w:rsidR="00414999" w:rsidRPr="003D111B">
        <w:rPr>
          <w:rFonts w:ascii="Marianne" w:hAnsi="Marianne"/>
        </w:rPr>
        <w:t xml:space="preserve">sporadiques sont </w:t>
      </w:r>
      <w:r w:rsidR="00414999" w:rsidRPr="003D111B">
        <w:rPr>
          <w:rFonts w:ascii="Marianne" w:hAnsi="Marianne" w:cs="Marianne"/>
        </w:rPr>
        <w:t>é</w:t>
      </w:r>
      <w:r w:rsidR="00414999" w:rsidRPr="003D111B">
        <w:rPr>
          <w:rFonts w:ascii="Marianne" w:hAnsi="Marianne"/>
        </w:rPr>
        <w:t xml:space="preserve">galement </w:t>
      </w:r>
      <w:r w:rsidR="00A00C69">
        <w:rPr>
          <w:rFonts w:ascii="Marianne" w:hAnsi="Marianne"/>
        </w:rPr>
        <w:t>relevées</w:t>
      </w:r>
      <w:r w:rsidR="00414999">
        <w:rPr>
          <w:rFonts w:ascii="Marianne" w:hAnsi="Marianne"/>
        </w:rPr>
        <w:t xml:space="preserve"> dans l</w:t>
      </w:r>
      <w:r w:rsidR="00414999" w:rsidRPr="003D111B">
        <w:rPr>
          <w:rFonts w:ascii="Marianne" w:hAnsi="Marianne"/>
        </w:rPr>
        <w:t>es autres départements</w:t>
      </w:r>
      <w:r w:rsidR="00414999">
        <w:rPr>
          <w:rFonts w:ascii="Marianne" w:hAnsi="Marianne"/>
        </w:rPr>
        <w:t>, qui constituent le</w:t>
      </w:r>
      <w:r w:rsidR="00414999" w:rsidRPr="003D111B">
        <w:rPr>
          <w:rFonts w:ascii="Marianne" w:hAnsi="Marianne"/>
        </w:rPr>
        <w:t xml:space="preserve"> front de colonisation.</w:t>
      </w:r>
    </w:p>
    <w:p w14:paraId="0DD2C422" w14:textId="77777777" w:rsidR="0039326A" w:rsidRPr="0039326A" w:rsidRDefault="0039326A" w:rsidP="003D111B">
      <w:pPr>
        <w:jc w:val="both"/>
        <w:rPr>
          <w:rStyle w:val="lev"/>
          <w:rFonts w:ascii="Marianne" w:hAnsi="Marianne"/>
          <w:b w:val="0"/>
          <w:bCs w:val="0"/>
        </w:rPr>
      </w:pPr>
    </w:p>
    <w:p w14:paraId="634A3364" w14:textId="773D699A" w:rsidR="00404127" w:rsidRDefault="00404127" w:rsidP="00404127">
      <w:pPr>
        <w:jc w:val="center"/>
        <w:rPr>
          <w:rStyle w:val="lev"/>
          <w:rFonts w:ascii="Marianne" w:hAnsi="Marianne"/>
        </w:rPr>
      </w:pPr>
      <w:r>
        <w:rPr>
          <w:noProof/>
        </w:rPr>
        <w:drawing>
          <wp:inline distT="0" distB="0" distL="0" distR="0" wp14:anchorId="0A0935EE" wp14:editId="235FFAAB">
            <wp:extent cx="4706351" cy="6477000"/>
            <wp:effectExtent l="0" t="0" r="0" b="0"/>
            <wp:docPr id="20918054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05460" name=""/>
                    <pic:cNvPicPr/>
                  </pic:nvPicPr>
                  <pic:blipFill rotWithShape="1">
                    <a:blip r:embed="rId17"/>
                    <a:srcRect l="16554" t="12788" r="66490" b="4464"/>
                    <a:stretch/>
                  </pic:blipFill>
                  <pic:spPr bwMode="auto">
                    <a:xfrm>
                      <a:off x="0" y="0"/>
                      <a:ext cx="4739832" cy="6523077"/>
                    </a:xfrm>
                    <a:prstGeom prst="rect">
                      <a:avLst/>
                    </a:prstGeom>
                    <a:ln>
                      <a:noFill/>
                    </a:ln>
                    <a:extLst>
                      <a:ext uri="{53640926-AAD7-44D8-BBD7-CCE9431645EC}">
                        <a14:shadowObscured xmlns:a14="http://schemas.microsoft.com/office/drawing/2010/main"/>
                      </a:ext>
                    </a:extLst>
                  </pic:spPr>
                </pic:pic>
              </a:graphicData>
            </a:graphic>
          </wp:inline>
        </w:drawing>
      </w:r>
    </w:p>
    <w:p w14:paraId="6B86274E" w14:textId="77777777" w:rsidR="00A00C69" w:rsidRDefault="00A00C69" w:rsidP="00414999">
      <w:pPr>
        <w:widowControl/>
        <w:adjustRightInd w:val="0"/>
        <w:jc w:val="both"/>
        <w:rPr>
          <w:rFonts w:ascii="Marianne" w:hAnsi="Marianne" w:cstheme="minorHAnsi"/>
          <w:b/>
          <w:color w:val="0070C0"/>
          <w:sz w:val="24"/>
          <w:szCs w:val="24"/>
        </w:rPr>
      </w:pPr>
    </w:p>
    <w:p w14:paraId="2BE91F6F" w14:textId="77777777" w:rsidR="00A00C69" w:rsidRDefault="00A00C69" w:rsidP="00414999">
      <w:pPr>
        <w:widowControl/>
        <w:adjustRightInd w:val="0"/>
        <w:jc w:val="both"/>
        <w:rPr>
          <w:rFonts w:ascii="Marianne" w:hAnsi="Marianne" w:cstheme="minorHAnsi"/>
          <w:b/>
          <w:color w:val="0070C0"/>
          <w:sz w:val="24"/>
          <w:szCs w:val="24"/>
        </w:rPr>
      </w:pPr>
    </w:p>
    <w:p w14:paraId="28793C42" w14:textId="6D470986" w:rsidR="00414999" w:rsidRPr="00B110D7" w:rsidRDefault="00414999" w:rsidP="00414999">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t xml:space="preserve">Tous acteurs </w:t>
      </w:r>
      <w:r w:rsidR="00747B13">
        <w:rPr>
          <w:rFonts w:ascii="Marianne" w:hAnsi="Marianne" w:cstheme="minorHAnsi"/>
          <w:b/>
          <w:color w:val="0070C0"/>
          <w:sz w:val="24"/>
          <w:szCs w:val="24"/>
        </w:rPr>
        <w:t xml:space="preserve">de </w:t>
      </w:r>
      <w:r>
        <w:rPr>
          <w:rFonts w:ascii="Marianne" w:hAnsi="Marianne" w:cstheme="minorHAnsi"/>
          <w:b/>
          <w:color w:val="0070C0"/>
          <w:sz w:val="24"/>
          <w:szCs w:val="24"/>
        </w:rPr>
        <w:t>la lutte contre l’ambroisie</w:t>
      </w:r>
    </w:p>
    <w:p w14:paraId="4E0973C9" w14:textId="77777777" w:rsidR="0040229D" w:rsidRDefault="0040229D" w:rsidP="003D111B">
      <w:pPr>
        <w:widowControl/>
        <w:adjustRightInd w:val="0"/>
        <w:rPr>
          <w:rFonts w:ascii="Marianne" w:hAnsi="Marianne"/>
        </w:rPr>
      </w:pPr>
    </w:p>
    <w:p w14:paraId="5BABCE9E" w14:textId="2967BC18" w:rsidR="00A51CB2" w:rsidRDefault="00A51CB2" w:rsidP="00A51CB2">
      <w:pPr>
        <w:jc w:val="both"/>
        <w:rPr>
          <w:rFonts w:ascii="Marianne" w:hAnsi="Marianne"/>
        </w:rPr>
      </w:pPr>
      <w:r w:rsidRPr="003D111B">
        <w:rPr>
          <w:rFonts w:ascii="Marianne" w:hAnsi="Marianne"/>
        </w:rPr>
        <w:t>Le nombre de personnes sensibles croît en fonction de l’importance de l’exposition.</w:t>
      </w:r>
      <w:r w:rsidR="00663C40">
        <w:rPr>
          <w:rFonts w:ascii="Marianne" w:hAnsi="Marianne"/>
        </w:rPr>
        <w:t xml:space="preserve"> </w:t>
      </w:r>
      <w:r w:rsidRPr="003D111B">
        <w:rPr>
          <w:rFonts w:ascii="Marianne" w:hAnsi="Marianne"/>
        </w:rPr>
        <w:t>L’objectif de la lutte est donc de réduire l’exposition aux pollens</w:t>
      </w:r>
      <w:r>
        <w:rPr>
          <w:rFonts w:ascii="Marianne" w:hAnsi="Marianne"/>
        </w:rPr>
        <w:t>,</w:t>
      </w:r>
      <w:r w:rsidRPr="003D111B">
        <w:rPr>
          <w:rFonts w:ascii="Marianne" w:hAnsi="Marianne"/>
        </w:rPr>
        <w:t xml:space="preserve"> par l’élimination de la plante et par la prévention de la dissémination de</w:t>
      </w:r>
      <w:r w:rsidR="00A00C69">
        <w:rPr>
          <w:rFonts w:ascii="Marianne" w:hAnsi="Marianne"/>
        </w:rPr>
        <w:t>s</w:t>
      </w:r>
      <w:r w:rsidRPr="003D111B">
        <w:rPr>
          <w:rFonts w:ascii="Marianne" w:hAnsi="Marianne"/>
        </w:rPr>
        <w:t xml:space="preserve"> graines. </w:t>
      </w:r>
    </w:p>
    <w:p w14:paraId="6922731D" w14:textId="77777777" w:rsidR="00A51CB2" w:rsidRDefault="00A51CB2" w:rsidP="00A51CB2">
      <w:pPr>
        <w:jc w:val="both"/>
        <w:rPr>
          <w:rFonts w:ascii="Marianne" w:hAnsi="Marianne"/>
        </w:rPr>
      </w:pPr>
    </w:p>
    <w:p w14:paraId="69A71911" w14:textId="77777777" w:rsidR="003D111B" w:rsidRPr="003D111B" w:rsidRDefault="003D111B" w:rsidP="003D111B">
      <w:pPr>
        <w:jc w:val="both"/>
        <w:rPr>
          <w:rStyle w:val="lev"/>
          <w:rFonts w:ascii="Marianne" w:hAnsi="Marianne"/>
          <w:b w:val="0"/>
        </w:rPr>
      </w:pPr>
      <w:r w:rsidRPr="003D111B">
        <w:rPr>
          <w:rStyle w:val="lev"/>
          <w:rFonts w:ascii="Marianne" w:hAnsi="Marianne"/>
        </w:rPr>
        <w:t xml:space="preserve">Les </w:t>
      </w:r>
      <w:r w:rsidR="00034DAF">
        <w:rPr>
          <w:rStyle w:val="lev"/>
          <w:rFonts w:ascii="Marianne" w:hAnsi="Marianne"/>
        </w:rPr>
        <w:t>8</w:t>
      </w:r>
      <w:r w:rsidRPr="003D111B">
        <w:rPr>
          <w:rStyle w:val="lev"/>
          <w:rFonts w:ascii="Marianne" w:hAnsi="Marianne"/>
        </w:rPr>
        <w:t xml:space="preserve"> départements de la région disposent d’arrêtés préfectoraux imposant les mesures à mettre en œuvre pour prévenir son apparition et lutter contre sa prolifération. </w:t>
      </w:r>
    </w:p>
    <w:p w14:paraId="4A7992D7" w14:textId="77777777" w:rsidR="003D111B" w:rsidRPr="003D111B" w:rsidRDefault="003D111B" w:rsidP="003D111B">
      <w:pPr>
        <w:pStyle w:val="Default"/>
        <w:jc w:val="both"/>
        <w:rPr>
          <w:rFonts w:ascii="Marianne" w:hAnsi="Marianne"/>
          <w:sz w:val="20"/>
          <w:szCs w:val="20"/>
        </w:rPr>
      </w:pPr>
    </w:p>
    <w:p w14:paraId="35033100" w14:textId="77777777" w:rsidR="003D111B" w:rsidRDefault="003D111B" w:rsidP="003D111B">
      <w:pPr>
        <w:pStyle w:val="Paragraphedeliste"/>
        <w:numPr>
          <w:ilvl w:val="0"/>
          <w:numId w:val="35"/>
        </w:numPr>
        <w:jc w:val="both"/>
        <w:rPr>
          <w:rFonts w:ascii="Marianne" w:hAnsi="Marianne"/>
        </w:rPr>
      </w:pPr>
      <w:r w:rsidRPr="003D111B">
        <w:rPr>
          <w:rFonts w:ascii="Marianne" w:hAnsi="Marianne"/>
          <w:b/>
        </w:rPr>
        <w:t>Les préfets de département</w:t>
      </w:r>
      <w:r w:rsidRPr="003D111B">
        <w:rPr>
          <w:rFonts w:ascii="Marianne" w:hAnsi="Marianne"/>
        </w:rPr>
        <w:t xml:space="preserve"> arrêtent les mesures à mettre en œuvre sur leur territoire en fonction du contexte local, et notamment du niveau de présence des ambroisies et du type de milieux infestés (sols agricoles, bords de route, zones de chantier, terrains de particuliers…) ; </w:t>
      </w:r>
    </w:p>
    <w:p w14:paraId="567BA03F" w14:textId="77777777" w:rsidR="003D111B" w:rsidRPr="003D111B" w:rsidRDefault="003D111B" w:rsidP="003D111B">
      <w:pPr>
        <w:jc w:val="both"/>
        <w:rPr>
          <w:rFonts w:ascii="Marianne" w:hAnsi="Marianne"/>
        </w:rPr>
      </w:pPr>
    </w:p>
    <w:p w14:paraId="5FBF6328" w14:textId="77777777" w:rsidR="003D111B" w:rsidRDefault="003D111B" w:rsidP="003D111B">
      <w:pPr>
        <w:pStyle w:val="Paragraphedeliste"/>
        <w:numPr>
          <w:ilvl w:val="0"/>
          <w:numId w:val="35"/>
        </w:numPr>
        <w:jc w:val="both"/>
        <w:rPr>
          <w:rFonts w:ascii="Marianne" w:hAnsi="Marianne"/>
        </w:rPr>
      </w:pPr>
      <w:r w:rsidRPr="003D111B">
        <w:rPr>
          <w:rFonts w:ascii="Marianne" w:hAnsi="Marianne"/>
          <w:b/>
        </w:rPr>
        <w:t>Les collectivités territoriales</w:t>
      </w:r>
      <w:r w:rsidRPr="003D111B">
        <w:rPr>
          <w:rFonts w:ascii="Marianne" w:hAnsi="Marianne"/>
        </w:rPr>
        <w:t xml:space="preserve"> peuvent participer à la mise en œuvre des mesures définies par le préfet, notamment en désignant un ou plusieurs référents territoriaux dont le rôle est, en particulier, de repérer la présence de ces espèces, de participer à leur surveillance et d’informer les personnes concernées des mesures de lutte pouvant être appliquées sur leurs terrains ; </w:t>
      </w:r>
    </w:p>
    <w:p w14:paraId="4C4BE04E" w14:textId="77777777" w:rsidR="003D111B" w:rsidRPr="003D111B" w:rsidRDefault="003D111B" w:rsidP="003D111B">
      <w:pPr>
        <w:jc w:val="both"/>
        <w:rPr>
          <w:rFonts w:ascii="Marianne" w:hAnsi="Marianne"/>
        </w:rPr>
      </w:pPr>
    </w:p>
    <w:p w14:paraId="15E8E3F5" w14:textId="77777777" w:rsidR="003D111B" w:rsidRDefault="003D111B" w:rsidP="003D111B">
      <w:pPr>
        <w:pStyle w:val="Paragraphedeliste"/>
        <w:numPr>
          <w:ilvl w:val="0"/>
          <w:numId w:val="35"/>
        </w:numPr>
        <w:jc w:val="both"/>
        <w:outlineLvl w:val="0"/>
        <w:rPr>
          <w:rFonts w:ascii="Marianne" w:hAnsi="Marianne"/>
        </w:rPr>
      </w:pPr>
      <w:r w:rsidRPr="003D111B">
        <w:rPr>
          <w:rFonts w:ascii="Marianne" w:hAnsi="Marianne"/>
          <w:b/>
        </w:rPr>
        <w:t>Chaque particulier ou chaque entreprise privée</w:t>
      </w:r>
      <w:r w:rsidRPr="003D111B">
        <w:rPr>
          <w:rFonts w:ascii="Marianne" w:hAnsi="Marianne"/>
        </w:rPr>
        <w:t xml:space="preserve"> est susceptible d’être concerné pour mettre en œuvre des mesures permettant de lutter contre cette infestation (arrachage de pieds d’ambroisie, </w:t>
      </w:r>
      <w:r w:rsidRPr="003D111B">
        <w:rPr>
          <w:rFonts w:ascii="Marianne" w:hAnsi="Marianne"/>
          <w:iCs/>
        </w:rPr>
        <w:t>etc</w:t>
      </w:r>
      <w:r w:rsidR="00B750EC">
        <w:rPr>
          <w:rFonts w:ascii="Marianne" w:hAnsi="Marianne"/>
        </w:rPr>
        <w:t xml:space="preserve">.). </w:t>
      </w:r>
    </w:p>
    <w:p w14:paraId="227DFCC1" w14:textId="77777777" w:rsidR="00B750EC" w:rsidRDefault="00B750EC" w:rsidP="00B750EC">
      <w:pPr>
        <w:pStyle w:val="Paragraphedeliste"/>
        <w:rPr>
          <w:rFonts w:ascii="Marianne" w:hAnsi="Marianne"/>
        </w:rPr>
      </w:pPr>
    </w:p>
    <w:p w14:paraId="1B69DD81" w14:textId="77777777" w:rsidR="00747B13" w:rsidRPr="00B750EC" w:rsidRDefault="00747B13" w:rsidP="00B750EC">
      <w:pPr>
        <w:pStyle w:val="Paragraphedeliste"/>
        <w:rPr>
          <w:rFonts w:ascii="Marianne" w:hAnsi="Marianne"/>
        </w:rPr>
      </w:pPr>
    </w:p>
    <w:p w14:paraId="4805F5A6" w14:textId="77777777" w:rsidR="00B750EC" w:rsidRPr="00B750EC" w:rsidRDefault="00B750EC" w:rsidP="00B750EC">
      <w:pPr>
        <w:jc w:val="both"/>
        <w:outlineLvl w:val="0"/>
        <w:rPr>
          <w:rFonts w:ascii="Marianne" w:hAnsi="Marianne"/>
        </w:rPr>
      </w:pPr>
    </w:p>
    <w:p w14:paraId="27ADC4D0" w14:textId="77777777" w:rsidR="003D111B" w:rsidRDefault="00B750EC" w:rsidP="0039326A">
      <w:pPr>
        <w:jc w:val="center"/>
        <w:rPr>
          <w:rFonts w:ascii="Marianne" w:hAnsi="Marianne"/>
        </w:rPr>
      </w:pPr>
      <w:r w:rsidRPr="00E20CEB">
        <w:rPr>
          <w:noProof/>
          <w:lang w:eastAsia="fr-FR"/>
        </w:rPr>
        <w:drawing>
          <wp:inline distT="0" distB="0" distL="0" distR="0" wp14:anchorId="21E68524" wp14:editId="238E7638">
            <wp:extent cx="6581775" cy="1919393"/>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08634" cy="1927226"/>
                    </a:xfrm>
                    <a:prstGeom prst="rect">
                      <a:avLst/>
                    </a:prstGeom>
                  </pic:spPr>
                </pic:pic>
              </a:graphicData>
            </a:graphic>
          </wp:inline>
        </w:drawing>
      </w:r>
    </w:p>
    <w:p w14:paraId="50641B6E" w14:textId="77777777" w:rsidR="00B750EC" w:rsidRDefault="00B750EC">
      <w:pPr>
        <w:rPr>
          <w:rFonts w:ascii="Marianne" w:hAnsi="Marianne"/>
        </w:rPr>
      </w:pPr>
    </w:p>
    <w:p w14:paraId="2B7D29D2" w14:textId="77777777" w:rsidR="00B750EC" w:rsidRDefault="00B750EC">
      <w:pPr>
        <w:rPr>
          <w:rFonts w:ascii="Marianne" w:hAnsi="Marianne"/>
        </w:rPr>
      </w:pPr>
    </w:p>
    <w:p w14:paraId="7BBA357A" w14:textId="3CC958BD" w:rsidR="00B750EC" w:rsidRDefault="00AF7484" w:rsidP="00B750EC">
      <w:pPr>
        <w:rPr>
          <w:rFonts w:ascii="Marianne" w:hAnsi="Marianne"/>
        </w:rPr>
      </w:pPr>
      <w:r>
        <w:rPr>
          <w:rFonts w:ascii="Marianne" w:hAnsi="Marianne"/>
        </w:rPr>
        <w:t>Deux</w:t>
      </w:r>
      <w:r w:rsidR="00B750EC" w:rsidRPr="00B750EC">
        <w:rPr>
          <w:rFonts w:ascii="Marianne" w:hAnsi="Marianne"/>
        </w:rPr>
        <w:t xml:space="preserve"> modes de signalement possibles : </w:t>
      </w:r>
    </w:p>
    <w:p w14:paraId="31A28182" w14:textId="77777777" w:rsidR="00CA4794" w:rsidRPr="00B750EC" w:rsidRDefault="00CA4794" w:rsidP="00B750EC">
      <w:pPr>
        <w:rPr>
          <w:rFonts w:ascii="Marianne" w:hAnsi="Marianne"/>
        </w:rPr>
      </w:pPr>
    </w:p>
    <w:p w14:paraId="424F1931" w14:textId="0DEF20F0" w:rsidR="00B750EC" w:rsidRPr="00B750EC" w:rsidRDefault="00B750EC" w:rsidP="00B750EC">
      <w:pPr>
        <w:rPr>
          <w:rFonts w:ascii="Marianne" w:hAnsi="Marianne"/>
        </w:rPr>
      </w:pPr>
      <w:r w:rsidRPr="00B750EC">
        <w:rPr>
          <w:rFonts w:ascii="Marianne" w:hAnsi="Marianne"/>
        </w:rPr>
        <w:t>-</w:t>
      </w:r>
      <w:r w:rsidRPr="00B750EC">
        <w:rPr>
          <w:rFonts w:ascii="Marianne" w:hAnsi="Marianne"/>
        </w:rPr>
        <w:tab/>
        <w:t xml:space="preserve">Sur internet : </w:t>
      </w:r>
      <w:hyperlink r:id="rId19" w:history="1">
        <w:r w:rsidR="00A84F6D" w:rsidRPr="00A84F6D">
          <w:rPr>
            <w:rStyle w:val="Lienhypertexte"/>
            <w:rFonts w:ascii="Marianne" w:hAnsi="Marianne"/>
          </w:rPr>
          <w:t>Signalement</w:t>
        </w:r>
        <w:r w:rsidR="00A84F6D">
          <w:rPr>
            <w:rStyle w:val="Lienhypertexte"/>
            <w:rFonts w:ascii="Marianne" w:hAnsi="Marianne"/>
          </w:rPr>
          <w:t>-</w:t>
        </w:r>
        <w:r w:rsidR="00A84F6D" w:rsidRPr="00A84F6D">
          <w:rPr>
            <w:rStyle w:val="Lienhypertexte"/>
            <w:rFonts w:ascii="Marianne" w:hAnsi="Marianne"/>
          </w:rPr>
          <w:t>ambroisie</w:t>
        </w:r>
      </w:hyperlink>
    </w:p>
    <w:p w14:paraId="4F63B6EE" w14:textId="0D976ECD" w:rsidR="00747B13" w:rsidRDefault="00B750EC" w:rsidP="00B750EC">
      <w:pPr>
        <w:rPr>
          <w:rFonts w:ascii="Marianne" w:hAnsi="Marianne"/>
        </w:rPr>
      </w:pPr>
      <w:r w:rsidRPr="00B750EC">
        <w:rPr>
          <w:rFonts w:ascii="Marianne" w:hAnsi="Marianne"/>
        </w:rPr>
        <w:t>-</w:t>
      </w:r>
      <w:r w:rsidRPr="00B750EC">
        <w:rPr>
          <w:rFonts w:ascii="Marianne" w:hAnsi="Marianne"/>
        </w:rPr>
        <w:tab/>
        <w:t xml:space="preserve">Par mail : </w:t>
      </w:r>
      <w:hyperlink r:id="rId20" w:history="1">
        <w:r w:rsidR="00747B13" w:rsidRPr="00A82F67">
          <w:rPr>
            <w:rStyle w:val="Lienhypertexte"/>
            <w:rFonts w:ascii="Marianne" w:hAnsi="Marianne"/>
          </w:rPr>
          <w:t>contact@signalement-ambroisie.fr</w:t>
        </w:r>
      </w:hyperlink>
    </w:p>
    <w:p w14:paraId="49E17AB0" w14:textId="51118103" w:rsidR="00B750EC" w:rsidRDefault="00B750EC">
      <w:pPr>
        <w:rPr>
          <w:rFonts w:ascii="Marianne" w:hAnsi="Marianne"/>
        </w:rPr>
      </w:pPr>
      <w:r w:rsidRPr="00B750EC">
        <w:rPr>
          <w:rFonts w:ascii="Marianne" w:hAnsi="Marianne"/>
        </w:rPr>
        <w:t xml:space="preserve"> </w:t>
      </w:r>
    </w:p>
    <w:p w14:paraId="6A2C96F0" w14:textId="77777777" w:rsidR="00B750EC" w:rsidRDefault="00B750EC">
      <w:pPr>
        <w:rPr>
          <w:rFonts w:ascii="Marianne" w:hAnsi="Marianne"/>
        </w:rPr>
      </w:pPr>
    </w:p>
    <w:p w14:paraId="3220278B" w14:textId="77777777" w:rsidR="00747B13" w:rsidRDefault="00747B13">
      <w:pPr>
        <w:rPr>
          <w:rFonts w:ascii="Marianne" w:hAnsi="Marianne"/>
        </w:rPr>
      </w:pPr>
    </w:p>
    <w:p w14:paraId="24288CF7" w14:textId="77777777" w:rsidR="00747B13" w:rsidRDefault="00747B13">
      <w:pPr>
        <w:rPr>
          <w:rFonts w:ascii="Marianne" w:hAnsi="Marianne"/>
        </w:rPr>
      </w:pPr>
    </w:p>
    <w:p w14:paraId="2512C355" w14:textId="77777777" w:rsidR="00747B13" w:rsidRDefault="00747B13">
      <w:pPr>
        <w:rPr>
          <w:rFonts w:ascii="Marianne" w:hAnsi="Marianne"/>
        </w:rPr>
      </w:pPr>
    </w:p>
    <w:p w14:paraId="2F987DFA" w14:textId="77777777" w:rsidR="00747B13" w:rsidRDefault="00747B13">
      <w:pPr>
        <w:rPr>
          <w:rFonts w:ascii="Marianne" w:hAnsi="Marianne"/>
        </w:rPr>
      </w:pPr>
    </w:p>
    <w:p w14:paraId="2A087D4D" w14:textId="77777777" w:rsidR="00747B13" w:rsidRDefault="00747B13">
      <w:pPr>
        <w:rPr>
          <w:rFonts w:ascii="Marianne" w:hAnsi="Marianne"/>
        </w:rPr>
      </w:pPr>
    </w:p>
    <w:p w14:paraId="17CD0ED6" w14:textId="77777777" w:rsidR="00747B13" w:rsidRDefault="00747B13">
      <w:pPr>
        <w:rPr>
          <w:rFonts w:ascii="Marianne" w:hAnsi="Marianne"/>
        </w:rPr>
      </w:pPr>
    </w:p>
    <w:p w14:paraId="248269CD" w14:textId="77777777" w:rsidR="00747B13" w:rsidRDefault="00747B13">
      <w:pPr>
        <w:rPr>
          <w:rFonts w:ascii="Marianne" w:hAnsi="Marianne"/>
        </w:rPr>
      </w:pPr>
    </w:p>
    <w:p w14:paraId="3A4BAC31" w14:textId="77777777" w:rsidR="00747B13" w:rsidRDefault="00747B13">
      <w:pPr>
        <w:rPr>
          <w:rFonts w:ascii="Marianne" w:hAnsi="Marianne"/>
        </w:rPr>
      </w:pPr>
    </w:p>
    <w:p w14:paraId="7174D8D3" w14:textId="15F7D95C" w:rsidR="00414999" w:rsidRPr="00B110D7" w:rsidRDefault="00747B13" w:rsidP="00414999">
      <w:pPr>
        <w:widowControl/>
        <w:adjustRightInd w:val="0"/>
        <w:jc w:val="both"/>
        <w:rPr>
          <w:rFonts w:ascii="Marianne" w:hAnsi="Marianne" w:cstheme="minorHAnsi"/>
          <w:b/>
          <w:color w:val="0070C0"/>
          <w:sz w:val="24"/>
          <w:szCs w:val="24"/>
        </w:rPr>
      </w:pPr>
      <w:r w:rsidRPr="00A84F6D">
        <w:rPr>
          <w:rFonts w:ascii="Marianne" w:hAnsi="Marianne" w:cstheme="minorHAnsi"/>
          <w:b/>
          <w:color w:val="0070C0"/>
          <w:sz w:val="24"/>
          <w:szCs w:val="24"/>
        </w:rPr>
        <w:t>Des actions sur les routes comme dans les</w:t>
      </w:r>
      <w:r>
        <w:rPr>
          <w:rFonts w:ascii="Marianne" w:hAnsi="Marianne" w:cstheme="minorHAnsi"/>
          <w:b/>
          <w:color w:val="0070C0"/>
          <w:sz w:val="24"/>
          <w:szCs w:val="24"/>
        </w:rPr>
        <w:t xml:space="preserve"> champs ! </w:t>
      </w:r>
    </w:p>
    <w:p w14:paraId="2AAF1CB3" w14:textId="77777777" w:rsidR="00B750EC" w:rsidRDefault="00B750EC">
      <w:pPr>
        <w:rPr>
          <w:rFonts w:ascii="Marianne" w:hAnsi="Marianne"/>
        </w:rPr>
      </w:pPr>
    </w:p>
    <w:p w14:paraId="4C0F2B80" w14:textId="6793A53F" w:rsidR="00803F53" w:rsidRPr="00171656" w:rsidRDefault="00803F53" w:rsidP="00803F53">
      <w:pPr>
        <w:widowControl/>
        <w:adjustRightInd w:val="0"/>
        <w:jc w:val="both"/>
        <w:rPr>
          <w:rFonts w:ascii="Marianne" w:hAnsi="Marianne"/>
        </w:rPr>
      </w:pPr>
      <w:r w:rsidRPr="00171656">
        <w:rPr>
          <w:rFonts w:ascii="Marianne" w:hAnsi="Marianne"/>
        </w:rPr>
        <w:t xml:space="preserve">Des actions sont conduites à différentes échelles (agricoles, communales, départementales…) pour faire reculer l’ambroisie. </w:t>
      </w:r>
    </w:p>
    <w:p w14:paraId="0B09512B" w14:textId="77777777" w:rsidR="005B28C2" w:rsidRDefault="005B28C2" w:rsidP="00663C40">
      <w:pPr>
        <w:widowControl/>
        <w:adjustRightInd w:val="0"/>
        <w:jc w:val="both"/>
        <w:rPr>
          <w:rFonts w:ascii="Marianne" w:hAnsi="Marianne"/>
        </w:rPr>
      </w:pPr>
    </w:p>
    <w:p w14:paraId="66103B17" w14:textId="31FDB53B" w:rsidR="00747B13" w:rsidRDefault="005B28C2" w:rsidP="005B28C2">
      <w:pPr>
        <w:widowControl/>
        <w:adjustRightInd w:val="0"/>
        <w:jc w:val="both"/>
        <w:rPr>
          <w:rFonts w:ascii="Marianne" w:hAnsi="Marianne"/>
        </w:rPr>
      </w:pPr>
      <w:r>
        <w:rPr>
          <w:rFonts w:ascii="Marianne" w:hAnsi="Marianne"/>
        </w:rPr>
        <w:t>L</w:t>
      </w:r>
      <w:r w:rsidRPr="005B28C2">
        <w:rPr>
          <w:rFonts w:ascii="Marianne" w:hAnsi="Marianne"/>
        </w:rPr>
        <w:t xml:space="preserve">es </w:t>
      </w:r>
      <w:r>
        <w:rPr>
          <w:rFonts w:ascii="Marianne" w:hAnsi="Marianne"/>
        </w:rPr>
        <w:t>actions engagées par</w:t>
      </w:r>
      <w:r>
        <w:rPr>
          <w:rFonts w:ascii="Calibri" w:hAnsi="Calibri" w:cs="Calibri"/>
        </w:rPr>
        <w:t> </w:t>
      </w:r>
      <w:r>
        <w:rPr>
          <w:rFonts w:ascii="Marianne" w:hAnsi="Marianne"/>
        </w:rPr>
        <w:t xml:space="preserve">les </w:t>
      </w:r>
      <w:r w:rsidR="0039326A">
        <w:rPr>
          <w:rFonts w:ascii="Marianne" w:hAnsi="Marianne"/>
          <w:b/>
        </w:rPr>
        <w:t>d</w:t>
      </w:r>
      <w:r w:rsidRPr="005B28C2">
        <w:rPr>
          <w:rFonts w:ascii="Marianne" w:hAnsi="Marianne"/>
          <w:b/>
        </w:rPr>
        <w:t>épartements en charge de l’entretien du réseau routier</w:t>
      </w:r>
      <w:r w:rsidRPr="005B28C2">
        <w:rPr>
          <w:rFonts w:ascii="Marianne" w:hAnsi="Marianne"/>
        </w:rPr>
        <w:t xml:space="preserve"> </w:t>
      </w:r>
      <w:r>
        <w:rPr>
          <w:rFonts w:ascii="Marianne" w:hAnsi="Marianne"/>
        </w:rPr>
        <w:t>sont essentielle</w:t>
      </w:r>
      <w:r w:rsidR="000143C3">
        <w:rPr>
          <w:rFonts w:ascii="Marianne" w:hAnsi="Marianne"/>
        </w:rPr>
        <w:t>s</w:t>
      </w:r>
      <w:r w:rsidRPr="005B28C2">
        <w:rPr>
          <w:rFonts w:ascii="Marianne" w:hAnsi="Marianne" w:cs="Calibri"/>
        </w:rPr>
        <w:t xml:space="preserve">. </w:t>
      </w:r>
      <w:r w:rsidR="008F51AA">
        <w:rPr>
          <w:rFonts w:ascii="Marianne" w:hAnsi="Marianne"/>
        </w:rPr>
        <w:t>F</w:t>
      </w:r>
      <w:r w:rsidR="008B384F">
        <w:rPr>
          <w:rFonts w:ascii="Marianne" w:hAnsi="Marianne"/>
        </w:rPr>
        <w:t>avorisé</w:t>
      </w:r>
      <w:r w:rsidR="008F51AA">
        <w:rPr>
          <w:rFonts w:ascii="Marianne" w:hAnsi="Marianne"/>
        </w:rPr>
        <w:t>e</w:t>
      </w:r>
      <w:r w:rsidR="008B384F">
        <w:rPr>
          <w:rFonts w:ascii="Marianne" w:hAnsi="Marianne"/>
        </w:rPr>
        <w:t xml:space="preserve"> par la </w:t>
      </w:r>
      <w:r w:rsidR="008B384F" w:rsidRPr="005B28C2">
        <w:rPr>
          <w:rFonts w:ascii="Marianne" w:hAnsi="Marianne"/>
        </w:rPr>
        <w:t xml:space="preserve">constitution de zones de sol à nu </w:t>
      </w:r>
      <w:r w:rsidR="008B384F">
        <w:rPr>
          <w:rFonts w:ascii="Marianne" w:hAnsi="Marianne"/>
        </w:rPr>
        <w:t>(absence de concurrence pour son développement)</w:t>
      </w:r>
      <w:r w:rsidR="0039326A">
        <w:rPr>
          <w:rFonts w:ascii="Marianne" w:hAnsi="Marianne"/>
        </w:rPr>
        <w:t xml:space="preserve">, </w:t>
      </w:r>
      <w:r w:rsidR="008F51AA" w:rsidRPr="005B28C2">
        <w:rPr>
          <w:rFonts w:ascii="Marianne" w:hAnsi="Marianne"/>
        </w:rPr>
        <w:t>l’ambroisie est particulièrement présente sur les bords de route</w:t>
      </w:r>
      <w:r w:rsidRPr="005B28C2">
        <w:rPr>
          <w:rFonts w:ascii="Marianne" w:hAnsi="Marianne"/>
        </w:rPr>
        <w:t xml:space="preserve">. </w:t>
      </w:r>
    </w:p>
    <w:p w14:paraId="4D159D43" w14:textId="77777777" w:rsidR="00747B13" w:rsidRDefault="008B384F" w:rsidP="005B28C2">
      <w:pPr>
        <w:widowControl/>
        <w:adjustRightInd w:val="0"/>
        <w:jc w:val="both"/>
        <w:rPr>
          <w:rFonts w:ascii="Marianne" w:hAnsi="Marianne"/>
        </w:rPr>
      </w:pPr>
      <w:r>
        <w:rPr>
          <w:rFonts w:ascii="Marianne" w:hAnsi="Marianne"/>
        </w:rPr>
        <w:t xml:space="preserve">La </w:t>
      </w:r>
      <w:r w:rsidR="005B28C2" w:rsidRPr="005B28C2">
        <w:rPr>
          <w:rFonts w:ascii="Marianne" w:hAnsi="Marianne"/>
        </w:rPr>
        <w:t xml:space="preserve">surveillance du réseau est </w:t>
      </w:r>
      <w:r>
        <w:rPr>
          <w:rFonts w:ascii="Marianne" w:hAnsi="Marianne"/>
        </w:rPr>
        <w:t xml:space="preserve">donc </w:t>
      </w:r>
      <w:r w:rsidR="005B28C2" w:rsidRPr="005B28C2">
        <w:rPr>
          <w:rFonts w:ascii="Marianne" w:hAnsi="Marianne"/>
        </w:rPr>
        <w:t xml:space="preserve">nécessaire pour repérer </w:t>
      </w:r>
      <w:r w:rsidR="00747B13">
        <w:rPr>
          <w:rFonts w:ascii="Marianne" w:hAnsi="Marianne"/>
        </w:rPr>
        <w:t xml:space="preserve">la </w:t>
      </w:r>
      <w:r w:rsidR="005B28C2" w:rsidRPr="005B28C2">
        <w:rPr>
          <w:rFonts w:ascii="Marianne" w:hAnsi="Marianne"/>
        </w:rPr>
        <w:t xml:space="preserve">plante. </w:t>
      </w:r>
    </w:p>
    <w:p w14:paraId="7F7B9F95" w14:textId="0E966FD8" w:rsidR="005B28C2" w:rsidRDefault="00747B13" w:rsidP="005B28C2">
      <w:pPr>
        <w:widowControl/>
        <w:adjustRightInd w:val="0"/>
        <w:jc w:val="both"/>
        <w:rPr>
          <w:rFonts w:ascii="Marianne" w:hAnsi="Marianne"/>
        </w:rPr>
      </w:pPr>
      <w:r>
        <w:rPr>
          <w:rFonts w:ascii="Marianne" w:hAnsi="Marianne"/>
        </w:rPr>
        <w:t>Des</w:t>
      </w:r>
      <w:r w:rsidR="005B28C2" w:rsidRPr="005B28C2">
        <w:rPr>
          <w:rFonts w:ascii="Marianne" w:hAnsi="Marianne"/>
        </w:rPr>
        <w:t xml:space="preserve"> actions préventives et</w:t>
      </w:r>
      <w:r w:rsidR="008B384F">
        <w:rPr>
          <w:rFonts w:ascii="Marianne" w:hAnsi="Marianne"/>
        </w:rPr>
        <w:t xml:space="preserve"> </w:t>
      </w:r>
      <w:r w:rsidR="005B28C2" w:rsidRPr="005B28C2">
        <w:rPr>
          <w:rFonts w:ascii="Marianne" w:hAnsi="Marianne"/>
        </w:rPr>
        <w:t xml:space="preserve">curatives </w:t>
      </w:r>
      <w:r w:rsidR="008B384F">
        <w:rPr>
          <w:rFonts w:ascii="Marianne" w:hAnsi="Marianne"/>
        </w:rPr>
        <w:t>avec</w:t>
      </w:r>
      <w:r w:rsidR="00567F0F">
        <w:rPr>
          <w:rFonts w:ascii="Marianne" w:hAnsi="Marianne"/>
        </w:rPr>
        <w:t xml:space="preserve"> arrachage et</w:t>
      </w:r>
      <w:r w:rsidR="008B384F">
        <w:rPr>
          <w:rFonts w:ascii="Marianne" w:hAnsi="Marianne"/>
        </w:rPr>
        <w:t xml:space="preserve"> f</w:t>
      </w:r>
      <w:r w:rsidR="005B28C2" w:rsidRPr="005B28C2">
        <w:rPr>
          <w:rFonts w:ascii="Marianne" w:hAnsi="Marianne"/>
        </w:rPr>
        <w:t xml:space="preserve">auchage </w:t>
      </w:r>
      <w:r w:rsidR="008B384F">
        <w:rPr>
          <w:rFonts w:ascii="Marianne" w:hAnsi="Marianne"/>
        </w:rPr>
        <w:t>en plusieurs</w:t>
      </w:r>
      <w:r w:rsidR="005B28C2" w:rsidRPr="005B28C2">
        <w:rPr>
          <w:rFonts w:ascii="Marianne" w:hAnsi="Marianne"/>
        </w:rPr>
        <w:t xml:space="preserve"> passe</w:t>
      </w:r>
      <w:r w:rsidR="008B384F">
        <w:rPr>
          <w:rFonts w:ascii="Marianne" w:hAnsi="Marianne"/>
        </w:rPr>
        <w:t xml:space="preserve">s stratégiques pour limiter </w:t>
      </w:r>
      <w:r>
        <w:rPr>
          <w:rFonts w:ascii="Marianne" w:hAnsi="Marianne"/>
        </w:rPr>
        <w:t xml:space="preserve">son </w:t>
      </w:r>
      <w:r w:rsidR="008B384F">
        <w:rPr>
          <w:rFonts w:ascii="Marianne" w:hAnsi="Marianne"/>
        </w:rPr>
        <w:t>développement et empêcher la production de semences</w:t>
      </w:r>
      <w:r>
        <w:rPr>
          <w:rFonts w:ascii="Marianne" w:hAnsi="Marianne"/>
        </w:rPr>
        <w:t>, font également partie des moyens de lutte.</w:t>
      </w:r>
      <w:r w:rsidR="00567F0F">
        <w:rPr>
          <w:rFonts w:ascii="Marianne" w:hAnsi="Marianne"/>
        </w:rPr>
        <w:t xml:space="preserve"> </w:t>
      </w:r>
    </w:p>
    <w:p w14:paraId="44A6037A" w14:textId="6D1E6BD4" w:rsidR="00567F0F" w:rsidRPr="00567F0F" w:rsidRDefault="00567F0F" w:rsidP="00D113AE">
      <w:pPr>
        <w:spacing w:line="264" w:lineRule="auto"/>
        <w:ind w:right="-2"/>
        <w:jc w:val="both"/>
        <w:rPr>
          <w:rFonts w:ascii="Marianne" w:hAnsi="Marianne"/>
        </w:rPr>
      </w:pPr>
      <w:r w:rsidRPr="00D113AE">
        <w:rPr>
          <w:rFonts w:ascii="Marianne" w:hAnsi="Marianne"/>
        </w:rPr>
        <w:t xml:space="preserve">Et </w:t>
      </w:r>
      <w:r w:rsidR="00747B13">
        <w:rPr>
          <w:rFonts w:ascii="Marianne" w:hAnsi="Marianne"/>
        </w:rPr>
        <w:t>cette</w:t>
      </w:r>
      <w:r w:rsidRPr="00D113AE">
        <w:rPr>
          <w:rFonts w:ascii="Marianne" w:hAnsi="Marianne"/>
        </w:rPr>
        <w:t xml:space="preserve"> lutte porte ses fruits</w:t>
      </w:r>
      <w:r w:rsidRPr="00D113AE">
        <w:rPr>
          <w:rFonts w:ascii="Calibri" w:hAnsi="Calibri" w:cs="Calibri"/>
        </w:rPr>
        <w:t> </w:t>
      </w:r>
      <w:r w:rsidRPr="00D113AE">
        <w:rPr>
          <w:rFonts w:ascii="Marianne" w:hAnsi="Marianne"/>
        </w:rPr>
        <w:t>: dans le Jura, les données de suivi montrent</w:t>
      </w:r>
      <w:r w:rsidR="00D113AE" w:rsidRPr="00D113AE">
        <w:rPr>
          <w:rFonts w:ascii="Marianne" w:hAnsi="Marianne"/>
        </w:rPr>
        <w:t xml:space="preserve"> une diminution du linéaire des r</w:t>
      </w:r>
      <w:r w:rsidRPr="00D113AE">
        <w:rPr>
          <w:rFonts w:ascii="Marianne" w:hAnsi="Marianne"/>
        </w:rPr>
        <w:t>outes départementales impacté</w:t>
      </w:r>
      <w:r w:rsidR="0039326A">
        <w:rPr>
          <w:rFonts w:ascii="Marianne" w:hAnsi="Marianne"/>
        </w:rPr>
        <w:t>es</w:t>
      </w:r>
      <w:r w:rsidRPr="00D113AE">
        <w:rPr>
          <w:rFonts w:ascii="Marianne" w:hAnsi="Marianne"/>
        </w:rPr>
        <w:t xml:space="preserve"> par l’ambroisie</w:t>
      </w:r>
      <w:r w:rsidR="0039326A">
        <w:rPr>
          <w:rFonts w:ascii="Marianne" w:hAnsi="Marianne"/>
        </w:rPr>
        <w:t>,</w:t>
      </w:r>
      <w:r w:rsidRPr="00D113AE">
        <w:rPr>
          <w:rFonts w:ascii="Marianne" w:hAnsi="Marianne"/>
        </w:rPr>
        <w:t xml:space="preserve"> grâce à la </w:t>
      </w:r>
      <w:r w:rsidR="00747B13">
        <w:rPr>
          <w:rFonts w:ascii="Marianne" w:hAnsi="Marianne"/>
        </w:rPr>
        <w:t>mobilisation des</w:t>
      </w:r>
      <w:r w:rsidRPr="00D113AE">
        <w:rPr>
          <w:rFonts w:ascii="Marianne" w:hAnsi="Marianne"/>
        </w:rPr>
        <w:t xml:space="preserve"> services du </w:t>
      </w:r>
      <w:r w:rsidR="0039326A">
        <w:rPr>
          <w:rFonts w:ascii="Marianne" w:hAnsi="Marianne"/>
        </w:rPr>
        <w:t>conseil départemental.</w:t>
      </w:r>
    </w:p>
    <w:p w14:paraId="2FE02BF9" w14:textId="77777777" w:rsidR="008B384F" w:rsidRDefault="008B384F" w:rsidP="005B28C2">
      <w:pPr>
        <w:widowControl/>
        <w:adjustRightInd w:val="0"/>
        <w:jc w:val="both"/>
        <w:rPr>
          <w:rFonts w:ascii="Marianne" w:hAnsi="Marianne"/>
        </w:rPr>
      </w:pPr>
    </w:p>
    <w:p w14:paraId="7FE2AD98" w14:textId="77777777" w:rsidR="00747B13" w:rsidRDefault="008F51AA" w:rsidP="005B28C2">
      <w:pPr>
        <w:widowControl/>
        <w:adjustRightInd w:val="0"/>
        <w:jc w:val="both"/>
        <w:rPr>
          <w:rFonts w:ascii="Marianne" w:hAnsi="Marianne"/>
        </w:rPr>
      </w:pPr>
      <w:r>
        <w:rPr>
          <w:rFonts w:ascii="Marianne" w:hAnsi="Marianne"/>
        </w:rPr>
        <w:t>L’ambroisie constitue également une</w:t>
      </w:r>
      <w:r w:rsidR="008B384F">
        <w:rPr>
          <w:rFonts w:ascii="Marianne" w:hAnsi="Marianne"/>
        </w:rPr>
        <w:t xml:space="preserve"> </w:t>
      </w:r>
      <w:r w:rsidR="008B384F" w:rsidRPr="00803AEC">
        <w:rPr>
          <w:rFonts w:ascii="Marianne" w:hAnsi="Marianne"/>
          <w:b/>
        </w:rPr>
        <w:t>menace importante pour les agriculteurs.</w:t>
      </w:r>
      <w:r w:rsidR="008B384F">
        <w:rPr>
          <w:rFonts w:ascii="Marianne" w:hAnsi="Marianne"/>
        </w:rPr>
        <w:t xml:space="preserve"> </w:t>
      </w:r>
      <w:r>
        <w:rPr>
          <w:rFonts w:ascii="Marianne" w:hAnsi="Marianne"/>
        </w:rPr>
        <w:t>La</w:t>
      </w:r>
      <w:r w:rsidR="005B28C2" w:rsidRPr="00E309D8">
        <w:rPr>
          <w:rFonts w:ascii="Marianne" w:hAnsi="Marianne"/>
        </w:rPr>
        <w:t xml:space="preserve"> présence d’ambroisie dans certaines parcell</w:t>
      </w:r>
      <w:r w:rsidR="008B384F" w:rsidRPr="00E309D8">
        <w:rPr>
          <w:rFonts w:ascii="Marianne" w:hAnsi="Marianne"/>
        </w:rPr>
        <w:t xml:space="preserve">es agricoles peut entraîner notamment </w:t>
      </w:r>
      <w:r w:rsidR="005B28C2" w:rsidRPr="00E309D8">
        <w:rPr>
          <w:rFonts w:ascii="Marianne" w:hAnsi="Marianne"/>
        </w:rPr>
        <w:t xml:space="preserve">une perte </w:t>
      </w:r>
      <w:r w:rsidR="008B384F" w:rsidRPr="00E309D8">
        <w:rPr>
          <w:rFonts w:ascii="Marianne" w:hAnsi="Marianne"/>
        </w:rPr>
        <w:t xml:space="preserve">de rendement totale ou partielle, </w:t>
      </w:r>
      <w:r w:rsidR="005B28C2" w:rsidRPr="00E309D8">
        <w:rPr>
          <w:rFonts w:ascii="Marianne" w:hAnsi="Marianne"/>
        </w:rPr>
        <w:t xml:space="preserve">des charges supplémentaires de désherbage et travail du sol, </w:t>
      </w:r>
      <w:r w:rsidR="008B384F" w:rsidRPr="00E309D8">
        <w:rPr>
          <w:rFonts w:ascii="Marianne" w:hAnsi="Marianne"/>
        </w:rPr>
        <w:t xml:space="preserve">mais surtout nécessite </w:t>
      </w:r>
      <w:r w:rsidR="005B28C2" w:rsidRPr="00E309D8">
        <w:rPr>
          <w:rFonts w:ascii="Marianne" w:hAnsi="Marianne"/>
        </w:rPr>
        <w:t>une gestion à long terme conséquente à un stock semencier important et une dormance allant jusqu’à 10</w:t>
      </w:r>
      <w:r w:rsidR="00254CA7">
        <w:rPr>
          <w:rFonts w:ascii="Marianne" w:hAnsi="Marianne"/>
        </w:rPr>
        <w:t xml:space="preserve"> </w:t>
      </w:r>
      <w:r w:rsidR="005B28C2" w:rsidRPr="00E309D8">
        <w:rPr>
          <w:rFonts w:ascii="Marianne" w:hAnsi="Marianne"/>
        </w:rPr>
        <w:t>ans</w:t>
      </w:r>
      <w:r w:rsidR="008B384F" w:rsidRPr="00E309D8">
        <w:rPr>
          <w:rFonts w:ascii="Marianne" w:hAnsi="Marianne"/>
        </w:rPr>
        <w:t xml:space="preserve">. </w:t>
      </w:r>
    </w:p>
    <w:p w14:paraId="4603C254" w14:textId="11AC613E" w:rsidR="005B28C2" w:rsidRDefault="008B384F" w:rsidP="005B28C2">
      <w:pPr>
        <w:widowControl/>
        <w:adjustRightInd w:val="0"/>
        <w:jc w:val="both"/>
        <w:rPr>
          <w:rFonts w:ascii="Marianne" w:hAnsi="Marianne"/>
        </w:rPr>
      </w:pPr>
      <w:r w:rsidRPr="00E309D8">
        <w:rPr>
          <w:rFonts w:ascii="Marianne" w:hAnsi="Marianne"/>
        </w:rPr>
        <w:t>Les chambre</w:t>
      </w:r>
      <w:r w:rsidR="008F51AA">
        <w:rPr>
          <w:rFonts w:ascii="Marianne" w:hAnsi="Marianne"/>
        </w:rPr>
        <w:t>s départementales d’agriculture</w:t>
      </w:r>
      <w:r w:rsidRPr="00E309D8">
        <w:rPr>
          <w:rFonts w:ascii="Marianne" w:hAnsi="Marianne"/>
        </w:rPr>
        <w:t xml:space="preserve"> et de la région</w:t>
      </w:r>
      <w:r w:rsidR="0039326A">
        <w:rPr>
          <w:rFonts w:ascii="Marianne" w:hAnsi="Marianne"/>
        </w:rPr>
        <w:t>,</w:t>
      </w:r>
      <w:r w:rsidRPr="00E309D8">
        <w:rPr>
          <w:rFonts w:ascii="Marianne" w:hAnsi="Marianne"/>
        </w:rPr>
        <w:t xml:space="preserve"> en lien avec les </w:t>
      </w:r>
      <w:r w:rsidR="00747B13">
        <w:rPr>
          <w:rFonts w:ascii="Marianne" w:hAnsi="Marianne"/>
        </w:rPr>
        <w:t>D</w:t>
      </w:r>
      <w:r w:rsidRPr="00E309D8">
        <w:rPr>
          <w:rFonts w:ascii="Marianne" w:hAnsi="Marianne"/>
        </w:rPr>
        <w:t xml:space="preserve">irections </w:t>
      </w:r>
      <w:r w:rsidR="00747B13">
        <w:rPr>
          <w:rFonts w:ascii="Marianne" w:hAnsi="Marianne"/>
        </w:rPr>
        <w:t>D</w:t>
      </w:r>
      <w:r w:rsidRPr="00E309D8">
        <w:rPr>
          <w:rFonts w:ascii="Marianne" w:hAnsi="Marianne"/>
        </w:rPr>
        <w:t xml:space="preserve">épartementales des </w:t>
      </w:r>
      <w:r w:rsidR="00747B13">
        <w:rPr>
          <w:rFonts w:ascii="Marianne" w:hAnsi="Marianne"/>
        </w:rPr>
        <w:t>T</w:t>
      </w:r>
      <w:r w:rsidRPr="00E309D8">
        <w:rPr>
          <w:rFonts w:ascii="Marianne" w:hAnsi="Marianne"/>
        </w:rPr>
        <w:t>erritoires (DDT)</w:t>
      </w:r>
      <w:r w:rsidR="0039326A">
        <w:rPr>
          <w:rFonts w:ascii="Marianne" w:hAnsi="Marianne"/>
        </w:rPr>
        <w:t>,</w:t>
      </w:r>
      <w:r w:rsidRPr="00E309D8">
        <w:rPr>
          <w:rFonts w:ascii="Marianne" w:hAnsi="Marianne"/>
        </w:rPr>
        <w:t xml:space="preserve"> informent et conseillent les agriculteurs sur les meilleures techniques pour lutter contre ces proliférations (choix des cultures et rotations de cultures</w:t>
      </w:r>
      <w:r w:rsidR="00D33973" w:rsidRPr="00E309D8">
        <w:rPr>
          <w:rFonts w:ascii="Marianne" w:hAnsi="Marianne"/>
        </w:rPr>
        <w:t>, désherbage</w:t>
      </w:r>
      <w:r w:rsidR="008F51AA">
        <w:rPr>
          <w:rFonts w:ascii="Marianne" w:hAnsi="Marianne"/>
        </w:rPr>
        <w:t xml:space="preserve"> …)</w:t>
      </w:r>
    </w:p>
    <w:p w14:paraId="709433E5" w14:textId="7830FA76" w:rsidR="00171656" w:rsidRDefault="00A84F6D" w:rsidP="005B28C2">
      <w:pPr>
        <w:widowControl/>
        <w:adjustRightInd w:val="0"/>
        <w:jc w:val="both"/>
        <w:rPr>
          <w:rFonts w:ascii="Marianne" w:hAnsi="Marianne"/>
        </w:rPr>
      </w:pPr>
      <w:r>
        <w:rPr>
          <w:rFonts w:ascii="Marianne" w:hAnsi="Marianne"/>
          <w:noProof/>
          <w:color w:val="0070C0"/>
          <w:sz w:val="24"/>
          <w:szCs w:val="24"/>
        </w:rPr>
        <mc:AlternateContent>
          <mc:Choice Requires="wps">
            <w:drawing>
              <wp:anchor distT="0" distB="0" distL="114300" distR="114300" simplePos="0" relativeHeight="251659264" behindDoc="0" locked="0" layoutInCell="1" allowOverlap="1" wp14:anchorId="7485EA54" wp14:editId="5A33F715">
                <wp:simplePos x="0" y="0"/>
                <wp:positionH relativeFrom="column">
                  <wp:posOffset>-40640</wp:posOffset>
                </wp:positionH>
                <wp:positionV relativeFrom="paragraph">
                  <wp:posOffset>153036</wp:posOffset>
                </wp:positionV>
                <wp:extent cx="6610350" cy="3467100"/>
                <wp:effectExtent l="0" t="0" r="19050" b="19050"/>
                <wp:wrapNone/>
                <wp:docPr id="1750323352" name="Rectangle 1"/>
                <wp:cNvGraphicFramePr/>
                <a:graphic xmlns:a="http://schemas.openxmlformats.org/drawingml/2006/main">
                  <a:graphicData uri="http://schemas.microsoft.com/office/word/2010/wordprocessingShape">
                    <wps:wsp>
                      <wps:cNvSpPr/>
                      <wps:spPr>
                        <a:xfrm>
                          <a:off x="0" y="0"/>
                          <a:ext cx="6610350" cy="3467100"/>
                        </a:xfrm>
                        <a:prstGeom prst="rect">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4F07D" id="Rectangle 1" o:spid="_x0000_s1026" style="position:absolute;margin-left:-3.2pt;margin-top:12.05pt;width:520.5pt;height:2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" filled="f" strokecolor="#0070c0" strokeweight="1pt"/>
            </w:pict>
          </mc:Fallback>
        </mc:AlternateContent>
      </w:r>
    </w:p>
    <w:p w14:paraId="231A88DA" w14:textId="478C9CA3" w:rsidR="00FB451B" w:rsidRPr="00A84F6D" w:rsidRDefault="00803F53" w:rsidP="00FB451B">
      <w:pPr>
        <w:widowControl/>
        <w:autoSpaceDE/>
        <w:autoSpaceDN/>
        <w:spacing w:after="225" w:line="264" w:lineRule="auto"/>
        <w:jc w:val="both"/>
        <w:rPr>
          <w:rFonts w:ascii="Marianne" w:hAnsi="Marianne" w:cstheme="minorHAnsi"/>
          <w:b/>
          <w:bCs/>
          <w:iCs/>
          <w:color w:val="0070C0"/>
          <w:sz w:val="18"/>
          <w:szCs w:val="18"/>
        </w:rPr>
      </w:pPr>
      <w:r w:rsidRPr="00A84F6D">
        <w:rPr>
          <w:rFonts w:ascii="Marianne" w:hAnsi="Marianne" w:cstheme="minorHAnsi"/>
          <w:b/>
          <w:bCs/>
          <w:iCs/>
          <w:color w:val="0070C0"/>
          <w:sz w:val="18"/>
          <w:szCs w:val="18"/>
        </w:rPr>
        <w:t>C</w:t>
      </w:r>
      <w:r w:rsidR="008F51AA" w:rsidRPr="00A84F6D">
        <w:rPr>
          <w:rFonts w:ascii="Marianne" w:hAnsi="Marianne" w:cstheme="minorHAnsi"/>
          <w:b/>
          <w:bCs/>
          <w:iCs/>
          <w:color w:val="0070C0"/>
          <w:sz w:val="18"/>
          <w:szCs w:val="18"/>
        </w:rPr>
        <w:t xml:space="preserve">hrysomèle de l’ambroisie : un tournant dans la lutte ? </w:t>
      </w:r>
    </w:p>
    <w:p w14:paraId="480EF728" w14:textId="3BDDCA4D" w:rsidR="00803F53" w:rsidRPr="00A84F6D" w:rsidRDefault="00A84F6D" w:rsidP="008F51AA">
      <w:pPr>
        <w:widowControl/>
        <w:tabs>
          <w:tab w:val="left" w:pos="1815"/>
        </w:tabs>
        <w:autoSpaceDE/>
        <w:autoSpaceDN/>
        <w:spacing w:after="225" w:line="264" w:lineRule="auto"/>
        <w:jc w:val="both"/>
        <w:rPr>
          <w:rFonts w:ascii="Marianne" w:hAnsi="Marianne" w:cstheme="minorHAnsi"/>
          <w:b/>
          <w:bCs/>
          <w:iCs/>
          <w:sz w:val="18"/>
          <w:szCs w:val="18"/>
        </w:rPr>
      </w:pPr>
      <w:r w:rsidRPr="00A84F6D">
        <w:rPr>
          <w:rFonts w:ascii="Marianne" w:hAnsi="Marianne" w:cstheme="minorHAnsi"/>
          <w:iCs/>
          <w:noProof/>
          <w:sz w:val="18"/>
          <w:szCs w:val="18"/>
        </w:rPr>
        <w:drawing>
          <wp:anchor distT="0" distB="0" distL="114300" distR="114300" simplePos="0" relativeHeight="251660288" behindDoc="0" locked="0" layoutInCell="1" allowOverlap="1" wp14:anchorId="0EE15F99" wp14:editId="3CA9A1EB">
            <wp:simplePos x="0" y="0"/>
            <wp:positionH relativeFrom="column">
              <wp:posOffset>3512820</wp:posOffset>
            </wp:positionH>
            <wp:positionV relativeFrom="paragraph">
              <wp:posOffset>719455</wp:posOffset>
            </wp:positionV>
            <wp:extent cx="2862595" cy="1836000"/>
            <wp:effectExtent l="0" t="0" r="0" b="0"/>
            <wp:wrapNone/>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rotWithShape="1">
                    <a:blip r:embed="rId21">
                      <a:extLst>
                        <a:ext uri="{28A0092B-C50C-407E-A947-70E740481C1C}">
                          <a14:useLocalDpi xmlns:a14="http://schemas.microsoft.com/office/drawing/2010/main" val="0"/>
                        </a:ext>
                      </a:extLst>
                    </a:blip>
                    <a:srcRect l="12560" t="20630" r="39603"/>
                    <a:stretch/>
                  </pic:blipFill>
                  <pic:spPr bwMode="auto">
                    <a:xfrm>
                      <a:off x="0" y="0"/>
                      <a:ext cx="2862595" cy="18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451B" w:rsidRPr="00A84F6D">
        <w:rPr>
          <w:rFonts w:ascii="Marianne" w:hAnsi="Marianne" w:cstheme="minorBidi"/>
          <w:i/>
          <w:sz w:val="18"/>
          <w:szCs w:val="18"/>
        </w:rPr>
        <w:t>Ophraella communa</w:t>
      </w:r>
      <w:r w:rsidR="008F51AA" w:rsidRPr="00A84F6D">
        <w:rPr>
          <w:rFonts w:ascii="Marianne" w:hAnsi="Marianne" w:cstheme="minorBidi"/>
          <w:iCs/>
          <w:sz w:val="18"/>
          <w:szCs w:val="18"/>
        </w:rPr>
        <w:t>, la</w:t>
      </w:r>
      <w:r w:rsidR="008F51AA" w:rsidRPr="00A84F6D">
        <w:rPr>
          <w:rFonts w:ascii="Marianne" w:hAnsi="Marianne" w:cstheme="minorHAnsi"/>
          <w:b/>
          <w:bCs/>
          <w:iCs/>
          <w:sz w:val="18"/>
          <w:szCs w:val="18"/>
        </w:rPr>
        <w:t xml:space="preserve"> </w:t>
      </w:r>
      <w:r w:rsidR="008F51AA" w:rsidRPr="00A84F6D">
        <w:rPr>
          <w:rFonts w:ascii="Marianne" w:hAnsi="Marianne" w:cstheme="minorHAnsi"/>
          <w:bCs/>
          <w:iCs/>
          <w:sz w:val="18"/>
          <w:szCs w:val="18"/>
        </w:rPr>
        <w:t>chrysomèle de l’ambroisie</w:t>
      </w:r>
      <w:r w:rsidR="00747B13" w:rsidRPr="00A84F6D">
        <w:rPr>
          <w:rFonts w:ascii="Marianne" w:hAnsi="Marianne" w:cstheme="minorHAnsi"/>
          <w:bCs/>
          <w:iCs/>
          <w:sz w:val="18"/>
          <w:szCs w:val="18"/>
        </w:rPr>
        <w:t>,</w:t>
      </w:r>
      <w:r w:rsidR="008F51AA" w:rsidRPr="00A84F6D">
        <w:rPr>
          <w:rFonts w:ascii="Marianne" w:hAnsi="Marianne" w:cstheme="minorHAnsi"/>
          <w:b/>
          <w:bCs/>
          <w:iCs/>
          <w:sz w:val="18"/>
          <w:szCs w:val="18"/>
        </w:rPr>
        <w:t> </w:t>
      </w:r>
      <w:r w:rsidR="00FB451B" w:rsidRPr="00A84F6D">
        <w:rPr>
          <w:rFonts w:ascii="Marianne" w:hAnsi="Marianne" w:cstheme="minorBidi"/>
          <w:iCs/>
          <w:sz w:val="18"/>
          <w:szCs w:val="18"/>
        </w:rPr>
        <w:t>est un insecte qui se nourrit des feuilles d’’ambroisie à feuilles d’armoise. La défoliation partielle à totale peut entraîner la mort des plantes en cas d’attaque importante et sinon une réduction de la floraison et donc une baisse de la concentration de pollen</w:t>
      </w:r>
      <w:r w:rsidR="008F51AA" w:rsidRPr="00A84F6D">
        <w:rPr>
          <w:rFonts w:ascii="Marianne" w:hAnsi="Marianne" w:cstheme="minorBidi"/>
          <w:iCs/>
          <w:sz w:val="18"/>
          <w:szCs w:val="18"/>
        </w:rPr>
        <w:t>s</w:t>
      </w:r>
      <w:r w:rsidR="00FB451B" w:rsidRPr="00A84F6D">
        <w:rPr>
          <w:rFonts w:ascii="Marianne" w:hAnsi="Marianne" w:cstheme="minorBidi"/>
          <w:iCs/>
          <w:sz w:val="18"/>
          <w:szCs w:val="18"/>
        </w:rPr>
        <w:t xml:space="preserve"> dans l’air. Cette chrysomèle constitue donc un agent biologique à fort potentiel pour lutter contre l’ambroisie en Europe. </w:t>
      </w:r>
      <w:r w:rsidR="00803F53" w:rsidRPr="00A84F6D">
        <w:rPr>
          <w:rFonts w:ascii="Marianne" w:hAnsi="Marianne" w:cstheme="minorHAnsi"/>
          <w:b/>
          <w:bCs/>
          <w:iCs/>
          <w:sz w:val="18"/>
          <w:szCs w:val="18"/>
        </w:rPr>
        <w:t xml:space="preserve"> </w:t>
      </w:r>
    </w:p>
    <w:p w14:paraId="43FC56C9" w14:textId="169AD9CA" w:rsidR="00A84F6D" w:rsidRDefault="00FB451B" w:rsidP="00A84F6D">
      <w:pPr>
        <w:widowControl/>
        <w:tabs>
          <w:tab w:val="left" w:pos="1815"/>
        </w:tabs>
        <w:autoSpaceDE/>
        <w:autoSpaceDN/>
        <w:spacing w:after="225" w:line="264" w:lineRule="auto"/>
        <w:ind w:right="5020"/>
        <w:jc w:val="both"/>
        <w:rPr>
          <w:rFonts w:ascii="Marianne" w:hAnsi="Marianne" w:cstheme="minorHAnsi"/>
          <w:iCs/>
          <w:sz w:val="18"/>
          <w:szCs w:val="18"/>
        </w:rPr>
      </w:pPr>
      <w:r w:rsidRPr="00A84F6D">
        <w:rPr>
          <w:rFonts w:ascii="Marianne" w:hAnsi="Marianne" w:cstheme="minorHAnsi"/>
          <w:iCs/>
          <w:sz w:val="18"/>
          <w:szCs w:val="18"/>
        </w:rPr>
        <w:t>Dans le Nord de l’</w:t>
      </w:r>
      <w:r w:rsidR="00747B13" w:rsidRPr="00A84F6D">
        <w:rPr>
          <w:rFonts w:ascii="Marianne" w:hAnsi="Marianne" w:cstheme="minorHAnsi"/>
          <w:iCs/>
          <w:sz w:val="18"/>
          <w:szCs w:val="18"/>
        </w:rPr>
        <w:t>Italie,</w:t>
      </w:r>
      <w:r w:rsidRPr="00A84F6D">
        <w:rPr>
          <w:rFonts w:ascii="Marianne" w:hAnsi="Marianne" w:cstheme="minorHAnsi"/>
          <w:iCs/>
          <w:sz w:val="18"/>
          <w:szCs w:val="18"/>
        </w:rPr>
        <w:t xml:space="preserve"> où la chrysomèle est présente depuis plusieurs années, il est observé qu’elle attaque les populations d’ambroisie avec une incidence comprise entre 90% et 100%</w:t>
      </w:r>
      <w:r w:rsidR="00747B13" w:rsidRPr="00A84F6D">
        <w:rPr>
          <w:rFonts w:ascii="Marianne" w:hAnsi="Marianne" w:cstheme="minorHAnsi"/>
          <w:iCs/>
          <w:sz w:val="18"/>
          <w:szCs w:val="18"/>
        </w:rPr>
        <w:t>,</w:t>
      </w:r>
      <w:r w:rsidR="009F05A0" w:rsidRPr="00A84F6D">
        <w:rPr>
          <w:rFonts w:ascii="Marianne" w:hAnsi="Marianne" w:cstheme="minorHAnsi"/>
          <w:iCs/>
          <w:sz w:val="18"/>
          <w:szCs w:val="18"/>
        </w:rPr>
        <w:t xml:space="preserve"> ayant pour conséquence une chute d</w:t>
      </w:r>
      <w:r w:rsidRPr="00A84F6D">
        <w:rPr>
          <w:rFonts w:ascii="Marianne" w:hAnsi="Marianne" w:cstheme="minorHAnsi"/>
          <w:iCs/>
          <w:sz w:val="18"/>
          <w:szCs w:val="18"/>
        </w:rPr>
        <w:t>es émissions de pollen</w:t>
      </w:r>
      <w:r w:rsidR="00747B13" w:rsidRPr="00A84F6D">
        <w:rPr>
          <w:rFonts w:ascii="Marianne" w:hAnsi="Marianne" w:cstheme="minorHAnsi"/>
          <w:iCs/>
          <w:sz w:val="18"/>
          <w:szCs w:val="18"/>
        </w:rPr>
        <w:t>s</w:t>
      </w:r>
      <w:r w:rsidRPr="00A84F6D">
        <w:rPr>
          <w:rFonts w:ascii="Marianne" w:hAnsi="Marianne" w:cstheme="minorHAnsi"/>
          <w:iCs/>
          <w:sz w:val="18"/>
          <w:szCs w:val="18"/>
        </w:rPr>
        <w:t xml:space="preserve"> </w:t>
      </w:r>
      <w:r w:rsidR="009F05A0" w:rsidRPr="00A84F6D">
        <w:rPr>
          <w:rFonts w:ascii="Marianne" w:hAnsi="Marianne" w:cstheme="minorHAnsi"/>
          <w:iCs/>
          <w:sz w:val="18"/>
          <w:szCs w:val="18"/>
        </w:rPr>
        <w:t>estimé</w:t>
      </w:r>
      <w:r w:rsidR="008F51AA" w:rsidRPr="00A84F6D">
        <w:rPr>
          <w:rFonts w:ascii="Marianne" w:hAnsi="Marianne" w:cstheme="minorHAnsi"/>
          <w:iCs/>
          <w:sz w:val="18"/>
          <w:szCs w:val="18"/>
        </w:rPr>
        <w:t xml:space="preserve">e </w:t>
      </w:r>
      <w:r w:rsidR="009F05A0" w:rsidRPr="00A84F6D">
        <w:rPr>
          <w:rFonts w:ascii="Marianne" w:hAnsi="Marianne" w:cstheme="minorHAnsi"/>
          <w:iCs/>
          <w:sz w:val="18"/>
          <w:szCs w:val="18"/>
        </w:rPr>
        <w:t>à</w:t>
      </w:r>
      <w:r w:rsidRPr="00A84F6D">
        <w:rPr>
          <w:rFonts w:ascii="Marianne" w:hAnsi="Marianne" w:cstheme="minorHAnsi"/>
          <w:iCs/>
          <w:sz w:val="18"/>
          <w:szCs w:val="18"/>
        </w:rPr>
        <w:t xml:space="preserve"> 80%.</w:t>
      </w:r>
      <w:r w:rsidR="00803AEC" w:rsidRPr="00A84F6D">
        <w:rPr>
          <w:rFonts w:ascii="Marianne" w:hAnsi="Marianne" w:cstheme="minorHAnsi"/>
          <w:iCs/>
          <w:sz w:val="18"/>
          <w:szCs w:val="18"/>
        </w:rPr>
        <w:t xml:space="preserve"> </w:t>
      </w:r>
      <w:r w:rsidRPr="00A84F6D">
        <w:rPr>
          <w:rFonts w:ascii="Marianne" w:hAnsi="Marianne" w:cstheme="minorHAnsi"/>
          <w:b/>
          <w:bCs/>
          <w:iCs/>
          <w:sz w:val="18"/>
          <w:szCs w:val="18"/>
        </w:rPr>
        <w:t xml:space="preserve">La présence de cette chrysomèle de l’ambroisie a été signalée à plusieurs reprises au cours de l’été 2023 </w:t>
      </w:r>
      <w:r w:rsidR="00747B13" w:rsidRPr="00A84F6D">
        <w:rPr>
          <w:rFonts w:ascii="Marianne" w:hAnsi="Marianne" w:cstheme="minorHAnsi"/>
          <w:b/>
          <w:bCs/>
          <w:iCs/>
          <w:sz w:val="18"/>
          <w:szCs w:val="18"/>
        </w:rPr>
        <w:t>aux</w:t>
      </w:r>
      <w:r w:rsidRPr="00A84F6D">
        <w:rPr>
          <w:rFonts w:ascii="Marianne" w:hAnsi="Marianne" w:cstheme="minorHAnsi"/>
          <w:b/>
          <w:bCs/>
          <w:iCs/>
          <w:sz w:val="18"/>
          <w:szCs w:val="18"/>
        </w:rPr>
        <w:t xml:space="preserve"> alentours de Lyon.</w:t>
      </w:r>
      <w:r w:rsidRPr="00A84F6D">
        <w:rPr>
          <w:rFonts w:ascii="Marianne" w:hAnsi="Marianne" w:cstheme="minorHAnsi"/>
          <w:iCs/>
          <w:sz w:val="18"/>
          <w:szCs w:val="18"/>
        </w:rPr>
        <w:t xml:space="preserve"> Cette découverte peut représenter un véritable tournant dans la lutte </w:t>
      </w:r>
      <w:r w:rsidR="00747B13" w:rsidRPr="00A84F6D">
        <w:rPr>
          <w:rFonts w:ascii="Marianne" w:hAnsi="Marianne" w:cstheme="minorHAnsi"/>
          <w:iCs/>
          <w:sz w:val="18"/>
          <w:szCs w:val="18"/>
        </w:rPr>
        <w:t>contre l’ambroisie.</w:t>
      </w:r>
    </w:p>
    <w:p w14:paraId="577C7363" w14:textId="77777777" w:rsidR="00A84F6D" w:rsidRDefault="00A84F6D" w:rsidP="00A84F6D">
      <w:pPr>
        <w:widowControl/>
        <w:tabs>
          <w:tab w:val="left" w:pos="1815"/>
        </w:tabs>
        <w:autoSpaceDE/>
        <w:autoSpaceDN/>
        <w:spacing w:after="225" w:line="264" w:lineRule="auto"/>
        <w:ind w:right="5020"/>
        <w:jc w:val="both"/>
        <w:rPr>
          <w:rFonts w:ascii="Marianne" w:hAnsi="Marianne" w:cstheme="minorHAnsi"/>
          <w:iCs/>
          <w:sz w:val="18"/>
          <w:szCs w:val="18"/>
        </w:rPr>
      </w:pPr>
    </w:p>
    <w:p w14:paraId="03B7620C" w14:textId="0B868DD8" w:rsidR="003D111B" w:rsidRDefault="00803F53" w:rsidP="00A84F6D">
      <w:pPr>
        <w:widowControl/>
        <w:tabs>
          <w:tab w:val="left" w:pos="1815"/>
        </w:tabs>
        <w:autoSpaceDE/>
        <w:autoSpaceDN/>
        <w:spacing w:after="225" w:line="264" w:lineRule="auto"/>
        <w:jc w:val="center"/>
        <w:rPr>
          <w:rStyle w:val="Lienhypertexte"/>
          <w:rFonts w:ascii="Marianne" w:hAnsi="Marianne" w:cstheme="minorHAnsi"/>
          <w:iCs/>
          <w:sz w:val="18"/>
          <w:szCs w:val="18"/>
        </w:rPr>
      </w:pPr>
      <w:r w:rsidRPr="00A84F6D">
        <w:rPr>
          <w:rFonts w:ascii="Marianne" w:hAnsi="Marianne" w:cstheme="minorHAnsi"/>
          <w:iCs/>
          <w:sz w:val="18"/>
          <w:szCs w:val="18"/>
        </w:rPr>
        <w:t xml:space="preserve">Pour plus d’information : </w:t>
      </w:r>
      <w:hyperlink r:id="rId22" w:history="1">
        <w:r w:rsidRPr="00A84F6D">
          <w:rPr>
            <w:rStyle w:val="Lienhypertexte"/>
            <w:rFonts w:ascii="Marianne" w:hAnsi="Marianne" w:cstheme="minorHAnsi"/>
            <w:iCs/>
            <w:sz w:val="18"/>
            <w:szCs w:val="18"/>
          </w:rPr>
          <w:t>https://ambroisie-risque.info/ophraella-communa-est-arrivee-en-france/</w:t>
        </w:r>
      </w:hyperlink>
    </w:p>
    <w:p w14:paraId="5C4FB22E" w14:textId="0D2C039E" w:rsidR="00A84F6D" w:rsidRPr="00A84F6D" w:rsidRDefault="00A84F6D" w:rsidP="00A84F6D">
      <w:pPr>
        <w:widowControl/>
        <w:tabs>
          <w:tab w:val="left" w:pos="1815"/>
        </w:tabs>
        <w:autoSpaceDE/>
        <w:autoSpaceDN/>
        <w:jc w:val="center"/>
        <w:rPr>
          <w:rFonts w:ascii="Marianne" w:hAnsi="Marianne" w:cstheme="minorHAnsi"/>
          <w:b/>
          <w:bCs/>
          <w:iCs/>
          <w:color w:val="0070C0"/>
        </w:rPr>
      </w:pPr>
      <w:r w:rsidRPr="00A84F6D">
        <w:rPr>
          <w:rFonts w:ascii="Marianne" w:hAnsi="Marianne" w:cstheme="minorHAnsi"/>
          <w:b/>
          <w:bCs/>
          <w:iCs/>
          <w:color w:val="0070C0"/>
        </w:rPr>
        <w:t>En écho aux Journées nationales de sensibilisation du 15 au 30 juin</w:t>
      </w:r>
      <w:r w:rsidR="000F1DCA">
        <w:rPr>
          <w:rFonts w:ascii="Marianne" w:hAnsi="Marianne" w:cstheme="minorHAnsi"/>
          <w:b/>
          <w:bCs/>
          <w:iCs/>
          <w:color w:val="0070C0"/>
        </w:rPr>
        <w:t>,</w:t>
      </w:r>
      <w:r w:rsidRPr="00A84F6D">
        <w:rPr>
          <w:rFonts w:ascii="Marianne" w:hAnsi="Marianne" w:cstheme="minorHAnsi"/>
          <w:b/>
          <w:bCs/>
          <w:iCs/>
          <w:color w:val="0070C0"/>
        </w:rPr>
        <w:t xml:space="preserve"> d’autres év</w:t>
      </w:r>
      <w:r w:rsidR="0039326A">
        <w:rPr>
          <w:rFonts w:ascii="Marianne" w:hAnsi="Marianne" w:cstheme="minorHAnsi"/>
          <w:b/>
          <w:bCs/>
          <w:iCs/>
          <w:color w:val="0070C0"/>
        </w:rPr>
        <w:t>é</w:t>
      </w:r>
      <w:r w:rsidRPr="00A84F6D">
        <w:rPr>
          <w:rFonts w:ascii="Marianne" w:hAnsi="Marianne" w:cstheme="minorHAnsi"/>
          <w:b/>
          <w:bCs/>
          <w:iCs/>
          <w:color w:val="0070C0"/>
        </w:rPr>
        <w:t>nements auront lieu pendant la saison estivale avec en particulier une campagne d’arrachage à Bouze-lès-Beaune</w:t>
      </w:r>
      <w:r w:rsidR="0039326A">
        <w:rPr>
          <w:rFonts w:ascii="Marianne" w:hAnsi="Marianne" w:cstheme="minorHAnsi"/>
          <w:b/>
          <w:bCs/>
          <w:iCs/>
          <w:color w:val="0070C0"/>
        </w:rPr>
        <w:t xml:space="preserve"> (21)</w:t>
      </w:r>
      <w:r w:rsidRPr="00A84F6D">
        <w:rPr>
          <w:rFonts w:ascii="Marianne" w:hAnsi="Marianne" w:cstheme="minorHAnsi"/>
          <w:b/>
          <w:bCs/>
          <w:iCs/>
          <w:color w:val="0070C0"/>
        </w:rPr>
        <w:t>,</w:t>
      </w:r>
    </w:p>
    <w:p w14:paraId="48F68783" w14:textId="34B97D10" w:rsidR="00A84F6D" w:rsidRPr="00A84F6D" w:rsidRDefault="00A84F6D" w:rsidP="00A84F6D">
      <w:pPr>
        <w:widowControl/>
        <w:tabs>
          <w:tab w:val="left" w:pos="1815"/>
        </w:tabs>
        <w:autoSpaceDE/>
        <w:autoSpaceDN/>
        <w:jc w:val="center"/>
        <w:rPr>
          <w:rFonts w:ascii="Marianne" w:hAnsi="Marianne" w:cstheme="minorHAnsi"/>
          <w:b/>
          <w:bCs/>
          <w:iCs/>
          <w:color w:val="0070C0"/>
        </w:rPr>
      </w:pPr>
      <w:r w:rsidRPr="00A84F6D">
        <w:rPr>
          <w:rFonts w:ascii="Marianne" w:hAnsi="Marianne" w:cstheme="minorHAnsi"/>
          <w:b/>
          <w:bCs/>
          <w:iCs/>
          <w:color w:val="0070C0"/>
        </w:rPr>
        <w:t>le 4 juillet prochain.</w:t>
      </w:r>
    </w:p>
    <w:p w14:paraId="6760E777" w14:textId="1BF9ED7F" w:rsidR="00803F53" w:rsidRPr="00A84F6D" w:rsidRDefault="00803F53" w:rsidP="00A84F6D">
      <w:pPr>
        <w:widowControl/>
        <w:tabs>
          <w:tab w:val="left" w:pos="1815"/>
        </w:tabs>
        <w:autoSpaceDE/>
        <w:autoSpaceDN/>
        <w:spacing w:after="225" w:line="264" w:lineRule="auto"/>
        <w:jc w:val="center"/>
        <w:rPr>
          <w:rFonts w:ascii="Marianne" w:hAnsi="Marianne" w:cstheme="minorHAnsi"/>
          <w:b/>
          <w:bCs/>
          <w:iCs/>
          <w:color w:val="0070C0"/>
        </w:rPr>
      </w:pPr>
      <w:r w:rsidRPr="00A84F6D">
        <w:rPr>
          <w:rFonts w:ascii="Marianne" w:hAnsi="Marianne" w:cstheme="minorHAnsi"/>
          <w:b/>
          <w:bCs/>
          <w:iCs/>
          <w:color w:val="0070C0"/>
        </w:rPr>
        <w:t xml:space="preserve">Pour en savoir plus :  consulter le site de la </w:t>
      </w:r>
      <w:hyperlink r:id="rId23" w:history="1">
        <w:r w:rsidRPr="00A84F6D">
          <w:rPr>
            <w:rStyle w:val="Lienhypertexte"/>
            <w:rFonts w:ascii="Marianne" w:hAnsi="Marianne" w:cstheme="minorHAnsi"/>
            <w:b/>
            <w:bCs/>
            <w:iCs/>
            <w:color w:val="0070C0"/>
          </w:rPr>
          <w:t>FREDON Bourgogne-France-Comté.</w:t>
        </w:r>
      </w:hyperlink>
    </w:p>
    <w:sectPr w:rsidR="00803F53" w:rsidRPr="00A84F6D" w:rsidSect="00A84F6D">
      <w:headerReference w:type="default" r:id="rId24"/>
      <w:footerReference w:type="default" r:id="rId25"/>
      <w:type w:val="continuous"/>
      <w:pgSz w:w="11910" w:h="16840"/>
      <w:pgMar w:top="963" w:right="964" w:bottom="426" w:left="964"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D7D00" w14:textId="77777777" w:rsidR="00032027" w:rsidRDefault="00032027" w:rsidP="0079276E">
      <w:r>
        <w:separator/>
      </w:r>
    </w:p>
  </w:endnote>
  <w:endnote w:type="continuationSeparator" w:id="0">
    <w:p w14:paraId="5A0E4A3E" w14:textId="77777777" w:rsidR="00032027" w:rsidRDefault="00032027"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rianne">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718778179"/>
      <w:docPartObj>
        <w:docPartGallery w:val="Page Numbers (Bottom of Page)"/>
        <w:docPartUnique/>
      </w:docPartObj>
    </w:sdtPr>
    <w:sdtEndPr>
      <w:rPr>
        <w:rStyle w:val="Numrodepage"/>
      </w:rPr>
    </w:sdtEndPr>
    <w:sdtContent>
      <w:p w14:paraId="46B2A0FB" w14:textId="77777777" w:rsidR="00365A8A" w:rsidRDefault="00365A8A" w:rsidP="00C27E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DD696A6" w14:textId="77777777" w:rsidR="00365A8A" w:rsidRDefault="00365A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FAE6B" w14:textId="77777777" w:rsidR="00573D24" w:rsidRPr="006145D1" w:rsidRDefault="00573D24" w:rsidP="00573D24">
    <w:pPr>
      <w:pStyle w:val="Contacts"/>
    </w:pPr>
    <w:r>
      <w:t>Contact</w:t>
    </w:r>
    <w:r w:rsidRPr="006145D1">
      <w:t xml:space="preserve"> presse</w:t>
    </w:r>
  </w:p>
  <w:p w14:paraId="7903018E" w14:textId="77777777" w:rsidR="00573D24" w:rsidRDefault="00573D24" w:rsidP="00573D24">
    <w:pPr>
      <w:pStyle w:val="Pieddepage"/>
      <w:rPr>
        <w:rFonts w:ascii="Marianne" w:hAnsi="Marianne"/>
        <w:sz w:val="14"/>
        <w:szCs w:val="16"/>
      </w:rPr>
    </w:pPr>
    <w:r w:rsidRPr="006145D1">
      <w:rPr>
        <w:rFonts w:ascii="Marianne" w:hAnsi="Marianne"/>
        <w:sz w:val="14"/>
        <w:szCs w:val="16"/>
      </w:rPr>
      <w:t>Lauranne Cournault</w:t>
    </w:r>
  </w:p>
  <w:p w14:paraId="035F97C1" w14:textId="77777777" w:rsidR="00573D24" w:rsidRPr="006145D1" w:rsidRDefault="00573D24" w:rsidP="00573D24">
    <w:pPr>
      <w:pStyle w:val="Pieddepage"/>
      <w:rPr>
        <w:rFonts w:ascii="Marianne" w:hAnsi="Marianne"/>
        <w:sz w:val="14"/>
        <w:szCs w:val="16"/>
      </w:rPr>
    </w:pPr>
    <w:r>
      <w:rPr>
        <w:rFonts w:ascii="Marianne" w:hAnsi="Marianne"/>
        <w:sz w:val="14"/>
        <w:szCs w:val="16"/>
      </w:rPr>
      <w:t>ARS Bourgogne-Franche-Comté</w:t>
    </w:r>
  </w:p>
  <w:p w14:paraId="054D81A3" w14:textId="0CF680F9" w:rsidR="00573D24" w:rsidRPr="006145D1" w:rsidRDefault="00573D24" w:rsidP="00573D24">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xml:space="preserve">: </w:t>
    </w:r>
    <w:r w:rsidR="003F366E">
      <w:rPr>
        <w:rFonts w:ascii="Marianne" w:hAnsi="Marianne"/>
        <w:sz w:val="14"/>
        <w:szCs w:val="16"/>
      </w:rPr>
      <w:t>06 43 64 20 24</w:t>
    </w:r>
  </w:p>
  <w:p w14:paraId="0972F860" w14:textId="77777777" w:rsidR="00573D24" w:rsidRPr="006145D1" w:rsidRDefault="00573D24" w:rsidP="00573D24">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 xml:space="preserve">: </w:t>
    </w:r>
    <w:hyperlink r:id="rId1" w:history="1">
      <w:r w:rsidRPr="006145D1">
        <w:rPr>
          <w:rStyle w:val="Lienhypertexte"/>
          <w:rFonts w:ascii="Marianne" w:hAnsi="Marianne"/>
          <w:sz w:val="14"/>
        </w:rPr>
        <w:t>lauranne.cournault@ars.sante.fr</w:t>
      </w:r>
    </w:hyperlink>
  </w:p>
  <w:p w14:paraId="1AAF2A28" w14:textId="77777777" w:rsidR="00573D24" w:rsidRPr="006145D1" w:rsidRDefault="00573D24" w:rsidP="00573D24">
    <w:pPr>
      <w:pStyle w:val="Pieddepage"/>
      <w:rPr>
        <w:rFonts w:ascii="Marianne" w:hAnsi="Marianne"/>
        <w:sz w:val="14"/>
        <w:szCs w:val="16"/>
      </w:rPr>
    </w:pPr>
  </w:p>
  <w:p w14:paraId="08BE8327" w14:textId="77777777" w:rsidR="00573D24" w:rsidRDefault="00573D24" w:rsidP="00573D24">
    <w:pPr>
      <w:pStyle w:val="Contacts"/>
      <w:ind w:firstLine="720"/>
    </w:pPr>
  </w:p>
  <w:p w14:paraId="7E0B842C" w14:textId="5D5FA759" w:rsidR="00365A8A" w:rsidRPr="00E564FF" w:rsidRDefault="00365A8A" w:rsidP="00573D24">
    <w:pPr>
      <w:pStyle w:val="Pieddepage"/>
      <w:jc w:val="right"/>
      <w:rPr>
        <w:rFonts w:ascii="Marianne" w:hAnsi="Marianne"/>
        <w:sz w:val="14"/>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8DE3" w14:textId="77777777" w:rsidR="00365A8A" w:rsidRPr="00965B19" w:rsidRDefault="00365A8A" w:rsidP="0066014E">
    <w:pPr>
      <w:tabs>
        <w:tab w:val="left" w:pos="5009"/>
      </w:tabs>
      <w:spacing w:line="170" w:lineRule="exact"/>
      <w:ind w:left="111"/>
      <w:rPr>
        <w:sz w:val="14"/>
      </w:rPr>
    </w:pPr>
  </w:p>
  <w:sdt>
    <w:sdtPr>
      <w:rPr>
        <w:rStyle w:val="Numrodepage"/>
        <w:sz w:val="14"/>
        <w:szCs w:val="14"/>
      </w:rPr>
      <w:id w:val="160352445"/>
      <w:docPartObj>
        <w:docPartGallery w:val="Page Numbers (Bottom of Page)"/>
        <w:docPartUnique/>
      </w:docPartObj>
    </w:sdtPr>
    <w:sdtEndPr>
      <w:rPr>
        <w:rStyle w:val="Numrodepage"/>
      </w:rPr>
    </w:sdtEndPr>
    <w:sdtContent>
      <w:p w14:paraId="31E00ACB" w14:textId="3559F874" w:rsidR="00365A8A" w:rsidRPr="00C27E6A" w:rsidRDefault="00365A8A" w:rsidP="0066014E">
        <w:pPr>
          <w:pStyle w:val="Pieddepage"/>
          <w:framePr w:wrap="none" w:vAnchor="text" w:hAnchor="margin" w:xAlign="center" w:y="290"/>
          <w:rPr>
            <w:rStyle w:val="Numrodepage"/>
            <w:sz w:val="14"/>
            <w:szCs w:val="14"/>
          </w:rPr>
        </w:pPr>
        <w:r w:rsidRPr="00C27E6A">
          <w:rPr>
            <w:rStyle w:val="Numrodepage"/>
            <w:sz w:val="14"/>
            <w:szCs w:val="14"/>
          </w:rPr>
          <w:fldChar w:fldCharType="begin"/>
        </w:r>
        <w:r w:rsidRPr="00C27E6A">
          <w:rPr>
            <w:rStyle w:val="Numrodepage"/>
            <w:sz w:val="14"/>
            <w:szCs w:val="14"/>
          </w:rPr>
          <w:instrText xml:space="preserve"> PAGE </w:instrText>
        </w:r>
        <w:r w:rsidRPr="00C27E6A">
          <w:rPr>
            <w:rStyle w:val="Numrodepage"/>
            <w:sz w:val="14"/>
            <w:szCs w:val="14"/>
          </w:rPr>
          <w:fldChar w:fldCharType="separate"/>
        </w:r>
        <w:r w:rsidR="008D67F2">
          <w:rPr>
            <w:rStyle w:val="Numrodepage"/>
            <w:noProof/>
            <w:sz w:val="14"/>
            <w:szCs w:val="14"/>
          </w:rPr>
          <w:t>6</w:t>
        </w:r>
        <w:r w:rsidRPr="00C27E6A">
          <w:rPr>
            <w:rStyle w:val="Numrodepage"/>
            <w:sz w:val="14"/>
            <w:szCs w:val="14"/>
          </w:rPr>
          <w:fldChar w:fldCharType="end"/>
        </w:r>
      </w:p>
    </w:sdtContent>
  </w:sdt>
  <w:p w14:paraId="2C54CCD5" w14:textId="77777777" w:rsidR="000143C3" w:rsidRPr="006145D1" w:rsidRDefault="000143C3" w:rsidP="000143C3">
    <w:pPr>
      <w:pStyle w:val="Contacts"/>
    </w:pPr>
    <w:r>
      <w:t>Contact</w:t>
    </w:r>
    <w:r w:rsidRPr="006145D1">
      <w:t xml:space="preserve"> presse</w:t>
    </w:r>
  </w:p>
  <w:p w14:paraId="4C42D035" w14:textId="77777777" w:rsidR="000143C3" w:rsidRDefault="000143C3" w:rsidP="000143C3">
    <w:pPr>
      <w:pStyle w:val="Pieddepage"/>
      <w:rPr>
        <w:rFonts w:ascii="Marianne" w:hAnsi="Marianne"/>
        <w:sz w:val="14"/>
        <w:szCs w:val="16"/>
      </w:rPr>
    </w:pPr>
    <w:r w:rsidRPr="006145D1">
      <w:rPr>
        <w:rFonts w:ascii="Marianne" w:hAnsi="Marianne"/>
        <w:sz w:val="14"/>
        <w:szCs w:val="16"/>
      </w:rPr>
      <w:t>Lauranne Cournault</w:t>
    </w:r>
  </w:p>
  <w:p w14:paraId="3A3A7060" w14:textId="77777777" w:rsidR="000143C3" w:rsidRPr="006145D1" w:rsidRDefault="000143C3" w:rsidP="000143C3">
    <w:pPr>
      <w:pStyle w:val="Pieddepage"/>
      <w:rPr>
        <w:rFonts w:ascii="Marianne" w:hAnsi="Marianne"/>
        <w:sz w:val="14"/>
        <w:szCs w:val="16"/>
      </w:rPr>
    </w:pPr>
    <w:r>
      <w:rPr>
        <w:rFonts w:ascii="Marianne" w:hAnsi="Marianne"/>
        <w:sz w:val="14"/>
        <w:szCs w:val="16"/>
      </w:rPr>
      <w:t>ARS Bourgogne-Franche-Comté</w:t>
    </w:r>
  </w:p>
  <w:p w14:paraId="6EF5D4A9" w14:textId="223CE50F" w:rsidR="000143C3" w:rsidRPr="006145D1" w:rsidRDefault="000143C3" w:rsidP="000143C3">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xml:space="preserve">: </w:t>
    </w:r>
    <w:r w:rsidR="00747B13">
      <w:rPr>
        <w:rFonts w:ascii="Marianne" w:hAnsi="Marianne"/>
        <w:sz w:val="14"/>
        <w:szCs w:val="16"/>
      </w:rPr>
      <w:t>06 43 64 20 24</w:t>
    </w:r>
  </w:p>
  <w:p w14:paraId="67EC43AA" w14:textId="77777777" w:rsidR="000143C3" w:rsidRPr="006145D1" w:rsidRDefault="000143C3" w:rsidP="000143C3">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 xml:space="preserve">: </w:t>
    </w:r>
    <w:hyperlink r:id="rId1" w:history="1">
      <w:r w:rsidRPr="006145D1">
        <w:rPr>
          <w:rStyle w:val="Lienhypertexte"/>
          <w:rFonts w:ascii="Marianne" w:hAnsi="Marianne"/>
          <w:sz w:val="14"/>
        </w:rPr>
        <w:t>lauranne.cournault@ars.sante.fr</w:t>
      </w:r>
    </w:hyperlink>
  </w:p>
  <w:p w14:paraId="6DECBCBA" w14:textId="77777777" w:rsidR="000143C3" w:rsidRPr="006145D1" w:rsidRDefault="000143C3" w:rsidP="000143C3">
    <w:pPr>
      <w:pStyle w:val="Pieddepage"/>
      <w:rPr>
        <w:rFonts w:ascii="Marianne" w:hAnsi="Marianne"/>
        <w:sz w:val="14"/>
        <w:szCs w:val="16"/>
      </w:rPr>
    </w:pPr>
  </w:p>
  <w:p w14:paraId="010122AE" w14:textId="77777777" w:rsidR="00365A8A" w:rsidRPr="00800306" w:rsidRDefault="00365A8A" w:rsidP="006601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317FD" w14:textId="77777777" w:rsidR="00032027" w:rsidRDefault="00032027" w:rsidP="0079276E">
      <w:r>
        <w:separator/>
      </w:r>
    </w:p>
  </w:footnote>
  <w:footnote w:type="continuationSeparator" w:id="0">
    <w:p w14:paraId="2FA87729" w14:textId="77777777" w:rsidR="00032027" w:rsidRDefault="00032027"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B253" w14:textId="5F275E60" w:rsidR="00365A8A" w:rsidRDefault="00A84F6D" w:rsidP="0047231F">
    <w:pPr>
      <w:pStyle w:val="En-tte"/>
      <w:tabs>
        <w:tab w:val="clear" w:pos="4513"/>
      </w:tabs>
      <w:jc w:val="right"/>
      <w:rPr>
        <w:b/>
        <w:bCs/>
        <w:sz w:val="24"/>
        <w:szCs w:val="24"/>
      </w:rPr>
    </w:pPr>
    <w:r>
      <w:rPr>
        <w:noProof/>
      </w:rPr>
      <w:drawing>
        <wp:anchor distT="0" distB="0" distL="114300" distR="114300" simplePos="0" relativeHeight="251663360" behindDoc="0" locked="0" layoutInCell="1" allowOverlap="1" wp14:anchorId="74790792" wp14:editId="6787BB4B">
          <wp:simplePos x="0" y="0"/>
          <wp:positionH relativeFrom="margin">
            <wp:posOffset>5057775</wp:posOffset>
          </wp:positionH>
          <wp:positionV relativeFrom="paragraph">
            <wp:posOffset>79375</wp:posOffset>
          </wp:positionV>
          <wp:extent cx="1390015" cy="793750"/>
          <wp:effectExtent l="0" t="0" r="635" b="6350"/>
          <wp:wrapThrough wrapText="bothSides">
            <wp:wrapPolygon edited="0">
              <wp:start x="0" y="0"/>
              <wp:lineTo x="0" y="21254"/>
              <wp:lineTo x="21314" y="21254"/>
              <wp:lineTo x="21314" y="0"/>
              <wp:lineTo x="0" y="0"/>
            </wp:wrapPolygon>
          </wp:wrapThrough>
          <wp:docPr id="76435851" name="Image 2" descr="Agence régionale de santé (ARS) — Bourgogne-Franche-Com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nce régionale de santé (ARS) — Bourgogne-Franche-Comt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26A">
      <w:rPr>
        <w:noProof/>
        <w:lang w:eastAsia="fr-FR"/>
      </w:rPr>
      <w:drawing>
        <wp:inline distT="0" distB="0" distL="0" distR="0" wp14:anchorId="045C6172" wp14:editId="30F48A33">
          <wp:extent cx="1214460" cy="1008000"/>
          <wp:effectExtent l="0" t="0" r="5080" b="1905"/>
          <wp:docPr id="802566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66431" name="Image 802566431"/>
                  <pic:cNvPicPr/>
                </pic:nvPicPr>
                <pic:blipFill>
                  <a:blip r:embed="rId2"/>
                  <a:stretch>
                    <a:fillRect/>
                  </a:stretch>
                </pic:blipFill>
                <pic:spPr>
                  <a:xfrm>
                    <a:off x="0" y="0"/>
                    <a:ext cx="1214460" cy="1008000"/>
                  </a:xfrm>
                  <a:prstGeom prst="rect">
                    <a:avLst/>
                  </a:prstGeom>
                </pic:spPr>
              </pic:pic>
            </a:graphicData>
          </a:graphic>
        </wp:inline>
      </w:drawing>
    </w:r>
    <w:r>
      <w:rPr>
        <w:noProof/>
        <w:lang w:eastAsia="fr-FR"/>
      </w:rPr>
      <w:drawing>
        <wp:anchor distT="0" distB="0" distL="114300" distR="114300" simplePos="0" relativeHeight="251659264" behindDoc="1" locked="0" layoutInCell="1" allowOverlap="1" wp14:anchorId="7CC59156" wp14:editId="2DF1473D">
          <wp:simplePos x="0" y="0"/>
          <wp:positionH relativeFrom="margin">
            <wp:posOffset>2776220</wp:posOffset>
          </wp:positionH>
          <wp:positionV relativeFrom="paragraph">
            <wp:posOffset>-50165</wp:posOffset>
          </wp:positionV>
          <wp:extent cx="1008000" cy="1008000"/>
          <wp:effectExtent l="0" t="0" r="1905" b="1905"/>
          <wp:wrapNone/>
          <wp:docPr id="12" name="Image 12" descr="7BACB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7BACB9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pic:spPr>
              </pic:pic>
            </a:graphicData>
          </a:graphic>
          <wp14:sizeRelH relativeFrom="margin">
            <wp14:pctWidth>0</wp14:pctWidth>
          </wp14:sizeRelH>
          <wp14:sizeRelV relativeFrom="margin">
            <wp14:pctHeight>0</wp14:pctHeight>
          </wp14:sizeRelV>
        </wp:anchor>
      </w:drawing>
    </w:r>
    <w:r w:rsidR="00365A8A">
      <w:rPr>
        <w:b/>
        <w:bCs/>
        <w:sz w:val="24"/>
        <w:szCs w:val="24"/>
      </w:rPr>
      <w:tab/>
    </w:r>
  </w:p>
  <w:p w14:paraId="21DF337F" w14:textId="6107F527" w:rsidR="007C1528" w:rsidRDefault="007C1528" w:rsidP="007C1528">
    <w:pPr>
      <w:rPr>
        <w:rFonts w:ascii="Times New Roman" w:hAnsi="Times New Roman" w:cs="Times New Roman"/>
        <w:sz w:val="21"/>
        <w:szCs w:val="21"/>
      </w:rPr>
    </w:pPr>
  </w:p>
  <w:p w14:paraId="5B4AF484" w14:textId="6827782E" w:rsidR="00365A8A" w:rsidRDefault="00365A8A" w:rsidP="0039326A">
    <w:pPr>
      <w:pStyle w:val="En-tte"/>
      <w:tabs>
        <w:tab w:val="clear" w:pos="4513"/>
      </w:tabs>
      <w:rPr>
        <w:b/>
        <w:bCs/>
        <w:sz w:val="24"/>
        <w:szCs w:val="24"/>
      </w:rPr>
    </w:pPr>
  </w:p>
  <w:p w14:paraId="6593480A" w14:textId="1B69730A" w:rsidR="00365A8A" w:rsidRDefault="00365A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9CE0" w14:textId="77777777" w:rsidR="00365A8A" w:rsidRDefault="00365A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BB3"/>
    <w:multiLevelType w:val="multilevel"/>
    <w:tmpl w:val="F12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12082"/>
    <w:multiLevelType w:val="hybridMultilevel"/>
    <w:tmpl w:val="17764D4A"/>
    <w:lvl w:ilvl="0" w:tplc="6CB61996">
      <w:numFmt w:val="bullet"/>
      <w:lvlText w:val="-"/>
      <w:lvlJc w:val="left"/>
      <w:pPr>
        <w:ind w:left="720" w:hanging="360"/>
      </w:pPr>
      <w:rPr>
        <w:rFonts w:ascii="Times New Roman" w:eastAsia="Times New Roman" w:hAnsi="Times New Roman"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035D4B"/>
    <w:multiLevelType w:val="multilevel"/>
    <w:tmpl w:val="90CA3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64552"/>
    <w:multiLevelType w:val="multilevel"/>
    <w:tmpl w:val="1EA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349EB"/>
    <w:multiLevelType w:val="hybridMultilevel"/>
    <w:tmpl w:val="E034C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D756B8"/>
    <w:multiLevelType w:val="hybridMultilevel"/>
    <w:tmpl w:val="E014D8DA"/>
    <w:lvl w:ilvl="0" w:tplc="9FF642C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96197D"/>
    <w:multiLevelType w:val="hybridMultilevel"/>
    <w:tmpl w:val="17986F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BE0A3A"/>
    <w:multiLevelType w:val="hybridMultilevel"/>
    <w:tmpl w:val="4608FFB4"/>
    <w:lvl w:ilvl="0" w:tplc="917813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2F487A"/>
    <w:multiLevelType w:val="multilevel"/>
    <w:tmpl w:val="50CAB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342D8"/>
    <w:multiLevelType w:val="hybridMultilevel"/>
    <w:tmpl w:val="2D08FB2E"/>
    <w:lvl w:ilvl="0" w:tplc="EB56C496">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0828B6"/>
    <w:multiLevelType w:val="multilevel"/>
    <w:tmpl w:val="2738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D83877"/>
    <w:multiLevelType w:val="hybridMultilevel"/>
    <w:tmpl w:val="698E08A4"/>
    <w:lvl w:ilvl="0" w:tplc="98660D8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E40A63"/>
    <w:multiLevelType w:val="hybridMultilevel"/>
    <w:tmpl w:val="362CC414"/>
    <w:lvl w:ilvl="0" w:tplc="873C9F5C">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605CE1"/>
    <w:multiLevelType w:val="hybridMultilevel"/>
    <w:tmpl w:val="2D3A5D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6" w15:restartNumberingAfterBreak="0">
    <w:nsid w:val="434E3E8D"/>
    <w:multiLevelType w:val="hybridMultilevel"/>
    <w:tmpl w:val="58948346"/>
    <w:lvl w:ilvl="0" w:tplc="8AA2049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360B42"/>
    <w:multiLevelType w:val="hybridMultilevel"/>
    <w:tmpl w:val="35B23CDC"/>
    <w:lvl w:ilvl="0" w:tplc="9178132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063165"/>
    <w:multiLevelType w:val="hybridMultilevel"/>
    <w:tmpl w:val="3BE079A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08D6A5D"/>
    <w:multiLevelType w:val="multilevel"/>
    <w:tmpl w:val="A274C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B056E"/>
    <w:multiLevelType w:val="hybridMultilevel"/>
    <w:tmpl w:val="00726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0C1FF1"/>
    <w:multiLevelType w:val="hybridMultilevel"/>
    <w:tmpl w:val="4DA06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5E6ECE"/>
    <w:multiLevelType w:val="hybridMultilevel"/>
    <w:tmpl w:val="2474B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DE7D89"/>
    <w:multiLevelType w:val="multilevel"/>
    <w:tmpl w:val="ABDE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1D175A"/>
    <w:multiLevelType w:val="hybridMultilevel"/>
    <w:tmpl w:val="0164C97C"/>
    <w:lvl w:ilvl="0" w:tplc="8F10E97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E11D60"/>
    <w:multiLevelType w:val="hybridMultilevel"/>
    <w:tmpl w:val="82543AE0"/>
    <w:lvl w:ilvl="0" w:tplc="3D0C4536">
      <w:start w:val="1"/>
      <w:numFmt w:val="bullet"/>
      <w:lvlText w:val=""/>
      <w:lvlJc w:val="left"/>
      <w:pPr>
        <w:ind w:left="1080" w:hanging="360"/>
      </w:pPr>
      <w:rPr>
        <w:rFonts w:ascii="Symbol" w:eastAsiaTheme="minorHAnsi" w:hAnsi="Symbol" w:cs="Arial"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35C108C"/>
    <w:multiLevelType w:val="hybridMultilevel"/>
    <w:tmpl w:val="0736EFF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90815DD"/>
    <w:multiLevelType w:val="hybridMultilevel"/>
    <w:tmpl w:val="3C607A48"/>
    <w:lvl w:ilvl="0" w:tplc="040C000D">
      <w:start w:val="1"/>
      <w:numFmt w:val="bullet"/>
      <w:lvlText w:val=""/>
      <w:lvlJc w:val="left"/>
      <w:pPr>
        <w:ind w:left="1428" w:hanging="360"/>
      </w:pPr>
      <w:rPr>
        <w:rFonts w:ascii="Wingdings" w:hAnsi="Wingdings" w:hint="default"/>
      </w:rPr>
    </w:lvl>
    <w:lvl w:ilvl="1" w:tplc="91781328">
      <w:numFmt w:val="bullet"/>
      <w:lvlText w:val="-"/>
      <w:lvlJc w:val="left"/>
      <w:pPr>
        <w:ind w:left="2148" w:hanging="360"/>
      </w:pPr>
      <w:rPr>
        <w:rFonts w:ascii="Arial" w:eastAsiaTheme="minorHAnsi" w:hAnsi="Arial" w:cs="Arial"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30" w15:restartNumberingAfterBreak="0">
    <w:nsid w:val="6CEF587C"/>
    <w:multiLevelType w:val="hybridMultilevel"/>
    <w:tmpl w:val="8BFE342C"/>
    <w:lvl w:ilvl="0" w:tplc="7584B0F4">
      <w:start w:val="4"/>
      <w:numFmt w:val="bullet"/>
      <w:lvlText w:val="-"/>
      <w:lvlJc w:val="left"/>
      <w:pPr>
        <w:ind w:left="660" w:hanging="360"/>
      </w:pPr>
      <w:rPr>
        <w:rFonts w:ascii="Times New Roman" w:eastAsia="Times New Roman" w:hAnsi="Times New Roman" w:cs="Times New Roman" w:hint="default"/>
      </w:rPr>
    </w:lvl>
    <w:lvl w:ilvl="1" w:tplc="040C0003">
      <w:start w:val="1"/>
      <w:numFmt w:val="bullet"/>
      <w:lvlText w:val="o"/>
      <w:lvlJc w:val="left"/>
      <w:pPr>
        <w:ind w:left="1380" w:hanging="360"/>
      </w:pPr>
      <w:rPr>
        <w:rFonts w:ascii="Courier New" w:hAnsi="Courier New" w:cs="Courier New" w:hint="default"/>
      </w:rPr>
    </w:lvl>
    <w:lvl w:ilvl="2" w:tplc="040C0005">
      <w:start w:val="1"/>
      <w:numFmt w:val="bullet"/>
      <w:lvlText w:val=""/>
      <w:lvlJc w:val="left"/>
      <w:pPr>
        <w:ind w:left="2100" w:hanging="360"/>
      </w:pPr>
      <w:rPr>
        <w:rFonts w:ascii="Wingdings" w:hAnsi="Wingdings" w:hint="default"/>
      </w:rPr>
    </w:lvl>
    <w:lvl w:ilvl="3" w:tplc="040C0001">
      <w:start w:val="1"/>
      <w:numFmt w:val="bullet"/>
      <w:lvlText w:val=""/>
      <w:lvlJc w:val="left"/>
      <w:pPr>
        <w:ind w:left="2820" w:hanging="360"/>
      </w:pPr>
      <w:rPr>
        <w:rFonts w:ascii="Symbol" w:hAnsi="Symbol" w:hint="default"/>
      </w:rPr>
    </w:lvl>
    <w:lvl w:ilvl="4" w:tplc="040C0003">
      <w:start w:val="1"/>
      <w:numFmt w:val="bullet"/>
      <w:lvlText w:val="o"/>
      <w:lvlJc w:val="left"/>
      <w:pPr>
        <w:ind w:left="3540" w:hanging="360"/>
      </w:pPr>
      <w:rPr>
        <w:rFonts w:ascii="Courier New" w:hAnsi="Courier New" w:cs="Courier New" w:hint="default"/>
      </w:rPr>
    </w:lvl>
    <w:lvl w:ilvl="5" w:tplc="040C0005">
      <w:start w:val="1"/>
      <w:numFmt w:val="bullet"/>
      <w:lvlText w:val=""/>
      <w:lvlJc w:val="left"/>
      <w:pPr>
        <w:ind w:left="4260" w:hanging="360"/>
      </w:pPr>
      <w:rPr>
        <w:rFonts w:ascii="Wingdings" w:hAnsi="Wingdings" w:hint="default"/>
      </w:rPr>
    </w:lvl>
    <w:lvl w:ilvl="6" w:tplc="040C0001">
      <w:start w:val="1"/>
      <w:numFmt w:val="bullet"/>
      <w:lvlText w:val=""/>
      <w:lvlJc w:val="left"/>
      <w:pPr>
        <w:ind w:left="4980" w:hanging="360"/>
      </w:pPr>
      <w:rPr>
        <w:rFonts w:ascii="Symbol" w:hAnsi="Symbol" w:hint="default"/>
      </w:rPr>
    </w:lvl>
    <w:lvl w:ilvl="7" w:tplc="040C0003">
      <w:start w:val="1"/>
      <w:numFmt w:val="bullet"/>
      <w:lvlText w:val="o"/>
      <w:lvlJc w:val="left"/>
      <w:pPr>
        <w:ind w:left="5700" w:hanging="360"/>
      </w:pPr>
      <w:rPr>
        <w:rFonts w:ascii="Courier New" w:hAnsi="Courier New" w:cs="Courier New" w:hint="default"/>
      </w:rPr>
    </w:lvl>
    <w:lvl w:ilvl="8" w:tplc="040C0005">
      <w:start w:val="1"/>
      <w:numFmt w:val="bullet"/>
      <w:lvlText w:val=""/>
      <w:lvlJc w:val="left"/>
      <w:pPr>
        <w:ind w:left="6420" w:hanging="360"/>
      </w:pPr>
      <w:rPr>
        <w:rFonts w:ascii="Wingdings" w:hAnsi="Wingdings" w:hint="default"/>
      </w:rPr>
    </w:lvl>
  </w:abstractNum>
  <w:abstractNum w:abstractNumId="31" w15:restartNumberingAfterBreak="0">
    <w:nsid w:val="716F0BFB"/>
    <w:multiLevelType w:val="hybridMultilevel"/>
    <w:tmpl w:val="1362044E"/>
    <w:lvl w:ilvl="0" w:tplc="F9469ECA">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5331FF"/>
    <w:multiLevelType w:val="hybridMultilevel"/>
    <w:tmpl w:val="1700CBD0"/>
    <w:lvl w:ilvl="0" w:tplc="2B08205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C83E9D"/>
    <w:multiLevelType w:val="hybridMultilevel"/>
    <w:tmpl w:val="90D82BF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7EAD7DE5"/>
    <w:multiLevelType w:val="hybridMultilevel"/>
    <w:tmpl w:val="C2A4B3D8"/>
    <w:lvl w:ilvl="0" w:tplc="220446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F658AE"/>
    <w:multiLevelType w:val="hybridMultilevel"/>
    <w:tmpl w:val="9A623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12020671">
    <w:abstractNumId w:val="15"/>
  </w:num>
  <w:num w:numId="2" w16cid:durableId="182214099">
    <w:abstractNumId w:val="19"/>
  </w:num>
  <w:num w:numId="3" w16cid:durableId="1412236549">
    <w:abstractNumId w:val="24"/>
  </w:num>
  <w:num w:numId="4" w16cid:durableId="928002674">
    <w:abstractNumId w:val="7"/>
  </w:num>
  <w:num w:numId="5" w16cid:durableId="997265060">
    <w:abstractNumId w:val="2"/>
  </w:num>
  <w:num w:numId="6" w16cid:durableId="1337807359">
    <w:abstractNumId w:val="20"/>
  </w:num>
  <w:num w:numId="7" w16cid:durableId="1373994403">
    <w:abstractNumId w:val="0"/>
  </w:num>
  <w:num w:numId="8" w16cid:durableId="1007905855">
    <w:abstractNumId w:val="3"/>
  </w:num>
  <w:num w:numId="9" w16cid:durableId="873150160">
    <w:abstractNumId w:val="31"/>
  </w:num>
  <w:num w:numId="10" w16cid:durableId="1082920757">
    <w:abstractNumId w:val="11"/>
  </w:num>
  <w:num w:numId="11" w16cid:durableId="948125764">
    <w:abstractNumId w:val="16"/>
  </w:num>
  <w:num w:numId="12" w16cid:durableId="1662654508">
    <w:abstractNumId w:val="26"/>
  </w:num>
  <w:num w:numId="13" w16cid:durableId="338116151">
    <w:abstractNumId w:val="10"/>
  </w:num>
  <w:num w:numId="14" w16cid:durableId="1011837183">
    <w:abstractNumId w:val="25"/>
  </w:num>
  <w:num w:numId="15" w16cid:durableId="1821997948">
    <w:abstractNumId w:val="4"/>
  </w:num>
  <w:num w:numId="16" w16cid:durableId="1490906262">
    <w:abstractNumId w:val="32"/>
  </w:num>
  <w:num w:numId="17" w16cid:durableId="1635981934">
    <w:abstractNumId w:val="28"/>
  </w:num>
  <w:num w:numId="18" w16cid:durableId="2127966272">
    <w:abstractNumId w:val="33"/>
  </w:num>
  <w:num w:numId="19" w16cid:durableId="163857164">
    <w:abstractNumId w:val="18"/>
  </w:num>
  <w:num w:numId="20" w16cid:durableId="959461335">
    <w:abstractNumId w:val="21"/>
  </w:num>
  <w:num w:numId="21" w16cid:durableId="150603221">
    <w:abstractNumId w:val="18"/>
  </w:num>
  <w:num w:numId="22" w16cid:durableId="1605115776">
    <w:abstractNumId w:val="23"/>
  </w:num>
  <w:num w:numId="23" w16cid:durableId="1492330115">
    <w:abstractNumId w:val="13"/>
  </w:num>
  <w:num w:numId="24" w16cid:durableId="614748080">
    <w:abstractNumId w:val="27"/>
  </w:num>
  <w:num w:numId="25" w16cid:durableId="203952686">
    <w:abstractNumId w:val="5"/>
  </w:num>
  <w:num w:numId="26" w16cid:durableId="848905173">
    <w:abstractNumId w:val="35"/>
  </w:num>
  <w:num w:numId="27" w16cid:durableId="1047029395">
    <w:abstractNumId w:val="12"/>
  </w:num>
  <w:num w:numId="28" w16cid:durableId="779571048">
    <w:abstractNumId w:val="9"/>
  </w:num>
  <w:num w:numId="29" w16cid:durableId="8215559">
    <w:abstractNumId w:val="29"/>
  </w:num>
  <w:num w:numId="30" w16cid:durableId="51542049">
    <w:abstractNumId w:val="30"/>
  </w:num>
  <w:num w:numId="31" w16cid:durableId="1362900117">
    <w:abstractNumId w:val="34"/>
  </w:num>
  <w:num w:numId="32" w16cid:durableId="173106252">
    <w:abstractNumId w:val="14"/>
  </w:num>
  <w:num w:numId="33" w16cid:durableId="1480417098">
    <w:abstractNumId w:val="8"/>
  </w:num>
  <w:num w:numId="34" w16cid:durableId="1462990393">
    <w:abstractNumId w:val="17"/>
  </w:num>
  <w:num w:numId="35" w16cid:durableId="723258360">
    <w:abstractNumId w:val="22"/>
  </w:num>
  <w:num w:numId="36" w16cid:durableId="668026944">
    <w:abstractNumId w:val="1"/>
  </w:num>
  <w:num w:numId="37" w16cid:durableId="3312233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3DF"/>
    <w:rsid w:val="000039C5"/>
    <w:rsid w:val="00005706"/>
    <w:rsid w:val="00006427"/>
    <w:rsid w:val="00011CC4"/>
    <w:rsid w:val="000143C3"/>
    <w:rsid w:val="00021BFC"/>
    <w:rsid w:val="00025136"/>
    <w:rsid w:val="000257DD"/>
    <w:rsid w:val="00027376"/>
    <w:rsid w:val="00030217"/>
    <w:rsid w:val="00032027"/>
    <w:rsid w:val="000323CC"/>
    <w:rsid w:val="00034DAF"/>
    <w:rsid w:val="00037FBD"/>
    <w:rsid w:val="00045911"/>
    <w:rsid w:val="000529EA"/>
    <w:rsid w:val="00052DAE"/>
    <w:rsid w:val="000533F5"/>
    <w:rsid w:val="0005702F"/>
    <w:rsid w:val="0006031E"/>
    <w:rsid w:val="000629AF"/>
    <w:rsid w:val="00063FDE"/>
    <w:rsid w:val="00065060"/>
    <w:rsid w:val="0007146F"/>
    <w:rsid w:val="00073FA2"/>
    <w:rsid w:val="00075639"/>
    <w:rsid w:val="00075F14"/>
    <w:rsid w:val="00076B31"/>
    <w:rsid w:val="00076CCB"/>
    <w:rsid w:val="00082D84"/>
    <w:rsid w:val="00084828"/>
    <w:rsid w:val="00090BAB"/>
    <w:rsid w:val="000924D0"/>
    <w:rsid w:val="0009351C"/>
    <w:rsid w:val="000948F1"/>
    <w:rsid w:val="000A0706"/>
    <w:rsid w:val="000A2D82"/>
    <w:rsid w:val="000A3827"/>
    <w:rsid w:val="000B18CD"/>
    <w:rsid w:val="000B2933"/>
    <w:rsid w:val="000C2EB4"/>
    <w:rsid w:val="000C3432"/>
    <w:rsid w:val="000D306F"/>
    <w:rsid w:val="000D395F"/>
    <w:rsid w:val="000E2F9B"/>
    <w:rsid w:val="000E3CA1"/>
    <w:rsid w:val="000E63AA"/>
    <w:rsid w:val="000E64B8"/>
    <w:rsid w:val="000F1DCA"/>
    <w:rsid w:val="000F6241"/>
    <w:rsid w:val="001078B3"/>
    <w:rsid w:val="00110401"/>
    <w:rsid w:val="00112E94"/>
    <w:rsid w:val="0011424F"/>
    <w:rsid w:val="00114A6E"/>
    <w:rsid w:val="0011771B"/>
    <w:rsid w:val="001254BF"/>
    <w:rsid w:val="00125A9F"/>
    <w:rsid w:val="00130339"/>
    <w:rsid w:val="00133983"/>
    <w:rsid w:val="00143070"/>
    <w:rsid w:val="001555CA"/>
    <w:rsid w:val="00155FB4"/>
    <w:rsid w:val="001567E3"/>
    <w:rsid w:val="0016010A"/>
    <w:rsid w:val="00170AC3"/>
    <w:rsid w:val="00171656"/>
    <w:rsid w:val="00181C80"/>
    <w:rsid w:val="001834A5"/>
    <w:rsid w:val="00184D82"/>
    <w:rsid w:val="00192434"/>
    <w:rsid w:val="00197697"/>
    <w:rsid w:val="001A134F"/>
    <w:rsid w:val="001A3805"/>
    <w:rsid w:val="001A42D4"/>
    <w:rsid w:val="001B0DB2"/>
    <w:rsid w:val="001B2C67"/>
    <w:rsid w:val="001B3D82"/>
    <w:rsid w:val="001B712A"/>
    <w:rsid w:val="001C193E"/>
    <w:rsid w:val="001C7D89"/>
    <w:rsid w:val="001D3767"/>
    <w:rsid w:val="001D45C0"/>
    <w:rsid w:val="001E09CD"/>
    <w:rsid w:val="001E523A"/>
    <w:rsid w:val="001E737A"/>
    <w:rsid w:val="001F0103"/>
    <w:rsid w:val="001F0E52"/>
    <w:rsid w:val="001F781B"/>
    <w:rsid w:val="0020120C"/>
    <w:rsid w:val="00204246"/>
    <w:rsid w:val="00204D98"/>
    <w:rsid w:val="0020786A"/>
    <w:rsid w:val="00210596"/>
    <w:rsid w:val="00221AD9"/>
    <w:rsid w:val="00223725"/>
    <w:rsid w:val="002379E4"/>
    <w:rsid w:val="002405F5"/>
    <w:rsid w:val="002420EB"/>
    <w:rsid w:val="00242BEE"/>
    <w:rsid w:val="00244148"/>
    <w:rsid w:val="00244325"/>
    <w:rsid w:val="002452E2"/>
    <w:rsid w:val="00245DBC"/>
    <w:rsid w:val="002474C4"/>
    <w:rsid w:val="00251629"/>
    <w:rsid w:val="002547E2"/>
    <w:rsid w:val="00254CA7"/>
    <w:rsid w:val="002622F6"/>
    <w:rsid w:val="0026388C"/>
    <w:rsid w:val="00275421"/>
    <w:rsid w:val="0028579B"/>
    <w:rsid w:val="002873F8"/>
    <w:rsid w:val="00290741"/>
    <w:rsid w:val="0029447E"/>
    <w:rsid w:val="00296D11"/>
    <w:rsid w:val="002A2ED1"/>
    <w:rsid w:val="002A30D6"/>
    <w:rsid w:val="002A3AE3"/>
    <w:rsid w:val="002A483F"/>
    <w:rsid w:val="002B17B0"/>
    <w:rsid w:val="002B4042"/>
    <w:rsid w:val="002C0262"/>
    <w:rsid w:val="002C14BA"/>
    <w:rsid w:val="002C37E9"/>
    <w:rsid w:val="002E62EB"/>
    <w:rsid w:val="002F7CE7"/>
    <w:rsid w:val="00301837"/>
    <w:rsid w:val="00305FD9"/>
    <w:rsid w:val="0031092E"/>
    <w:rsid w:val="00316A34"/>
    <w:rsid w:val="00321BCC"/>
    <w:rsid w:val="00323192"/>
    <w:rsid w:val="00325DE5"/>
    <w:rsid w:val="00332B9E"/>
    <w:rsid w:val="003364F6"/>
    <w:rsid w:val="003368A1"/>
    <w:rsid w:val="00336930"/>
    <w:rsid w:val="003415D2"/>
    <w:rsid w:val="00341780"/>
    <w:rsid w:val="00347416"/>
    <w:rsid w:val="0035022E"/>
    <w:rsid w:val="00350B41"/>
    <w:rsid w:val="00351D49"/>
    <w:rsid w:val="003529FD"/>
    <w:rsid w:val="0035355E"/>
    <w:rsid w:val="003553C6"/>
    <w:rsid w:val="00356271"/>
    <w:rsid w:val="00357506"/>
    <w:rsid w:val="0035754F"/>
    <w:rsid w:val="00361129"/>
    <w:rsid w:val="00365A8A"/>
    <w:rsid w:val="00370A13"/>
    <w:rsid w:val="00372800"/>
    <w:rsid w:val="003763D3"/>
    <w:rsid w:val="00377E26"/>
    <w:rsid w:val="00382654"/>
    <w:rsid w:val="0039326A"/>
    <w:rsid w:val="003978E4"/>
    <w:rsid w:val="00397E72"/>
    <w:rsid w:val="003A2307"/>
    <w:rsid w:val="003A4C50"/>
    <w:rsid w:val="003A5A15"/>
    <w:rsid w:val="003B1FD0"/>
    <w:rsid w:val="003B6DAA"/>
    <w:rsid w:val="003C2DF0"/>
    <w:rsid w:val="003C738C"/>
    <w:rsid w:val="003D111B"/>
    <w:rsid w:val="003D3769"/>
    <w:rsid w:val="003D493F"/>
    <w:rsid w:val="003D576E"/>
    <w:rsid w:val="003F1C15"/>
    <w:rsid w:val="003F366E"/>
    <w:rsid w:val="003F3C6F"/>
    <w:rsid w:val="003F77D5"/>
    <w:rsid w:val="0040229D"/>
    <w:rsid w:val="00404127"/>
    <w:rsid w:val="00407C59"/>
    <w:rsid w:val="00414999"/>
    <w:rsid w:val="00414FCF"/>
    <w:rsid w:val="00423B85"/>
    <w:rsid w:val="004247A0"/>
    <w:rsid w:val="004253D5"/>
    <w:rsid w:val="00434B50"/>
    <w:rsid w:val="004424CD"/>
    <w:rsid w:val="00442E40"/>
    <w:rsid w:val="0044656B"/>
    <w:rsid w:val="00447BF8"/>
    <w:rsid w:val="00450120"/>
    <w:rsid w:val="004511A4"/>
    <w:rsid w:val="0045231C"/>
    <w:rsid w:val="00453ED9"/>
    <w:rsid w:val="00457CB0"/>
    <w:rsid w:val="0046467E"/>
    <w:rsid w:val="00464D98"/>
    <w:rsid w:val="004714C6"/>
    <w:rsid w:val="0047231F"/>
    <w:rsid w:val="0047249C"/>
    <w:rsid w:val="00472944"/>
    <w:rsid w:val="004731F6"/>
    <w:rsid w:val="0047637F"/>
    <w:rsid w:val="00477D57"/>
    <w:rsid w:val="004825DD"/>
    <w:rsid w:val="00491912"/>
    <w:rsid w:val="004928C4"/>
    <w:rsid w:val="00493039"/>
    <w:rsid w:val="004A44C0"/>
    <w:rsid w:val="004A75DB"/>
    <w:rsid w:val="004B4946"/>
    <w:rsid w:val="004B4D2A"/>
    <w:rsid w:val="004C7FC7"/>
    <w:rsid w:val="004D1275"/>
    <w:rsid w:val="004D71B8"/>
    <w:rsid w:val="004E3527"/>
    <w:rsid w:val="004E38AD"/>
    <w:rsid w:val="004E610F"/>
    <w:rsid w:val="004E70CC"/>
    <w:rsid w:val="004E733F"/>
    <w:rsid w:val="004F011D"/>
    <w:rsid w:val="004F057A"/>
    <w:rsid w:val="004F05FF"/>
    <w:rsid w:val="004F08B3"/>
    <w:rsid w:val="004F23E7"/>
    <w:rsid w:val="004F2B5F"/>
    <w:rsid w:val="004F403D"/>
    <w:rsid w:val="004F6717"/>
    <w:rsid w:val="00500B11"/>
    <w:rsid w:val="00526EB8"/>
    <w:rsid w:val="005377EA"/>
    <w:rsid w:val="00537A48"/>
    <w:rsid w:val="005417EF"/>
    <w:rsid w:val="00542C0F"/>
    <w:rsid w:val="005476C3"/>
    <w:rsid w:val="00553A7C"/>
    <w:rsid w:val="00553B84"/>
    <w:rsid w:val="00556AD0"/>
    <w:rsid w:val="0056259D"/>
    <w:rsid w:val="00562A14"/>
    <w:rsid w:val="00564291"/>
    <w:rsid w:val="00567F0F"/>
    <w:rsid w:val="005720BA"/>
    <w:rsid w:val="00573D24"/>
    <w:rsid w:val="005801B1"/>
    <w:rsid w:val="00584B09"/>
    <w:rsid w:val="0058629D"/>
    <w:rsid w:val="00592519"/>
    <w:rsid w:val="00593F22"/>
    <w:rsid w:val="00595D20"/>
    <w:rsid w:val="00595F6E"/>
    <w:rsid w:val="00596F66"/>
    <w:rsid w:val="005A0648"/>
    <w:rsid w:val="005A0A32"/>
    <w:rsid w:val="005A20A5"/>
    <w:rsid w:val="005A5809"/>
    <w:rsid w:val="005A7FC7"/>
    <w:rsid w:val="005B28C2"/>
    <w:rsid w:val="005B351F"/>
    <w:rsid w:val="005B39C8"/>
    <w:rsid w:val="005B3DCC"/>
    <w:rsid w:val="005C0123"/>
    <w:rsid w:val="005C325E"/>
    <w:rsid w:val="005C47C1"/>
    <w:rsid w:val="005C489E"/>
    <w:rsid w:val="005C693E"/>
    <w:rsid w:val="005D43BC"/>
    <w:rsid w:val="005E4E9C"/>
    <w:rsid w:val="005F2E98"/>
    <w:rsid w:val="006032A5"/>
    <w:rsid w:val="00606364"/>
    <w:rsid w:val="00610494"/>
    <w:rsid w:val="006107E7"/>
    <w:rsid w:val="00612D69"/>
    <w:rsid w:val="006150AF"/>
    <w:rsid w:val="0061740C"/>
    <w:rsid w:val="006204B9"/>
    <w:rsid w:val="0062263C"/>
    <w:rsid w:val="00623D29"/>
    <w:rsid w:val="0062685C"/>
    <w:rsid w:val="0063084B"/>
    <w:rsid w:val="00630C8C"/>
    <w:rsid w:val="006327F6"/>
    <w:rsid w:val="006337E3"/>
    <w:rsid w:val="0063635F"/>
    <w:rsid w:val="006400EA"/>
    <w:rsid w:val="00641F92"/>
    <w:rsid w:val="00642A70"/>
    <w:rsid w:val="0064617C"/>
    <w:rsid w:val="006477B0"/>
    <w:rsid w:val="00652077"/>
    <w:rsid w:val="00655684"/>
    <w:rsid w:val="00656945"/>
    <w:rsid w:val="0066014E"/>
    <w:rsid w:val="00662EC7"/>
    <w:rsid w:val="00663C40"/>
    <w:rsid w:val="006651F7"/>
    <w:rsid w:val="00681D72"/>
    <w:rsid w:val="00693807"/>
    <w:rsid w:val="006A17BD"/>
    <w:rsid w:val="006A310B"/>
    <w:rsid w:val="006B3556"/>
    <w:rsid w:val="006B6D26"/>
    <w:rsid w:val="006B7D09"/>
    <w:rsid w:val="006C6E39"/>
    <w:rsid w:val="006D6820"/>
    <w:rsid w:val="006D7616"/>
    <w:rsid w:val="006D7E55"/>
    <w:rsid w:val="006E4D10"/>
    <w:rsid w:val="006E7AAD"/>
    <w:rsid w:val="006F2E5D"/>
    <w:rsid w:val="006F3C6F"/>
    <w:rsid w:val="00701ABB"/>
    <w:rsid w:val="00704E37"/>
    <w:rsid w:val="00717DF4"/>
    <w:rsid w:val="0072188F"/>
    <w:rsid w:val="007221F8"/>
    <w:rsid w:val="0072456C"/>
    <w:rsid w:val="00725F58"/>
    <w:rsid w:val="007268C9"/>
    <w:rsid w:val="00730B17"/>
    <w:rsid w:val="007372F6"/>
    <w:rsid w:val="00746003"/>
    <w:rsid w:val="00747A49"/>
    <w:rsid w:val="00747B13"/>
    <w:rsid w:val="00751171"/>
    <w:rsid w:val="007548EB"/>
    <w:rsid w:val="00756175"/>
    <w:rsid w:val="00763BFF"/>
    <w:rsid w:val="00763F8B"/>
    <w:rsid w:val="0076406A"/>
    <w:rsid w:val="00766CF4"/>
    <w:rsid w:val="00780EF0"/>
    <w:rsid w:val="00782792"/>
    <w:rsid w:val="0079276E"/>
    <w:rsid w:val="00794C6B"/>
    <w:rsid w:val="007953CB"/>
    <w:rsid w:val="0079690E"/>
    <w:rsid w:val="007972F5"/>
    <w:rsid w:val="007A32A8"/>
    <w:rsid w:val="007A752B"/>
    <w:rsid w:val="007B1983"/>
    <w:rsid w:val="007B35DD"/>
    <w:rsid w:val="007C1528"/>
    <w:rsid w:val="007C27B6"/>
    <w:rsid w:val="007C3C59"/>
    <w:rsid w:val="007D0B24"/>
    <w:rsid w:val="007D4D34"/>
    <w:rsid w:val="007D565D"/>
    <w:rsid w:val="007E2919"/>
    <w:rsid w:val="007E37B6"/>
    <w:rsid w:val="007E4CFD"/>
    <w:rsid w:val="007E7D8F"/>
    <w:rsid w:val="007F2C9C"/>
    <w:rsid w:val="007F7918"/>
    <w:rsid w:val="00800306"/>
    <w:rsid w:val="00803AEC"/>
    <w:rsid w:val="00803F53"/>
    <w:rsid w:val="00807AF7"/>
    <w:rsid w:val="00807CCD"/>
    <w:rsid w:val="0081255B"/>
    <w:rsid w:val="0081467C"/>
    <w:rsid w:val="00814D76"/>
    <w:rsid w:val="00821480"/>
    <w:rsid w:val="0082505A"/>
    <w:rsid w:val="00827C7C"/>
    <w:rsid w:val="008324BE"/>
    <w:rsid w:val="00840119"/>
    <w:rsid w:val="0084651E"/>
    <w:rsid w:val="00851458"/>
    <w:rsid w:val="0085454E"/>
    <w:rsid w:val="0086101F"/>
    <w:rsid w:val="008671CB"/>
    <w:rsid w:val="00867937"/>
    <w:rsid w:val="008703A6"/>
    <w:rsid w:val="00872E89"/>
    <w:rsid w:val="00874AA0"/>
    <w:rsid w:val="00881E9F"/>
    <w:rsid w:val="00882D33"/>
    <w:rsid w:val="00885514"/>
    <w:rsid w:val="0089627F"/>
    <w:rsid w:val="008A01A3"/>
    <w:rsid w:val="008A0206"/>
    <w:rsid w:val="008A479F"/>
    <w:rsid w:val="008A7F61"/>
    <w:rsid w:val="008B1BC3"/>
    <w:rsid w:val="008B1FFA"/>
    <w:rsid w:val="008B384F"/>
    <w:rsid w:val="008B387F"/>
    <w:rsid w:val="008B4227"/>
    <w:rsid w:val="008B4993"/>
    <w:rsid w:val="008B52F3"/>
    <w:rsid w:val="008D13EE"/>
    <w:rsid w:val="008D2337"/>
    <w:rsid w:val="008D4CB9"/>
    <w:rsid w:val="008D59BF"/>
    <w:rsid w:val="008D5F3D"/>
    <w:rsid w:val="008D63A4"/>
    <w:rsid w:val="008D67F2"/>
    <w:rsid w:val="008E0688"/>
    <w:rsid w:val="008F2546"/>
    <w:rsid w:val="008F4F11"/>
    <w:rsid w:val="008F51AA"/>
    <w:rsid w:val="008F7CDB"/>
    <w:rsid w:val="0090174D"/>
    <w:rsid w:val="00911A72"/>
    <w:rsid w:val="00912340"/>
    <w:rsid w:val="00914322"/>
    <w:rsid w:val="009146E6"/>
    <w:rsid w:val="00914DF1"/>
    <w:rsid w:val="00915EE3"/>
    <w:rsid w:val="00917563"/>
    <w:rsid w:val="009206A8"/>
    <w:rsid w:val="00926289"/>
    <w:rsid w:val="0093031C"/>
    <w:rsid w:val="0093129E"/>
    <w:rsid w:val="00940ACB"/>
    <w:rsid w:val="00942B28"/>
    <w:rsid w:val="00944367"/>
    <w:rsid w:val="00954807"/>
    <w:rsid w:val="00961EFE"/>
    <w:rsid w:val="009624D3"/>
    <w:rsid w:val="00965B19"/>
    <w:rsid w:val="009671A8"/>
    <w:rsid w:val="00970F42"/>
    <w:rsid w:val="00974E8C"/>
    <w:rsid w:val="00982FCF"/>
    <w:rsid w:val="00992DBA"/>
    <w:rsid w:val="00993582"/>
    <w:rsid w:val="009941B5"/>
    <w:rsid w:val="00997E09"/>
    <w:rsid w:val="009A1548"/>
    <w:rsid w:val="009A4A60"/>
    <w:rsid w:val="009A5EA6"/>
    <w:rsid w:val="009B294A"/>
    <w:rsid w:val="009B302B"/>
    <w:rsid w:val="009B3BBA"/>
    <w:rsid w:val="009B40E6"/>
    <w:rsid w:val="009C2BC3"/>
    <w:rsid w:val="009C676F"/>
    <w:rsid w:val="009C7249"/>
    <w:rsid w:val="009D140F"/>
    <w:rsid w:val="009D17CF"/>
    <w:rsid w:val="009E2C16"/>
    <w:rsid w:val="009E7F2A"/>
    <w:rsid w:val="009F05A0"/>
    <w:rsid w:val="009F2DFA"/>
    <w:rsid w:val="00A00C69"/>
    <w:rsid w:val="00A013EC"/>
    <w:rsid w:val="00A07544"/>
    <w:rsid w:val="00A152B2"/>
    <w:rsid w:val="00A15879"/>
    <w:rsid w:val="00A16481"/>
    <w:rsid w:val="00A16C93"/>
    <w:rsid w:val="00A20235"/>
    <w:rsid w:val="00A21084"/>
    <w:rsid w:val="00A30E2D"/>
    <w:rsid w:val="00A30EA6"/>
    <w:rsid w:val="00A30ECF"/>
    <w:rsid w:val="00A33555"/>
    <w:rsid w:val="00A33D1F"/>
    <w:rsid w:val="00A36C0E"/>
    <w:rsid w:val="00A428E4"/>
    <w:rsid w:val="00A432D9"/>
    <w:rsid w:val="00A43B9E"/>
    <w:rsid w:val="00A4461E"/>
    <w:rsid w:val="00A51CB2"/>
    <w:rsid w:val="00A52221"/>
    <w:rsid w:val="00A5300B"/>
    <w:rsid w:val="00A61F27"/>
    <w:rsid w:val="00A76F9C"/>
    <w:rsid w:val="00A840F2"/>
    <w:rsid w:val="00A84F6D"/>
    <w:rsid w:val="00A85557"/>
    <w:rsid w:val="00A95CF0"/>
    <w:rsid w:val="00A9645C"/>
    <w:rsid w:val="00A97A38"/>
    <w:rsid w:val="00AB0307"/>
    <w:rsid w:val="00AB09A3"/>
    <w:rsid w:val="00AB26CD"/>
    <w:rsid w:val="00AB5B22"/>
    <w:rsid w:val="00AB71D0"/>
    <w:rsid w:val="00AB7B36"/>
    <w:rsid w:val="00AD02EA"/>
    <w:rsid w:val="00AD294A"/>
    <w:rsid w:val="00AD2B0C"/>
    <w:rsid w:val="00AD41D8"/>
    <w:rsid w:val="00AE17CA"/>
    <w:rsid w:val="00AE4095"/>
    <w:rsid w:val="00AE7F61"/>
    <w:rsid w:val="00AF1456"/>
    <w:rsid w:val="00AF1CA5"/>
    <w:rsid w:val="00AF7484"/>
    <w:rsid w:val="00B01231"/>
    <w:rsid w:val="00B05FE7"/>
    <w:rsid w:val="00B10927"/>
    <w:rsid w:val="00B110D7"/>
    <w:rsid w:val="00B13F88"/>
    <w:rsid w:val="00B14B0C"/>
    <w:rsid w:val="00B17E0B"/>
    <w:rsid w:val="00B25651"/>
    <w:rsid w:val="00B37CB1"/>
    <w:rsid w:val="00B439EE"/>
    <w:rsid w:val="00B46866"/>
    <w:rsid w:val="00B51496"/>
    <w:rsid w:val="00B53A29"/>
    <w:rsid w:val="00B559D1"/>
    <w:rsid w:val="00B56294"/>
    <w:rsid w:val="00B56989"/>
    <w:rsid w:val="00B60653"/>
    <w:rsid w:val="00B60689"/>
    <w:rsid w:val="00B62DC3"/>
    <w:rsid w:val="00B6446D"/>
    <w:rsid w:val="00B654BF"/>
    <w:rsid w:val="00B72615"/>
    <w:rsid w:val="00B747C7"/>
    <w:rsid w:val="00B74998"/>
    <w:rsid w:val="00B74BB1"/>
    <w:rsid w:val="00B750EC"/>
    <w:rsid w:val="00B77360"/>
    <w:rsid w:val="00B8198C"/>
    <w:rsid w:val="00B82B6C"/>
    <w:rsid w:val="00B864B8"/>
    <w:rsid w:val="00B87A85"/>
    <w:rsid w:val="00B90A67"/>
    <w:rsid w:val="00B90D77"/>
    <w:rsid w:val="00B916AA"/>
    <w:rsid w:val="00B9314E"/>
    <w:rsid w:val="00BA066E"/>
    <w:rsid w:val="00BA37CC"/>
    <w:rsid w:val="00BA592C"/>
    <w:rsid w:val="00BB076D"/>
    <w:rsid w:val="00BB0D37"/>
    <w:rsid w:val="00BB71E7"/>
    <w:rsid w:val="00BC02F3"/>
    <w:rsid w:val="00BC104B"/>
    <w:rsid w:val="00BC3347"/>
    <w:rsid w:val="00BC75F3"/>
    <w:rsid w:val="00BC7D07"/>
    <w:rsid w:val="00BD0936"/>
    <w:rsid w:val="00BD213D"/>
    <w:rsid w:val="00BE2972"/>
    <w:rsid w:val="00BF06A4"/>
    <w:rsid w:val="00BF2FE9"/>
    <w:rsid w:val="00C00315"/>
    <w:rsid w:val="00C01C3D"/>
    <w:rsid w:val="00C068C6"/>
    <w:rsid w:val="00C07C09"/>
    <w:rsid w:val="00C133B7"/>
    <w:rsid w:val="00C1578D"/>
    <w:rsid w:val="00C17266"/>
    <w:rsid w:val="00C21631"/>
    <w:rsid w:val="00C25D64"/>
    <w:rsid w:val="00C27E6A"/>
    <w:rsid w:val="00C31D78"/>
    <w:rsid w:val="00C33383"/>
    <w:rsid w:val="00C37D32"/>
    <w:rsid w:val="00C41633"/>
    <w:rsid w:val="00C41D5C"/>
    <w:rsid w:val="00C42841"/>
    <w:rsid w:val="00C42E0D"/>
    <w:rsid w:val="00C44A28"/>
    <w:rsid w:val="00C45910"/>
    <w:rsid w:val="00C60937"/>
    <w:rsid w:val="00C61458"/>
    <w:rsid w:val="00C61E48"/>
    <w:rsid w:val="00C67312"/>
    <w:rsid w:val="00C72D20"/>
    <w:rsid w:val="00C7518D"/>
    <w:rsid w:val="00C82B98"/>
    <w:rsid w:val="00CA4794"/>
    <w:rsid w:val="00CA5DD1"/>
    <w:rsid w:val="00CB0890"/>
    <w:rsid w:val="00CB238D"/>
    <w:rsid w:val="00CB28B3"/>
    <w:rsid w:val="00CB3BC5"/>
    <w:rsid w:val="00CB5971"/>
    <w:rsid w:val="00CD09C9"/>
    <w:rsid w:val="00CD1212"/>
    <w:rsid w:val="00CD5E65"/>
    <w:rsid w:val="00CE4DF2"/>
    <w:rsid w:val="00CE7D70"/>
    <w:rsid w:val="00CF6461"/>
    <w:rsid w:val="00CF72FA"/>
    <w:rsid w:val="00D04940"/>
    <w:rsid w:val="00D10424"/>
    <w:rsid w:val="00D10C52"/>
    <w:rsid w:val="00D113AE"/>
    <w:rsid w:val="00D1349D"/>
    <w:rsid w:val="00D14086"/>
    <w:rsid w:val="00D14516"/>
    <w:rsid w:val="00D14622"/>
    <w:rsid w:val="00D15208"/>
    <w:rsid w:val="00D22A38"/>
    <w:rsid w:val="00D24EB2"/>
    <w:rsid w:val="00D27A6F"/>
    <w:rsid w:val="00D30A8A"/>
    <w:rsid w:val="00D32073"/>
    <w:rsid w:val="00D33973"/>
    <w:rsid w:val="00D34D8F"/>
    <w:rsid w:val="00D35417"/>
    <w:rsid w:val="00D358AB"/>
    <w:rsid w:val="00D35E77"/>
    <w:rsid w:val="00D446EC"/>
    <w:rsid w:val="00D450E3"/>
    <w:rsid w:val="00D46FBC"/>
    <w:rsid w:val="00D56943"/>
    <w:rsid w:val="00D60B7B"/>
    <w:rsid w:val="00D62F29"/>
    <w:rsid w:val="00D63E1B"/>
    <w:rsid w:val="00D64DF9"/>
    <w:rsid w:val="00D675F9"/>
    <w:rsid w:val="00D7455C"/>
    <w:rsid w:val="00D75ABA"/>
    <w:rsid w:val="00D76D1C"/>
    <w:rsid w:val="00D85729"/>
    <w:rsid w:val="00D8784B"/>
    <w:rsid w:val="00D9249D"/>
    <w:rsid w:val="00D92EBF"/>
    <w:rsid w:val="00D9493D"/>
    <w:rsid w:val="00D95F7A"/>
    <w:rsid w:val="00DA107D"/>
    <w:rsid w:val="00DA1970"/>
    <w:rsid w:val="00DA3093"/>
    <w:rsid w:val="00DB23C2"/>
    <w:rsid w:val="00DB2A8B"/>
    <w:rsid w:val="00DB459E"/>
    <w:rsid w:val="00DB5393"/>
    <w:rsid w:val="00DB635A"/>
    <w:rsid w:val="00DB6C2B"/>
    <w:rsid w:val="00DB6E72"/>
    <w:rsid w:val="00DC204A"/>
    <w:rsid w:val="00DC38F8"/>
    <w:rsid w:val="00DD01CF"/>
    <w:rsid w:val="00DD2E8C"/>
    <w:rsid w:val="00DD3B91"/>
    <w:rsid w:val="00DE107B"/>
    <w:rsid w:val="00DE30F3"/>
    <w:rsid w:val="00DF0EE1"/>
    <w:rsid w:val="00E00E6D"/>
    <w:rsid w:val="00E01903"/>
    <w:rsid w:val="00E03AE4"/>
    <w:rsid w:val="00E04EC5"/>
    <w:rsid w:val="00E161F3"/>
    <w:rsid w:val="00E1750F"/>
    <w:rsid w:val="00E251E3"/>
    <w:rsid w:val="00E309D8"/>
    <w:rsid w:val="00E32068"/>
    <w:rsid w:val="00E33DE1"/>
    <w:rsid w:val="00E473DF"/>
    <w:rsid w:val="00E50883"/>
    <w:rsid w:val="00E50AA9"/>
    <w:rsid w:val="00E542DA"/>
    <w:rsid w:val="00E54E46"/>
    <w:rsid w:val="00E564FF"/>
    <w:rsid w:val="00E604DB"/>
    <w:rsid w:val="00E65CA4"/>
    <w:rsid w:val="00E71644"/>
    <w:rsid w:val="00E866E1"/>
    <w:rsid w:val="00E94B6A"/>
    <w:rsid w:val="00EA097D"/>
    <w:rsid w:val="00EA1D6D"/>
    <w:rsid w:val="00EA32D1"/>
    <w:rsid w:val="00EA571B"/>
    <w:rsid w:val="00EA6390"/>
    <w:rsid w:val="00EA6BEB"/>
    <w:rsid w:val="00EB2433"/>
    <w:rsid w:val="00EB270E"/>
    <w:rsid w:val="00EB632C"/>
    <w:rsid w:val="00EC206B"/>
    <w:rsid w:val="00EC5A7D"/>
    <w:rsid w:val="00EC7DF0"/>
    <w:rsid w:val="00ED1B5E"/>
    <w:rsid w:val="00ED6638"/>
    <w:rsid w:val="00ED7D24"/>
    <w:rsid w:val="00EE0E18"/>
    <w:rsid w:val="00EE3C2D"/>
    <w:rsid w:val="00EE5AE3"/>
    <w:rsid w:val="00EE70F8"/>
    <w:rsid w:val="00EF0F36"/>
    <w:rsid w:val="00EF0FB5"/>
    <w:rsid w:val="00F04C6E"/>
    <w:rsid w:val="00F16EBA"/>
    <w:rsid w:val="00F21795"/>
    <w:rsid w:val="00F2258F"/>
    <w:rsid w:val="00F26422"/>
    <w:rsid w:val="00F30180"/>
    <w:rsid w:val="00F31A51"/>
    <w:rsid w:val="00F31BB5"/>
    <w:rsid w:val="00F33235"/>
    <w:rsid w:val="00F338DD"/>
    <w:rsid w:val="00F4041C"/>
    <w:rsid w:val="00F40A5B"/>
    <w:rsid w:val="00F423AD"/>
    <w:rsid w:val="00F43DDC"/>
    <w:rsid w:val="00F45D06"/>
    <w:rsid w:val="00F45D13"/>
    <w:rsid w:val="00F516BB"/>
    <w:rsid w:val="00F5371F"/>
    <w:rsid w:val="00F54914"/>
    <w:rsid w:val="00F568CD"/>
    <w:rsid w:val="00F5792B"/>
    <w:rsid w:val="00F60753"/>
    <w:rsid w:val="00F60DE1"/>
    <w:rsid w:val="00F64B8F"/>
    <w:rsid w:val="00F83501"/>
    <w:rsid w:val="00F83C8C"/>
    <w:rsid w:val="00F85CAF"/>
    <w:rsid w:val="00F86258"/>
    <w:rsid w:val="00FB1D2C"/>
    <w:rsid w:val="00FB451B"/>
    <w:rsid w:val="00FB46B6"/>
    <w:rsid w:val="00FB6A61"/>
    <w:rsid w:val="00FC1ADE"/>
    <w:rsid w:val="00FD196A"/>
    <w:rsid w:val="00FD2684"/>
    <w:rsid w:val="00FE775A"/>
    <w:rsid w:val="00FF324C"/>
    <w:rsid w:val="00FF4E9F"/>
    <w:rsid w:val="00FF677A"/>
    <w:rsid w:val="00FF693A"/>
    <w:rsid w:val="00FF7C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9B423E3"/>
  <w15:docId w15:val="{D9F01972-9DC8-4952-973A-79C0054C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5B19"/>
    <w:rPr>
      <w:lang w:val="fr-FR"/>
    </w:rPr>
  </w:style>
  <w:style w:type="paragraph" w:styleId="Titre1">
    <w:name w:val="heading 1"/>
    <w:basedOn w:val="Normal"/>
    <w:next w:val="Corpsdetexte"/>
    <w:link w:val="Titre1Car"/>
    <w:uiPriority w:val="9"/>
    <w:qFormat/>
    <w:rsid w:val="006B6D26"/>
    <w:pPr>
      <w:jc w:val="center"/>
      <w:outlineLvl w:val="0"/>
    </w:pPr>
    <w:rPr>
      <w:b/>
      <w:sz w:val="24"/>
      <w:szCs w:val="24"/>
    </w:rPr>
  </w:style>
  <w:style w:type="paragraph" w:styleId="Titre2">
    <w:name w:val="heading 2"/>
    <w:basedOn w:val="Normal"/>
    <w:next w:val="Normal"/>
    <w:link w:val="Titre2Car"/>
    <w:uiPriority w:val="9"/>
    <w:semiHidden/>
    <w:unhideWhenUsed/>
    <w:rsid w:val="007D565D"/>
    <w:pPr>
      <w:keepNext/>
      <w:keepLines/>
      <w:spacing w:before="40"/>
      <w:outlineLvl w:val="1"/>
    </w:pPr>
    <w:rPr>
      <w:rFonts w:asciiTheme="majorHAnsi" w:eastAsiaTheme="majorEastAsia" w:hAnsiTheme="majorHAnsi" w:cstheme="majorBidi"/>
      <w:color w:val="344E4A" w:themeColor="accent1" w:themeShade="BF"/>
      <w:sz w:val="26"/>
      <w:szCs w:val="26"/>
    </w:rPr>
  </w:style>
  <w:style w:type="paragraph" w:styleId="Titre4">
    <w:name w:val="heading 4"/>
    <w:basedOn w:val="Normal"/>
    <w:next w:val="Normal"/>
    <w:link w:val="Titre4Car"/>
    <w:uiPriority w:val="9"/>
    <w:semiHidden/>
    <w:unhideWhenUsed/>
    <w:qFormat/>
    <w:rsid w:val="00B559D1"/>
    <w:pPr>
      <w:keepNext/>
      <w:keepLines/>
      <w:spacing w:before="40"/>
      <w:outlineLvl w:val="3"/>
    </w:pPr>
    <w:rPr>
      <w:rFonts w:asciiTheme="majorHAnsi" w:eastAsiaTheme="majorEastAsia" w:hAnsiTheme="majorHAnsi" w:cstheme="majorBidi"/>
      <w:i/>
      <w:iCs/>
      <w:color w:val="344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76B31"/>
  </w:style>
  <w:style w:type="paragraph" w:styleId="Paragraphedeliste">
    <w:name w:val="List Paragraph"/>
    <w:basedOn w:val="Normal"/>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qFormat/>
    <w:rsid w:val="0079276E"/>
    <w:rPr>
      <w:rFonts w:ascii="Arial" w:eastAsia="Arial" w:hAnsi="Arial" w:cs="Arial"/>
    </w:rPr>
  </w:style>
  <w:style w:type="paragraph" w:customStyle="1" w:styleId="Objet">
    <w:name w:val="Objet"/>
    <w:basedOn w:val="Corpsdetexte"/>
    <w:next w:val="Corpsdetexte"/>
    <w:link w:val="ObjetCar"/>
    <w:qFormat/>
    <w:rsid w:val="00076B31"/>
    <w:pPr>
      <w:spacing w:before="103" w:line="242" w:lineRule="exact"/>
    </w:pPr>
    <w:rPr>
      <w:b/>
      <w:color w:val="231F20"/>
    </w:rPr>
  </w:style>
  <w:style w:type="paragraph" w:customStyle="1" w:styleId="Signat">
    <w:name w:val="Signat"/>
    <w:basedOn w:val="Titre1"/>
    <w:next w:val="Corpsdetexte"/>
    <w:link w:val="SignatCar"/>
    <w:qFormat/>
    <w:rsid w:val="00076B31"/>
    <w:pPr>
      <w:jc w:val="right"/>
    </w:pPr>
    <w:rPr>
      <w:color w:val="231F20"/>
    </w:rPr>
  </w:style>
  <w:style w:type="character" w:customStyle="1" w:styleId="CorpsdetexteCar">
    <w:name w:val="Corps de texte Car"/>
    <w:basedOn w:val="Policepardfaut"/>
    <w:link w:val="Corpsdetexte"/>
    <w:uiPriority w:val="1"/>
    <w:rsid w:val="00076B31"/>
  </w:style>
  <w:style w:type="character" w:customStyle="1" w:styleId="ObjetCar">
    <w:name w:val="Objet Car"/>
    <w:basedOn w:val="CorpsdetexteCar"/>
    <w:link w:val="Objet"/>
    <w:rsid w:val="00076B31"/>
    <w:rPr>
      <w:b/>
      <w:color w:val="231F20"/>
      <w:lang w:val="fr-FR"/>
    </w:rPr>
  </w:style>
  <w:style w:type="character" w:customStyle="1" w:styleId="Titre1Car">
    <w:name w:val="Titre 1 Car"/>
    <w:basedOn w:val="Policepardfaut"/>
    <w:link w:val="Titre1"/>
    <w:uiPriority w:val="9"/>
    <w:rsid w:val="006B6D26"/>
    <w:rPr>
      <w:b/>
      <w:sz w:val="24"/>
      <w:szCs w:val="24"/>
      <w:lang w:val="fr-FR"/>
    </w:rPr>
  </w:style>
  <w:style w:type="character" w:customStyle="1" w:styleId="SignatCar">
    <w:name w:val="Signat Car"/>
    <w:basedOn w:val="Titre1Car"/>
    <w:link w:val="Signat"/>
    <w:rsid w:val="00076B31"/>
    <w:rPr>
      <w:b/>
      <w:color w:val="231F20"/>
      <w:sz w:val="24"/>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lang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076B31"/>
    <w:pPr>
      <w:jc w:val="center"/>
    </w:pPr>
    <w:rPr>
      <w:b/>
      <w:bCs/>
      <w:sz w:val="16"/>
      <w:szCs w:val="16"/>
    </w:rPr>
  </w:style>
  <w:style w:type="paragraph" w:customStyle="1" w:styleId="Sous-titre2">
    <w:name w:val="Sous-titre 2"/>
    <w:basedOn w:val="Sous-titre1"/>
    <w:next w:val="Corpsdetexte"/>
    <w:link w:val="Sous-titre2Car"/>
    <w:qFormat/>
    <w:rsid w:val="00076B31"/>
    <w:rPr>
      <w:b w:val="0"/>
      <w:bCs w:val="0"/>
    </w:rPr>
  </w:style>
  <w:style w:type="character" w:customStyle="1" w:styleId="Sous-titre1Car">
    <w:name w:val="Sous-titre1 Car"/>
    <w:basedOn w:val="Policepardfaut"/>
    <w:link w:val="Sous-titre1"/>
    <w:rsid w:val="00076B31"/>
    <w:rPr>
      <w:b/>
      <w:bCs/>
      <w:sz w:val="16"/>
      <w:szCs w:val="16"/>
      <w:lang w:val="fr-FR"/>
    </w:rPr>
  </w:style>
  <w:style w:type="paragraph" w:customStyle="1" w:styleId="Titre1demapage">
    <w:name w:val="Titre 1 de ma page"/>
    <w:basedOn w:val="Corpsdetexte"/>
    <w:next w:val="Corpsdetexte"/>
    <w:link w:val="Titre1demapageCar"/>
    <w:qFormat/>
    <w:rsid w:val="00076B31"/>
    <w:pPr>
      <w:spacing w:before="1"/>
    </w:pPr>
    <w:rPr>
      <w:b/>
      <w:bCs/>
    </w:rPr>
  </w:style>
  <w:style w:type="character" w:customStyle="1" w:styleId="Sous-titre2Car">
    <w:name w:val="Sous-titre 2 Car"/>
    <w:basedOn w:val="Sous-titre1Car"/>
    <w:link w:val="Sous-titre2"/>
    <w:rsid w:val="00076B31"/>
    <w:rPr>
      <w:b w:val="0"/>
      <w:bCs w:val="0"/>
      <w:sz w:val="16"/>
      <w:szCs w:val="16"/>
      <w:lang w:val="fr-FR"/>
    </w:rPr>
  </w:style>
  <w:style w:type="paragraph" w:customStyle="1" w:styleId="Titre2demapage">
    <w:name w:val="Titre 2 de ma page"/>
    <w:basedOn w:val="Titre1demapage"/>
    <w:next w:val="Corpsdetexte"/>
    <w:link w:val="Titre2demapageCar"/>
    <w:qFormat/>
    <w:rsid w:val="00076B31"/>
    <w:pPr>
      <w:spacing w:line="276" w:lineRule="auto"/>
    </w:pPr>
    <w:rPr>
      <w:sz w:val="16"/>
      <w:szCs w:val="16"/>
    </w:rPr>
  </w:style>
  <w:style w:type="character" w:customStyle="1" w:styleId="Titre1demapageCar">
    <w:name w:val="Titre 1 de ma page Car"/>
    <w:basedOn w:val="CorpsdetexteCar"/>
    <w:link w:val="Titre1demapage"/>
    <w:rsid w:val="00076B31"/>
    <w:rPr>
      <w:b/>
      <w:bCs/>
      <w:lang w:val="fr-FR"/>
    </w:rPr>
  </w:style>
  <w:style w:type="paragraph" w:customStyle="1" w:styleId="Titre3demapage">
    <w:name w:val="Titre 3 de ma page"/>
    <w:basedOn w:val="Titre2demapage"/>
    <w:next w:val="Corpsdetexte"/>
    <w:link w:val="Titre3demapageCar"/>
    <w:qFormat/>
    <w:rsid w:val="00076B31"/>
    <w:rPr>
      <w:b w:val="0"/>
      <w:bCs w:val="0"/>
    </w:rPr>
  </w:style>
  <w:style w:type="character" w:customStyle="1" w:styleId="Titre2demapageCar">
    <w:name w:val="Titre 2 de ma page Car"/>
    <w:basedOn w:val="Titre1demapageCar"/>
    <w:link w:val="Titre2demapage"/>
    <w:rsid w:val="00076B31"/>
    <w:rPr>
      <w:b/>
      <w:bCs/>
      <w:sz w:val="16"/>
      <w:szCs w:val="16"/>
      <w:lang w:val="fr-FR"/>
    </w:rPr>
  </w:style>
  <w:style w:type="character" w:customStyle="1" w:styleId="Titre3demapageCar">
    <w:name w:val="Titre 3 de ma page Car"/>
    <w:basedOn w:val="Titre2demapageCar"/>
    <w:link w:val="Titre3demapage"/>
    <w:rsid w:val="00076B31"/>
    <w:rPr>
      <w:b w:val="0"/>
      <w:bCs w:val="0"/>
      <w:sz w:val="16"/>
      <w:szCs w:val="16"/>
      <w:lang w:val="fr-FR"/>
    </w:rPr>
  </w:style>
  <w:style w:type="table" w:styleId="Grilledutableau">
    <w:name w:val="Table Grid"/>
    <w:basedOn w:val="TableauNormal"/>
    <w:uiPriority w:val="39"/>
    <w:rsid w:val="00965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0DE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intituledirection">
    <w:name w:val="intitule direction"/>
    <w:basedOn w:val="Normal"/>
    <w:next w:val="Corpsdetexte"/>
    <w:link w:val="intituledirectionCar"/>
    <w:qFormat/>
    <w:rsid w:val="00076B31"/>
    <w:pPr>
      <w:tabs>
        <w:tab w:val="left" w:pos="5009"/>
      </w:tabs>
      <w:spacing w:line="276" w:lineRule="auto"/>
      <w:ind w:left="187" w:hanging="187"/>
    </w:pPr>
    <w:rPr>
      <w:b/>
      <w:bCs/>
      <w:color w:val="000000" w:themeColor="text1"/>
      <w:sz w:val="24"/>
      <w:szCs w:val="24"/>
    </w:rPr>
  </w:style>
  <w:style w:type="character" w:customStyle="1" w:styleId="intituledirectionCar">
    <w:name w:val="intitule direction Car"/>
    <w:basedOn w:val="Policepardfaut"/>
    <w:link w:val="intituledirection"/>
    <w:rsid w:val="00076B31"/>
    <w:rPr>
      <w:b/>
      <w:bCs/>
      <w:color w:val="000000" w:themeColor="text1"/>
      <w:sz w:val="24"/>
      <w:szCs w:val="24"/>
      <w:lang w:val="fr-FR"/>
    </w:rPr>
  </w:style>
  <w:style w:type="paragraph" w:customStyle="1" w:styleId="Date2">
    <w:name w:val="Date 2"/>
    <w:basedOn w:val="Normal"/>
    <w:link w:val="Date2Car"/>
    <w:rsid w:val="00CF6461"/>
    <w:pPr>
      <w:spacing w:before="139"/>
      <w:ind w:left="111"/>
      <w:jc w:val="right"/>
    </w:pPr>
    <w:rPr>
      <w:color w:val="231F20"/>
      <w:sz w:val="16"/>
      <w:szCs w:val="22"/>
    </w:rPr>
  </w:style>
  <w:style w:type="character" w:customStyle="1" w:styleId="Date2Car">
    <w:name w:val="Date 2 Car"/>
    <w:basedOn w:val="Policepardfaut"/>
    <w:link w:val="Date2"/>
    <w:rsid w:val="00CF6461"/>
    <w:rPr>
      <w:color w:val="231F20"/>
      <w:sz w:val="16"/>
      <w:szCs w:val="22"/>
      <w:lang w:val="fr-FR"/>
    </w:rPr>
  </w:style>
  <w:style w:type="paragraph" w:customStyle="1" w:styleId="Date20">
    <w:name w:val="Date2"/>
    <w:basedOn w:val="Date2"/>
    <w:next w:val="Corpsdetexte"/>
    <w:link w:val="Date2Car0"/>
    <w:qFormat/>
    <w:rsid w:val="00076B31"/>
    <w:pPr>
      <w:ind w:left="0"/>
    </w:pPr>
  </w:style>
  <w:style w:type="paragraph" w:customStyle="1" w:styleId="PieddePage0">
    <w:name w:val="Pied de Page"/>
    <w:basedOn w:val="Normal"/>
    <w:next w:val="Corpsdetexte"/>
    <w:link w:val="PieddePageCar0"/>
    <w:qFormat/>
    <w:rsid w:val="00076B31"/>
    <w:pPr>
      <w:spacing w:line="161" w:lineRule="exact"/>
      <w:ind w:left="187" w:hanging="187"/>
    </w:pPr>
    <w:rPr>
      <w:color w:val="939598"/>
      <w:sz w:val="14"/>
    </w:rPr>
  </w:style>
  <w:style w:type="character" w:customStyle="1" w:styleId="Date2Car0">
    <w:name w:val="Date2 Car"/>
    <w:basedOn w:val="Date2Car"/>
    <w:link w:val="Date20"/>
    <w:rsid w:val="00076B31"/>
    <w:rPr>
      <w:color w:val="231F20"/>
      <w:sz w:val="16"/>
      <w:szCs w:val="22"/>
      <w:lang w:val="fr-FR"/>
    </w:rPr>
  </w:style>
  <w:style w:type="character" w:customStyle="1" w:styleId="PieddePageCar0">
    <w:name w:val="Pied de Page Car"/>
    <w:basedOn w:val="Policepardfaut"/>
    <w:link w:val="PieddePage0"/>
    <w:rsid w:val="00076B31"/>
    <w:rPr>
      <w:color w:val="939598"/>
      <w:sz w:val="14"/>
      <w:lang w:val="fr-FR"/>
    </w:rPr>
  </w:style>
  <w:style w:type="paragraph" w:customStyle="1" w:styleId="Date10">
    <w:name w:val="Date 1"/>
    <w:basedOn w:val="Corpsdetexte"/>
    <w:next w:val="Corpsdetexte"/>
    <w:link w:val="Date1Car"/>
    <w:qFormat/>
    <w:rsid w:val="00076B31"/>
    <w:rPr>
      <w:rFonts w:asciiTheme="minorHAnsi" w:hAnsiTheme="minorHAnsi" w:cstheme="minorHAnsi"/>
      <w:color w:val="231F20"/>
    </w:rPr>
  </w:style>
  <w:style w:type="character" w:customStyle="1" w:styleId="Date1Car">
    <w:name w:val="Date 1 Car"/>
    <w:basedOn w:val="CorpsdetexteCar"/>
    <w:link w:val="Date10"/>
    <w:rsid w:val="00076B31"/>
    <w:rPr>
      <w:rFonts w:asciiTheme="minorHAnsi" w:hAnsiTheme="minorHAnsi" w:cstheme="minorHAnsi"/>
      <w:color w:val="231F20"/>
      <w:lang w:val="fr-FR"/>
    </w:rPr>
  </w:style>
  <w:style w:type="character" w:styleId="Numrodepage">
    <w:name w:val="page number"/>
    <w:basedOn w:val="Policepardfaut"/>
    <w:uiPriority w:val="99"/>
    <w:semiHidden/>
    <w:unhideWhenUsed/>
    <w:rsid w:val="00681D72"/>
  </w:style>
  <w:style w:type="paragraph" w:styleId="Textedebulles">
    <w:name w:val="Balloon Text"/>
    <w:basedOn w:val="Normal"/>
    <w:link w:val="TextedebullesCar"/>
    <w:uiPriority w:val="99"/>
    <w:semiHidden/>
    <w:unhideWhenUsed/>
    <w:rsid w:val="00DA3093"/>
    <w:rPr>
      <w:rFonts w:ascii="Tahoma" w:hAnsi="Tahoma" w:cs="Tahoma"/>
      <w:sz w:val="16"/>
      <w:szCs w:val="16"/>
    </w:rPr>
  </w:style>
  <w:style w:type="character" w:customStyle="1" w:styleId="TextedebullesCar">
    <w:name w:val="Texte de bulles Car"/>
    <w:basedOn w:val="Policepardfaut"/>
    <w:link w:val="Textedebulles"/>
    <w:uiPriority w:val="99"/>
    <w:semiHidden/>
    <w:rsid w:val="00DA3093"/>
    <w:rPr>
      <w:rFonts w:ascii="Tahoma" w:hAnsi="Tahoma" w:cs="Tahoma"/>
      <w:sz w:val="16"/>
      <w:szCs w:val="16"/>
    </w:rPr>
  </w:style>
  <w:style w:type="paragraph" w:customStyle="1" w:styleId="Default">
    <w:name w:val="Default"/>
    <w:rsid w:val="008B52F3"/>
    <w:pPr>
      <w:widowControl/>
      <w:adjustRightInd w:val="0"/>
    </w:pPr>
    <w:rPr>
      <w:rFonts w:ascii="Calibri" w:hAnsi="Calibri" w:cs="Calibri"/>
      <w:color w:val="000000"/>
      <w:sz w:val="24"/>
      <w:szCs w:val="24"/>
      <w:lang w:val="fr-FR"/>
    </w:rPr>
  </w:style>
  <w:style w:type="character" w:styleId="lev">
    <w:name w:val="Strong"/>
    <w:basedOn w:val="Policepardfaut"/>
    <w:uiPriority w:val="22"/>
    <w:qFormat/>
    <w:rsid w:val="00E01903"/>
    <w:rPr>
      <w:b/>
      <w:bCs/>
    </w:rPr>
  </w:style>
  <w:style w:type="character" w:customStyle="1" w:styleId="mise-en-avant-refcom">
    <w:name w:val="mise-en-avant-refcom"/>
    <w:basedOn w:val="Policepardfaut"/>
    <w:rsid w:val="007268C9"/>
  </w:style>
  <w:style w:type="character" w:customStyle="1" w:styleId="css-901oao">
    <w:name w:val="css-901oao"/>
    <w:basedOn w:val="Policepardfaut"/>
    <w:rsid w:val="00084828"/>
  </w:style>
  <w:style w:type="character" w:customStyle="1" w:styleId="Titre2Car">
    <w:name w:val="Titre 2 Car"/>
    <w:basedOn w:val="Policepardfaut"/>
    <w:link w:val="Titre2"/>
    <w:uiPriority w:val="9"/>
    <w:semiHidden/>
    <w:rsid w:val="007D565D"/>
    <w:rPr>
      <w:rFonts w:asciiTheme="majorHAnsi" w:eastAsiaTheme="majorEastAsia" w:hAnsiTheme="majorHAnsi" w:cstheme="majorBidi"/>
      <w:color w:val="344E4A" w:themeColor="accent1" w:themeShade="BF"/>
      <w:sz w:val="26"/>
      <w:szCs w:val="26"/>
      <w:lang w:val="fr-FR"/>
    </w:rPr>
  </w:style>
  <w:style w:type="character" w:styleId="Marquedecommentaire">
    <w:name w:val="annotation reference"/>
    <w:basedOn w:val="Policepardfaut"/>
    <w:uiPriority w:val="99"/>
    <w:semiHidden/>
    <w:unhideWhenUsed/>
    <w:rsid w:val="00B916AA"/>
    <w:rPr>
      <w:sz w:val="16"/>
      <w:szCs w:val="16"/>
    </w:rPr>
  </w:style>
  <w:style w:type="paragraph" w:styleId="Commentaire">
    <w:name w:val="annotation text"/>
    <w:basedOn w:val="Normal"/>
    <w:link w:val="CommentaireCar"/>
    <w:uiPriority w:val="99"/>
    <w:semiHidden/>
    <w:unhideWhenUsed/>
    <w:rsid w:val="00B916AA"/>
    <w:pPr>
      <w:widowControl/>
      <w:autoSpaceDE/>
      <w:autoSpaceDN/>
      <w:spacing w:after="200"/>
    </w:pPr>
    <w:rPr>
      <w:rFonts w:asciiTheme="minorHAnsi" w:hAnsiTheme="minorHAnsi" w:cstheme="minorBidi"/>
    </w:rPr>
  </w:style>
  <w:style w:type="character" w:customStyle="1" w:styleId="CommentaireCar">
    <w:name w:val="Commentaire Car"/>
    <w:basedOn w:val="Policepardfaut"/>
    <w:link w:val="Commentaire"/>
    <w:uiPriority w:val="99"/>
    <w:semiHidden/>
    <w:rsid w:val="00B916AA"/>
    <w:rPr>
      <w:rFonts w:asciiTheme="minorHAnsi" w:hAnsiTheme="minorHAnsi" w:cstheme="minorBidi"/>
      <w:lang w:val="fr-FR"/>
    </w:rPr>
  </w:style>
  <w:style w:type="paragraph" w:styleId="Objetducommentaire">
    <w:name w:val="annotation subject"/>
    <w:basedOn w:val="Commentaire"/>
    <w:next w:val="Commentaire"/>
    <w:link w:val="ObjetducommentaireCar"/>
    <w:uiPriority w:val="99"/>
    <w:semiHidden/>
    <w:unhideWhenUsed/>
    <w:rsid w:val="00242BEE"/>
    <w:pPr>
      <w:widowControl w:val="0"/>
      <w:autoSpaceDE w:val="0"/>
      <w:autoSpaceDN w:val="0"/>
      <w:spacing w:after="0"/>
    </w:pPr>
    <w:rPr>
      <w:rFonts w:ascii="Arial" w:hAnsi="Arial" w:cs="Arial"/>
      <w:b/>
      <w:bCs/>
    </w:rPr>
  </w:style>
  <w:style w:type="character" w:customStyle="1" w:styleId="ObjetducommentaireCar">
    <w:name w:val="Objet du commentaire Car"/>
    <w:basedOn w:val="CommentaireCar"/>
    <w:link w:val="Objetducommentaire"/>
    <w:uiPriority w:val="99"/>
    <w:semiHidden/>
    <w:rsid w:val="00242BEE"/>
    <w:rPr>
      <w:rFonts w:asciiTheme="minorHAnsi" w:hAnsiTheme="minorHAnsi" w:cstheme="minorBidi"/>
      <w:b/>
      <w:bCs/>
      <w:lang w:val="fr-FR"/>
    </w:rPr>
  </w:style>
  <w:style w:type="character" w:customStyle="1" w:styleId="InternetLink">
    <w:name w:val="Internet Link"/>
    <w:basedOn w:val="Policepardfaut"/>
    <w:uiPriority w:val="99"/>
    <w:rsid w:val="001A42D4"/>
    <w:rPr>
      <w:color w:val="0000FF"/>
      <w:u w:val="single"/>
    </w:rPr>
  </w:style>
  <w:style w:type="character" w:styleId="Lienhypertextesuivivisit">
    <w:name w:val="FollowedHyperlink"/>
    <w:basedOn w:val="Policepardfaut"/>
    <w:uiPriority w:val="99"/>
    <w:semiHidden/>
    <w:unhideWhenUsed/>
    <w:rsid w:val="000629AF"/>
    <w:rPr>
      <w:color w:val="5770BE" w:themeColor="followedHyperlink"/>
      <w:u w:val="single"/>
    </w:rPr>
  </w:style>
  <w:style w:type="character" w:customStyle="1" w:styleId="r-18u37iz">
    <w:name w:val="r-18u37iz"/>
    <w:basedOn w:val="Policepardfaut"/>
    <w:rsid w:val="001B712A"/>
  </w:style>
  <w:style w:type="character" w:customStyle="1" w:styleId="sg-chapeau">
    <w:name w:val="sg-chapeau"/>
    <w:basedOn w:val="Policepardfaut"/>
    <w:rsid w:val="00D85729"/>
  </w:style>
  <w:style w:type="character" w:customStyle="1" w:styleId="Titre4Car">
    <w:name w:val="Titre 4 Car"/>
    <w:basedOn w:val="Policepardfaut"/>
    <w:link w:val="Titre4"/>
    <w:uiPriority w:val="9"/>
    <w:semiHidden/>
    <w:rsid w:val="00B559D1"/>
    <w:rPr>
      <w:rFonts w:asciiTheme="majorHAnsi" w:eastAsiaTheme="majorEastAsia" w:hAnsiTheme="majorHAnsi" w:cstheme="majorBidi"/>
      <w:i/>
      <w:iCs/>
      <w:color w:val="344E4A" w:themeColor="accent1" w:themeShade="BF"/>
      <w:lang w:val="fr-FR"/>
    </w:rPr>
  </w:style>
  <w:style w:type="paragraph" w:customStyle="1" w:styleId="d-flex">
    <w:name w:val="d-flex"/>
    <w:basedOn w:val="Normal"/>
    <w:rsid w:val="00CF72FA"/>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style14">
    <w:name w:val="style14"/>
    <w:basedOn w:val="Policepardfaut"/>
    <w:rsid w:val="003D111B"/>
  </w:style>
  <w:style w:type="paragraph" w:customStyle="1" w:styleId="Contacts">
    <w:name w:val="Contacts"/>
    <w:basedOn w:val="Pieddepage"/>
    <w:link w:val="ContactsCar"/>
    <w:qFormat/>
    <w:rsid w:val="00E564FF"/>
    <w:pPr>
      <w:widowControl/>
      <w:tabs>
        <w:tab w:val="clear" w:pos="4513"/>
        <w:tab w:val="clear" w:pos="9026"/>
        <w:tab w:val="center" w:pos="4536"/>
        <w:tab w:val="right" w:pos="9072"/>
      </w:tabs>
      <w:autoSpaceDE/>
      <w:autoSpaceDN/>
    </w:pPr>
    <w:rPr>
      <w:rFonts w:ascii="Marianne" w:eastAsia="Arial" w:hAnsi="Marianne" w:cstheme="minorBidi"/>
      <w:sz w:val="14"/>
      <w:szCs w:val="16"/>
    </w:rPr>
  </w:style>
  <w:style w:type="character" w:customStyle="1" w:styleId="ContactsCar">
    <w:name w:val="Contacts Car"/>
    <w:basedOn w:val="PieddepageCar"/>
    <w:link w:val="Contacts"/>
    <w:rsid w:val="00E564FF"/>
    <w:rPr>
      <w:rFonts w:ascii="Marianne" w:eastAsia="Arial" w:hAnsi="Marianne" w:cstheme="minorBidi"/>
      <w:sz w:val="14"/>
      <w:szCs w:val="16"/>
      <w:lang w:val="fr-FR"/>
    </w:rPr>
  </w:style>
  <w:style w:type="character" w:customStyle="1" w:styleId="Mentionnonrsolue1">
    <w:name w:val="Mention non résolue1"/>
    <w:basedOn w:val="Policepardfaut"/>
    <w:uiPriority w:val="99"/>
    <w:semiHidden/>
    <w:unhideWhenUsed/>
    <w:rsid w:val="00606364"/>
    <w:rPr>
      <w:color w:val="605E5C"/>
      <w:shd w:val="clear" w:color="auto" w:fill="E1DFDD"/>
    </w:rPr>
  </w:style>
  <w:style w:type="character" w:styleId="Mentionnonrsolue">
    <w:name w:val="Unresolved Mention"/>
    <w:basedOn w:val="Policepardfaut"/>
    <w:uiPriority w:val="99"/>
    <w:semiHidden/>
    <w:unhideWhenUsed/>
    <w:rsid w:val="00803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35580">
      <w:bodyDiv w:val="1"/>
      <w:marLeft w:val="0"/>
      <w:marRight w:val="0"/>
      <w:marTop w:val="0"/>
      <w:marBottom w:val="0"/>
      <w:divBdr>
        <w:top w:val="none" w:sz="0" w:space="0" w:color="auto"/>
        <w:left w:val="none" w:sz="0" w:space="0" w:color="auto"/>
        <w:bottom w:val="none" w:sz="0" w:space="0" w:color="auto"/>
        <w:right w:val="none" w:sz="0" w:space="0" w:color="auto"/>
      </w:divBdr>
    </w:div>
    <w:div w:id="45685115">
      <w:bodyDiv w:val="1"/>
      <w:marLeft w:val="0"/>
      <w:marRight w:val="0"/>
      <w:marTop w:val="0"/>
      <w:marBottom w:val="0"/>
      <w:divBdr>
        <w:top w:val="none" w:sz="0" w:space="0" w:color="auto"/>
        <w:left w:val="none" w:sz="0" w:space="0" w:color="auto"/>
        <w:bottom w:val="none" w:sz="0" w:space="0" w:color="auto"/>
        <w:right w:val="none" w:sz="0" w:space="0" w:color="auto"/>
      </w:divBdr>
    </w:div>
    <w:div w:id="220941231">
      <w:bodyDiv w:val="1"/>
      <w:marLeft w:val="0"/>
      <w:marRight w:val="0"/>
      <w:marTop w:val="0"/>
      <w:marBottom w:val="0"/>
      <w:divBdr>
        <w:top w:val="none" w:sz="0" w:space="0" w:color="auto"/>
        <w:left w:val="none" w:sz="0" w:space="0" w:color="auto"/>
        <w:bottom w:val="none" w:sz="0" w:space="0" w:color="auto"/>
        <w:right w:val="none" w:sz="0" w:space="0" w:color="auto"/>
      </w:divBdr>
    </w:div>
    <w:div w:id="262151456">
      <w:bodyDiv w:val="1"/>
      <w:marLeft w:val="0"/>
      <w:marRight w:val="0"/>
      <w:marTop w:val="0"/>
      <w:marBottom w:val="0"/>
      <w:divBdr>
        <w:top w:val="none" w:sz="0" w:space="0" w:color="auto"/>
        <w:left w:val="none" w:sz="0" w:space="0" w:color="auto"/>
        <w:bottom w:val="none" w:sz="0" w:space="0" w:color="auto"/>
        <w:right w:val="none" w:sz="0" w:space="0" w:color="auto"/>
      </w:divBdr>
    </w:div>
    <w:div w:id="528490993">
      <w:bodyDiv w:val="1"/>
      <w:marLeft w:val="0"/>
      <w:marRight w:val="0"/>
      <w:marTop w:val="0"/>
      <w:marBottom w:val="0"/>
      <w:divBdr>
        <w:top w:val="none" w:sz="0" w:space="0" w:color="auto"/>
        <w:left w:val="none" w:sz="0" w:space="0" w:color="auto"/>
        <w:bottom w:val="none" w:sz="0" w:space="0" w:color="auto"/>
        <w:right w:val="none" w:sz="0" w:space="0" w:color="auto"/>
      </w:divBdr>
    </w:div>
    <w:div w:id="623081318">
      <w:bodyDiv w:val="1"/>
      <w:marLeft w:val="0"/>
      <w:marRight w:val="0"/>
      <w:marTop w:val="0"/>
      <w:marBottom w:val="0"/>
      <w:divBdr>
        <w:top w:val="none" w:sz="0" w:space="0" w:color="auto"/>
        <w:left w:val="none" w:sz="0" w:space="0" w:color="auto"/>
        <w:bottom w:val="none" w:sz="0" w:space="0" w:color="auto"/>
        <w:right w:val="none" w:sz="0" w:space="0" w:color="auto"/>
      </w:divBdr>
    </w:div>
    <w:div w:id="630288528">
      <w:bodyDiv w:val="1"/>
      <w:marLeft w:val="0"/>
      <w:marRight w:val="0"/>
      <w:marTop w:val="0"/>
      <w:marBottom w:val="0"/>
      <w:divBdr>
        <w:top w:val="none" w:sz="0" w:space="0" w:color="auto"/>
        <w:left w:val="none" w:sz="0" w:space="0" w:color="auto"/>
        <w:bottom w:val="none" w:sz="0" w:space="0" w:color="auto"/>
        <w:right w:val="none" w:sz="0" w:space="0" w:color="auto"/>
      </w:divBdr>
    </w:div>
    <w:div w:id="634066703">
      <w:bodyDiv w:val="1"/>
      <w:marLeft w:val="0"/>
      <w:marRight w:val="0"/>
      <w:marTop w:val="0"/>
      <w:marBottom w:val="0"/>
      <w:divBdr>
        <w:top w:val="none" w:sz="0" w:space="0" w:color="auto"/>
        <w:left w:val="none" w:sz="0" w:space="0" w:color="auto"/>
        <w:bottom w:val="none" w:sz="0" w:space="0" w:color="auto"/>
        <w:right w:val="none" w:sz="0" w:space="0" w:color="auto"/>
      </w:divBdr>
    </w:div>
    <w:div w:id="711656800">
      <w:bodyDiv w:val="1"/>
      <w:marLeft w:val="0"/>
      <w:marRight w:val="0"/>
      <w:marTop w:val="0"/>
      <w:marBottom w:val="0"/>
      <w:divBdr>
        <w:top w:val="none" w:sz="0" w:space="0" w:color="auto"/>
        <w:left w:val="none" w:sz="0" w:space="0" w:color="auto"/>
        <w:bottom w:val="none" w:sz="0" w:space="0" w:color="auto"/>
        <w:right w:val="none" w:sz="0" w:space="0" w:color="auto"/>
      </w:divBdr>
    </w:div>
    <w:div w:id="761071067">
      <w:bodyDiv w:val="1"/>
      <w:marLeft w:val="0"/>
      <w:marRight w:val="0"/>
      <w:marTop w:val="0"/>
      <w:marBottom w:val="0"/>
      <w:divBdr>
        <w:top w:val="none" w:sz="0" w:space="0" w:color="auto"/>
        <w:left w:val="none" w:sz="0" w:space="0" w:color="auto"/>
        <w:bottom w:val="none" w:sz="0" w:space="0" w:color="auto"/>
        <w:right w:val="none" w:sz="0" w:space="0" w:color="auto"/>
      </w:divBdr>
    </w:div>
    <w:div w:id="771705911">
      <w:bodyDiv w:val="1"/>
      <w:marLeft w:val="0"/>
      <w:marRight w:val="0"/>
      <w:marTop w:val="0"/>
      <w:marBottom w:val="0"/>
      <w:divBdr>
        <w:top w:val="none" w:sz="0" w:space="0" w:color="auto"/>
        <w:left w:val="none" w:sz="0" w:space="0" w:color="auto"/>
        <w:bottom w:val="none" w:sz="0" w:space="0" w:color="auto"/>
        <w:right w:val="none" w:sz="0" w:space="0" w:color="auto"/>
      </w:divBdr>
    </w:div>
    <w:div w:id="782962807">
      <w:bodyDiv w:val="1"/>
      <w:marLeft w:val="0"/>
      <w:marRight w:val="0"/>
      <w:marTop w:val="0"/>
      <w:marBottom w:val="0"/>
      <w:divBdr>
        <w:top w:val="none" w:sz="0" w:space="0" w:color="auto"/>
        <w:left w:val="none" w:sz="0" w:space="0" w:color="auto"/>
        <w:bottom w:val="none" w:sz="0" w:space="0" w:color="auto"/>
        <w:right w:val="none" w:sz="0" w:space="0" w:color="auto"/>
      </w:divBdr>
    </w:div>
    <w:div w:id="853113781">
      <w:bodyDiv w:val="1"/>
      <w:marLeft w:val="0"/>
      <w:marRight w:val="0"/>
      <w:marTop w:val="0"/>
      <w:marBottom w:val="0"/>
      <w:divBdr>
        <w:top w:val="none" w:sz="0" w:space="0" w:color="auto"/>
        <w:left w:val="none" w:sz="0" w:space="0" w:color="auto"/>
        <w:bottom w:val="none" w:sz="0" w:space="0" w:color="auto"/>
        <w:right w:val="none" w:sz="0" w:space="0" w:color="auto"/>
      </w:divBdr>
    </w:div>
    <w:div w:id="921794858">
      <w:bodyDiv w:val="1"/>
      <w:marLeft w:val="0"/>
      <w:marRight w:val="0"/>
      <w:marTop w:val="0"/>
      <w:marBottom w:val="0"/>
      <w:divBdr>
        <w:top w:val="none" w:sz="0" w:space="0" w:color="auto"/>
        <w:left w:val="none" w:sz="0" w:space="0" w:color="auto"/>
        <w:bottom w:val="none" w:sz="0" w:space="0" w:color="auto"/>
        <w:right w:val="none" w:sz="0" w:space="0" w:color="auto"/>
      </w:divBdr>
    </w:div>
    <w:div w:id="926697358">
      <w:bodyDiv w:val="1"/>
      <w:marLeft w:val="0"/>
      <w:marRight w:val="0"/>
      <w:marTop w:val="0"/>
      <w:marBottom w:val="0"/>
      <w:divBdr>
        <w:top w:val="none" w:sz="0" w:space="0" w:color="auto"/>
        <w:left w:val="none" w:sz="0" w:space="0" w:color="auto"/>
        <w:bottom w:val="none" w:sz="0" w:space="0" w:color="auto"/>
        <w:right w:val="none" w:sz="0" w:space="0" w:color="auto"/>
      </w:divBdr>
      <w:divsChild>
        <w:div w:id="226576810">
          <w:marLeft w:val="0"/>
          <w:marRight w:val="0"/>
          <w:marTop w:val="0"/>
          <w:marBottom w:val="0"/>
          <w:divBdr>
            <w:top w:val="none" w:sz="0" w:space="0" w:color="auto"/>
            <w:left w:val="none" w:sz="0" w:space="0" w:color="auto"/>
            <w:bottom w:val="none" w:sz="0" w:space="0" w:color="auto"/>
            <w:right w:val="none" w:sz="0" w:space="0" w:color="auto"/>
          </w:divBdr>
        </w:div>
        <w:div w:id="1410032776">
          <w:marLeft w:val="0"/>
          <w:marRight w:val="0"/>
          <w:marTop w:val="0"/>
          <w:marBottom w:val="0"/>
          <w:divBdr>
            <w:top w:val="none" w:sz="0" w:space="0" w:color="auto"/>
            <w:left w:val="none" w:sz="0" w:space="0" w:color="auto"/>
            <w:bottom w:val="none" w:sz="0" w:space="0" w:color="auto"/>
            <w:right w:val="none" w:sz="0" w:space="0" w:color="auto"/>
          </w:divBdr>
          <w:divsChild>
            <w:div w:id="423115939">
              <w:marLeft w:val="0"/>
              <w:marRight w:val="0"/>
              <w:marTop w:val="0"/>
              <w:marBottom w:val="0"/>
              <w:divBdr>
                <w:top w:val="none" w:sz="0" w:space="0" w:color="auto"/>
                <w:left w:val="none" w:sz="0" w:space="0" w:color="auto"/>
                <w:bottom w:val="none" w:sz="0" w:space="0" w:color="auto"/>
                <w:right w:val="none" w:sz="0" w:space="0" w:color="auto"/>
              </w:divBdr>
            </w:div>
            <w:div w:id="1514996393">
              <w:marLeft w:val="0"/>
              <w:marRight w:val="0"/>
              <w:marTop w:val="0"/>
              <w:marBottom w:val="0"/>
              <w:divBdr>
                <w:top w:val="none" w:sz="0" w:space="0" w:color="auto"/>
                <w:left w:val="none" w:sz="0" w:space="0" w:color="auto"/>
                <w:bottom w:val="none" w:sz="0" w:space="0" w:color="auto"/>
                <w:right w:val="none" w:sz="0" w:space="0" w:color="auto"/>
              </w:divBdr>
            </w:div>
            <w:div w:id="428743593">
              <w:marLeft w:val="0"/>
              <w:marRight w:val="0"/>
              <w:marTop w:val="0"/>
              <w:marBottom w:val="0"/>
              <w:divBdr>
                <w:top w:val="none" w:sz="0" w:space="0" w:color="auto"/>
                <w:left w:val="none" w:sz="0" w:space="0" w:color="auto"/>
                <w:bottom w:val="none" w:sz="0" w:space="0" w:color="auto"/>
                <w:right w:val="none" w:sz="0" w:space="0" w:color="auto"/>
              </w:divBdr>
            </w:div>
            <w:div w:id="941574834">
              <w:marLeft w:val="0"/>
              <w:marRight w:val="0"/>
              <w:marTop w:val="0"/>
              <w:marBottom w:val="0"/>
              <w:divBdr>
                <w:top w:val="none" w:sz="0" w:space="0" w:color="auto"/>
                <w:left w:val="none" w:sz="0" w:space="0" w:color="auto"/>
                <w:bottom w:val="none" w:sz="0" w:space="0" w:color="auto"/>
                <w:right w:val="none" w:sz="0" w:space="0" w:color="auto"/>
              </w:divBdr>
            </w:div>
            <w:div w:id="460269790">
              <w:marLeft w:val="0"/>
              <w:marRight w:val="0"/>
              <w:marTop w:val="0"/>
              <w:marBottom w:val="0"/>
              <w:divBdr>
                <w:top w:val="none" w:sz="0" w:space="0" w:color="auto"/>
                <w:left w:val="none" w:sz="0" w:space="0" w:color="auto"/>
                <w:bottom w:val="none" w:sz="0" w:space="0" w:color="auto"/>
                <w:right w:val="none" w:sz="0" w:space="0" w:color="auto"/>
              </w:divBdr>
            </w:div>
            <w:div w:id="1784688192">
              <w:marLeft w:val="0"/>
              <w:marRight w:val="0"/>
              <w:marTop w:val="0"/>
              <w:marBottom w:val="0"/>
              <w:divBdr>
                <w:top w:val="none" w:sz="0" w:space="0" w:color="auto"/>
                <w:left w:val="none" w:sz="0" w:space="0" w:color="auto"/>
                <w:bottom w:val="none" w:sz="0" w:space="0" w:color="auto"/>
                <w:right w:val="none" w:sz="0" w:space="0" w:color="auto"/>
              </w:divBdr>
            </w:div>
          </w:divsChild>
        </w:div>
        <w:div w:id="1483696490">
          <w:marLeft w:val="0"/>
          <w:marRight w:val="0"/>
          <w:marTop w:val="0"/>
          <w:marBottom w:val="0"/>
          <w:divBdr>
            <w:top w:val="none" w:sz="0" w:space="0" w:color="auto"/>
            <w:left w:val="none" w:sz="0" w:space="0" w:color="auto"/>
            <w:bottom w:val="none" w:sz="0" w:space="0" w:color="auto"/>
            <w:right w:val="none" w:sz="0" w:space="0" w:color="auto"/>
          </w:divBdr>
        </w:div>
      </w:divsChild>
    </w:div>
    <w:div w:id="961620047">
      <w:bodyDiv w:val="1"/>
      <w:marLeft w:val="0"/>
      <w:marRight w:val="0"/>
      <w:marTop w:val="0"/>
      <w:marBottom w:val="0"/>
      <w:divBdr>
        <w:top w:val="none" w:sz="0" w:space="0" w:color="auto"/>
        <w:left w:val="none" w:sz="0" w:space="0" w:color="auto"/>
        <w:bottom w:val="none" w:sz="0" w:space="0" w:color="auto"/>
        <w:right w:val="none" w:sz="0" w:space="0" w:color="auto"/>
      </w:divBdr>
    </w:div>
    <w:div w:id="966547367">
      <w:bodyDiv w:val="1"/>
      <w:marLeft w:val="0"/>
      <w:marRight w:val="0"/>
      <w:marTop w:val="0"/>
      <w:marBottom w:val="0"/>
      <w:divBdr>
        <w:top w:val="none" w:sz="0" w:space="0" w:color="auto"/>
        <w:left w:val="none" w:sz="0" w:space="0" w:color="auto"/>
        <w:bottom w:val="none" w:sz="0" w:space="0" w:color="auto"/>
        <w:right w:val="none" w:sz="0" w:space="0" w:color="auto"/>
      </w:divBdr>
    </w:div>
    <w:div w:id="1193298986">
      <w:bodyDiv w:val="1"/>
      <w:marLeft w:val="0"/>
      <w:marRight w:val="0"/>
      <w:marTop w:val="0"/>
      <w:marBottom w:val="0"/>
      <w:divBdr>
        <w:top w:val="none" w:sz="0" w:space="0" w:color="auto"/>
        <w:left w:val="none" w:sz="0" w:space="0" w:color="auto"/>
        <w:bottom w:val="none" w:sz="0" w:space="0" w:color="auto"/>
        <w:right w:val="none" w:sz="0" w:space="0" w:color="auto"/>
      </w:divBdr>
    </w:div>
    <w:div w:id="1233080370">
      <w:bodyDiv w:val="1"/>
      <w:marLeft w:val="0"/>
      <w:marRight w:val="0"/>
      <w:marTop w:val="0"/>
      <w:marBottom w:val="0"/>
      <w:divBdr>
        <w:top w:val="none" w:sz="0" w:space="0" w:color="auto"/>
        <w:left w:val="none" w:sz="0" w:space="0" w:color="auto"/>
        <w:bottom w:val="none" w:sz="0" w:space="0" w:color="auto"/>
        <w:right w:val="none" w:sz="0" w:space="0" w:color="auto"/>
      </w:divBdr>
    </w:div>
    <w:div w:id="1254820114">
      <w:bodyDiv w:val="1"/>
      <w:marLeft w:val="0"/>
      <w:marRight w:val="0"/>
      <w:marTop w:val="0"/>
      <w:marBottom w:val="0"/>
      <w:divBdr>
        <w:top w:val="none" w:sz="0" w:space="0" w:color="auto"/>
        <w:left w:val="none" w:sz="0" w:space="0" w:color="auto"/>
        <w:bottom w:val="none" w:sz="0" w:space="0" w:color="auto"/>
        <w:right w:val="none" w:sz="0" w:space="0" w:color="auto"/>
      </w:divBdr>
    </w:div>
    <w:div w:id="1295789766">
      <w:bodyDiv w:val="1"/>
      <w:marLeft w:val="0"/>
      <w:marRight w:val="0"/>
      <w:marTop w:val="0"/>
      <w:marBottom w:val="0"/>
      <w:divBdr>
        <w:top w:val="none" w:sz="0" w:space="0" w:color="auto"/>
        <w:left w:val="none" w:sz="0" w:space="0" w:color="auto"/>
        <w:bottom w:val="none" w:sz="0" w:space="0" w:color="auto"/>
        <w:right w:val="none" w:sz="0" w:space="0" w:color="auto"/>
      </w:divBdr>
    </w:div>
    <w:div w:id="1326976643">
      <w:bodyDiv w:val="1"/>
      <w:marLeft w:val="0"/>
      <w:marRight w:val="0"/>
      <w:marTop w:val="0"/>
      <w:marBottom w:val="0"/>
      <w:divBdr>
        <w:top w:val="none" w:sz="0" w:space="0" w:color="auto"/>
        <w:left w:val="none" w:sz="0" w:space="0" w:color="auto"/>
        <w:bottom w:val="none" w:sz="0" w:space="0" w:color="auto"/>
        <w:right w:val="none" w:sz="0" w:space="0" w:color="auto"/>
      </w:divBdr>
    </w:div>
    <w:div w:id="1446391541">
      <w:bodyDiv w:val="1"/>
      <w:marLeft w:val="0"/>
      <w:marRight w:val="0"/>
      <w:marTop w:val="0"/>
      <w:marBottom w:val="0"/>
      <w:divBdr>
        <w:top w:val="none" w:sz="0" w:space="0" w:color="auto"/>
        <w:left w:val="none" w:sz="0" w:space="0" w:color="auto"/>
        <w:bottom w:val="none" w:sz="0" w:space="0" w:color="auto"/>
        <w:right w:val="none" w:sz="0" w:space="0" w:color="auto"/>
      </w:divBdr>
    </w:div>
    <w:div w:id="1535387383">
      <w:bodyDiv w:val="1"/>
      <w:marLeft w:val="0"/>
      <w:marRight w:val="0"/>
      <w:marTop w:val="0"/>
      <w:marBottom w:val="0"/>
      <w:divBdr>
        <w:top w:val="none" w:sz="0" w:space="0" w:color="auto"/>
        <w:left w:val="none" w:sz="0" w:space="0" w:color="auto"/>
        <w:bottom w:val="none" w:sz="0" w:space="0" w:color="auto"/>
        <w:right w:val="none" w:sz="0" w:space="0" w:color="auto"/>
      </w:divBdr>
    </w:div>
    <w:div w:id="1546214840">
      <w:bodyDiv w:val="1"/>
      <w:marLeft w:val="0"/>
      <w:marRight w:val="0"/>
      <w:marTop w:val="0"/>
      <w:marBottom w:val="0"/>
      <w:divBdr>
        <w:top w:val="none" w:sz="0" w:space="0" w:color="auto"/>
        <w:left w:val="none" w:sz="0" w:space="0" w:color="auto"/>
        <w:bottom w:val="none" w:sz="0" w:space="0" w:color="auto"/>
        <w:right w:val="none" w:sz="0" w:space="0" w:color="auto"/>
      </w:divBdr>
    </w:div>
    <w:div w:id="1560895186">
      <w:bodyDiv w:val="1"/>
      <w:marLeft w:val="0"/>
      <w:marRight w:val="0"/>
      <w:marTop w:val="0"/>
      <w:marBottom w:val="0"/>
      <w:divBdr>
        <w:top w:val="none" w:sz="0" w:space="0" w:color="auto"/>
        <w:left w:val="none" w:sz="0" w:space="0" w:color="auto"/>
        <w:bottom w:val="none" w:sz="0" w:space="0" w:color="auto"/>
        <w:right w:val="none" w:sz="0" w:space="0" w:color="auto"/>
      </w:divBdr>
    </w:div>
    <w:div w:id="1589340561">
      <w:bodyDiv w:val="1"/>
      <w:marLeft w:val="0"/>
      <w:marRight w:val="0"/>
      <w:marTop w:val="0"/>
      <w:marBottom w:val="0"/>
      <w:divBdr>
        <w:top w:val="none" w:sz="0" w:space="0" w:color="auto"/>
        <w:left w:val="none" w:sz="0" w:space="0" w:color="auto"/>
        <w:bottom w:val="none" w:sz="0" w:space="0" w:color="auto"/>
        <w:right w:val="none" w:sz="0" w:space="0" w:color="auto"/>
      </w:divBdr>
    </w:div>
    <w:div w:id="1597833891">
      <w:bodyDiv w:val="1"/>
      <w:marLeft w:val="0"/>
      <w:marRight w:val="0"/>
      <w:marTop w:val="0"/>
      <w:marBottom w:val="0"/>
      <w:divBdr>
        <w:top w:val="none" w:sz="0" w:space="0" w:color="auto"/>
        <w:left w:val="none" w:sz="0" w:space="0" w:color="auto"/>
        <w:bottom w:val="none" w:sz="0" w:space="0" w:color="auto"/>
        <w:right w:val="none" w:sz="0" w:space="0" w:color="auto"/>
      </w:divBdr>
    </w:div>
    <w:div w:id="1701395143">
      <w:bodyDiv w:val="1"/>
      <w:marLeft w:val="0"/>
      <w:marRight w:val="0"/>
      <w:marTop w:val="0"/>
      <w:marBottom w:val="0"/>
      <w:divBdr>
        <w:top w:val="none" w:sz="0" w:space="0" w:color="auto"/>
        <w:left w:val="none" w:sz="0" w:space="0" w:color="auto"/>
        <w:bottom w:val="none" w:sz="0" w:space="0" w:color="auto"/>
        <w:right w:val="none" w:sz="0" w:space="0" w:color="auto"/>
      </w:divBdr>
    </w:div>
    <w:div w:id="1754278945">
      <w:bodyDiv w:val="1"/>
      <w:marLeft w:val="0"/>
      <w:marRight w:val="0"/>
      <w:marTop w:val="0"/>
      <w:marBottom w:val="0"/>
      <w:divBdr>
        <w:top w:val="none" w:sz="0" w:space="0" w:color="auto"/>
        <w:left w:val="none" w:sz="0" w:space="0" w:color="auto"/>
        <w:bottom w:val="none" w:sz="0" w:space="0" w:color="auto"/>
        <w:right w:val="none" w:sz="0" w:space="0" w:color="auto"/>
      </w:divBdr>
    </w:div>
    <w:div w:id="1943684260">
      <w:bodyDiv w:val="1"/>
      <w:marLeft w:val="0"/>
      <w:marRight w:val="0"/>
      <w:marTop w:val="0"/>
      <w:marBottom w:val="0"/>
      <w:divBdr>
        <w:top w:val="none" w:sz="0" w:space="0" w:color="auto"/>
        <w:left w:val="none" w:sz="0" w:space="0" w:color="auto"/>
        <w:bottom w:val="none" w:sz="0" w:space="0" w:color="auto"/>
        <w:right w:val="none" w:sz="0" w:space="0" w:color="auto"/>
      </w:divBdr>
    </w:div>
    <w:div w:id="1976713670">
      <w:bodyDiv w:val="1"/>
      <w:marLeft w:val="0"/>
      <w:marRight w:val="0"/>
      <w:marTop w:val="0"/>
      <w:marBottom w:val="0"/>
      <w:divBdr>
        <w:top w:val="none" w:sz="0" w:space="0" w:color="auto"/>
        <w:left w:val="none" w:sz="0" w:space="0" w:color="auto"/>
        <w:bottom w:val="none" w:sz="0" w:space="0" w:color="auto"/>
        <w:right w:val="none" w:sz="0" w:space="0" w:color="auto"/>
      </w:divBdr>
    </w:div>
    <w:div w:id="2033217898">
      <w:bodyDiv w:val="1"/>
      <w:marLeft w:val="0"/>
      <w:marRight w:val="0"/>
      <w:marTop w:val="0"/>
      <w:marBottom w:val="0"/>
      <w:divBdr>
        <w:top w:val="none" w:sz="0" w:space="0" w:color="auto"/>
        <w:left w:val="none" w:sz="0" w:space="0" w:color="auto"/>
        <w:bottom w:val="none" w:sz="0" w:space="0" w:color="auto"/>
        <w:right w:val="none" w:sz="0" w:space="0" w:color="auto"/>
      </w:divBdr>
    </w:div>
    <w:div w:id="2068138335">
      <w:bodyDiv w:val="1"/>
      <w:marLeft w:val="0"/>
      <w:marRight w:val="0"/>
      <w:marTop w:val="0"/>
      <w:marBottom w:val="0"/>
      <w:divBdr>
        <w:top w:val="none" w:sz="0" w:space="0" w:color="auto"/>
        <w:left w:val="none" w:sz="0" w:space="0" w:color="auto"/>
        <w:bottom w:val="none" w:sz="0" w:space="0" w:color="auto"/>
        <w:right w:val="none" w:sz="0" w:space="0" w:color="auto"/>
      </w:divBdr>
    </w:div>
    <w:div w:id="21436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mbroisie-risque.info/wp-content/uploads/2025/02/Carte-region-BFC-2024-scaled.jpg" TargetMode="External"/><Relationship Id="rId20" Type="http://schemas.openxmlformats.org/officeDocument/2006/relationships/hyperlink" Target="mailto:contact@signalement-ambroisi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atmo-bfc.org/sites/default/files/atmo/documents2024-12/2024_Bilan-ambroisie.pdf" TargetMode="External"/><Relationship Id="rId23" Type="http://schemas.openxmlformats.org/officeDocument/2006/relationships/hyperlink" Target="https://fredon.fr/bourgogne-franche-comte/" TargetMode="External"/><Relationship Id="rId10" Type="http://schemas.openxmlformats.org/officeDocument/2006/relationships/footer" Target="footer2.xml"/><Relationship Id="rId19" Type="http://schemas.openxmlformats.org/officeDocument/2006/relationships/hyperlink" Target="https://signalement-ambroisie.atlasante.fr/apropos/pr-sent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ambroisie-risque.info/ophraella-communa-est-arrivee-en-france/"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lauranne.cournault@ars.sante.f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lauranne.cournault@ars.sant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urnault\Desktop\CP_REPUBLIQUE_FRANCAISE%20ARS_BFC.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1FB75-9002-470E-AB3F-43E84106E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CP_REPUBLIQUE_FRANCAISE ARS_BFC.dotx</Template>
  <TotalTime>11</TotalTime>
  <Pages>5</Pages>
  <Words>1019</Words>
  <Characters>5610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COURNAULT, Lauranne</dc:creator>
  <cp:lastModifiedBy>COURNAULT, Lauranne (ARS-BFC/DCPT)</cp:lastModifiedBy>
  <cp:revision>6</cp:revision>
  <cp:lastPrinted>2025-06-23T08:19:00Z</cp:lastPrinted>
  <dcterms:created xsi:type="dcterms:W3CDTF">2025-06-19T09:56:00Z</dcterms:created>
  <dcterms:modified xsi:type="dcterms:W3CDTF">2025-06-25T14:01:00Z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