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53BC" w14:textId="3BD5491C" w:rsidR="00487C95" w:rsidRDefault="003128D7" w:rsidP="00C02E19">
      <w:pPr>
        <w:pStyle w:val="Signature1"/>
        <w:ind w:firstLine="0"/>
      </w:pPr>
      <w:r>
        <w:t xml:space="preserve">Annexe </w:t>
      </w:r>
    </w:p>
    <w:p w14:paraId="5CA79CB2" w14:textId="77777777" w:rsidR="004F1114" w:rsidRDefault="004F1114" w:rsidP="00C02E19">
      <w:pPr>
        <w:pStyle w:val="Signature1"/>
        <w:ind w:firstLine="0"/>
      </w:pPr>
    </w:p>
    <w:p w14:paraId="2906790A" w14:textId="77777777" w:rsidR="004F1114" w:rsidRPr="00E12B9A" w:rsidRDefault="004F1114" w:rsidP="00C02E19">
      <w:pPr>
        <w:pStyle w:val="Signature1"/>
        <w:ind w:firstLine="0"/>
        <w:rPr>
          <w:sz w:val="10"/>
          <w:szCs w:val="10"/>
        </w:rPr>
      </w:pPr>
    </w:p>
    <w:p w14:paraId="6AD40127" w14:textId="77777777" w:rsidR="00487C95" w:rsidRDefault="00487C95" w:rsidP="00487C95">
      <w:pPr>
        <w:pStyle w:val="Signature1"/>
        <w:shd w:val="clear" w:color="auto" w:fill="D9D9D9" w:themeFill="background1" w:themeFillShade="D9"/>
        <w:ind w:firstLine="0"/>
        <w:rPr>
          <w:sz w:val="32"/>
          <w:szCs w:val="32"/>
        </w:rPr>
      </w:pPr>
    </w:p>
    <w:p w14:paraId="289F55A3" w14:textId="455F0A77" w:rsidR="00487C95" w:rsidRDefault="00487C95" w:rsidP="00487C95">
      <w:pPr>
        <w:pStyle w:val="Signature1"/>
        <w:shd w:val="clear" w:color="auto" w:fill="D9D9D9" w:themeFill="background1" w:themeFillShade="D9"/>
        <w:ind w:firstLine="0"/>
        <w:rPr>
          <w:sz w:val="32"/>
          <w:szCs w:val="32"/>
        </w:rPr>
      </w:pPr>
      <w:r w:rsidRPr="00487C95">
        <w:rPr>
          <w:sz w:val="32"/>
          <w:szCs w:val="32"/>
        </w:rPr>
        <w:t>DGOS</w:t>
      </w:r>
      <w:r w:rsidR="000C0D06">
        <w:rPr>
          <w:sz w:val="32"/>
          <w:szCs w:val="32"/>
        </w:rPr>
        <w:t xml:space="preserve"> - ANAP</w:t>
      </w:r>
    </w:p>
    <w:p w14:paraId="604F599A" w14:textId="77777777" w:rsidR="00487C95" w:rsidRDefault="00487C95" w:rsidP="00487C95">
      <w:pPr>
        <w:pStyle w:val="Signature1"/>
        <w:shd w:val="clear" w:color="auto" w:fill="D9D9D9" w:themeFill="background1" w:themeFillShade="D9"/>
        <w:ind w:firstLine="0"/>
        <w:rPr>
          <w:sz w:val="32"/>
          <w:szCs w:val="32"/>
        </w:rPr>
      </w:pPr>
    </w:p>
    <w:p w14:paraId="502C2E48" w14:textId="0C62A958" w:rsidR="00487C95" w:rsidRPr="00487C95" w:rsidRDefault="00487C95" w:rsidP="00487C95">
      <w:pPr>
        <w:pStyle w:val="Signature1"/>
        <w:shd w:val="clear" w:color="auto" w:fill="D9D9D9" w:themeFill="background1" w:themeFillShade="D9"/>
        <w:ind w:firstLine="0"/>
        <w:rPr>
          <w:sz w:val="32"/>
          <w:szCs w:val="32"/>
        </w:rPr>
      </w:pPr>
      <w:r w:rsidRPr="00487C95">
        <w:rPr>
          <w:sz w:val="32"/>
          <w:szCs w:val="32"/>
        </w:rPr>
        <w:t>Appel à projet SESAME</w:t>
      </w:r>
      <w:r>
        <w:rPr>
          <w:sz w:val="32"/>
          <w:szCs w:val="32"/>
        </w:rPr>
        <w:t xml:space="preserve"> 2025</w:t>
      </w:r>
    </w:p>
    <w:p w14:paraId="4FE6DDD3" w14:textId="5ABAB99D" w:rsidR="00487C95" w:rsidRPr="00487C95" w:rsidRDefault="00487C95" w:rsidP="00487C95">
      <w:pPr>
        <w:pStyle w:val="Signature1"/>
        <w:shd w:val="clear" w:color="auto" w:fill="D9D9D9" w:themeFill="background1" w:themeFillShade="D9"/>
        <w:ind w:firstLine="0"/>
        <w:rPr>
          <w:sz w:val="32"/>
          <w:szCs w:val="32"/>
        </w:rPr>
      </w:pPr>
    </w:p>
    <w:p w14:paraId="48E3A22E" w14:textId="77777777" w:rsidR="008D756C" w:rsidRDefault="000C0D06" w:rsidP="00487C95">
      <w:pPr>
        <w:pStyle w:val="Signature1"/>
        <w:shd w:val="clear" w:color="auto" w:fill="D9D9D9" w:themeFill="background1" w:themeFillShade="D9"/>
        <w:ind w:firstLine="0"/>
        <w:rPr>
          <w:sz w:val="24"/>
          <w:szCs w:val="24"/>
        </w:rPr>
      </w:pPr>
      <w:r w:rsidRPr="000C0D06">
        <w:rPr>
          <w:sz w:val="24"/>
          <w:szCs w:val="24"/>
        </w:rPr>
        <w:t>« </w:t>
      </w:r>
      <w:r w:rsidR="00487C95" w:rsidRPr="000C0D06">
        <w:rPr>
          <w:sz w:val="24"/>
          <w:szCs w:val="24"/>
        </w:rPr>
        <w:t>Soutien des établissements pour l’automatisation du circuit du médicament</w:t>
      </w:r>
    </w:p>
    <w:p w14:paraId="7DC9AD8A" w14:textId="3621C732" w:rsidR="00487C95" w:rsidRPr="000C0D06" w:rsidRDefault="00487C95" w:rsidP="00487C95">
      <w:pPr>
        <w:pStyle w:val="Signature1"/>
        <w:shd w:val="clear" w:color="auto" w:fill="D9D9D9" w:themeFill="background1" w:themeFillShade="D9"/>
        <w:ind w:firstLine="0"/>
        <w:rPr>
          <w:sz w:val="24"/>
          <w:szCs w:val="24"/>
        </w:rPr>
      </w:pPr>
      <w:proofErr w:type="gramStart"/>
      <w:r w:rsidRPr="000C0D06">
        <w:rPr>
          <w:sz w:val="24"/>
          <w:szCs w:val="24"/>
        </w:rPr>
        <w:t>et</w:t>
      </w:r>
      <w:proofErr w:type="gramEnd"/>
      <w:r w:rsidRPr="000C0D06">
        <w:rPr>
          <w:sz w:val="24"/>
          <w:szCs w:val="24"/>
        </w:rPr>
        <w:t xml:space="preserve"> des produits de santé</w:t>
      </w:r>
      <w:r w:rsidR="000C0D06" w:rsidRPr="000C0D06">
        <w:rPr>
          <w:sz w:val="24"/>
          <w:szCs w:val="24"/>
        </w:rPr>
        <w:t> »</w:t>
      </w:r>
    </w:p>
    <w:p w14:paraId="6490F623" w14:textId="77777777" w:rsidR="00487C95" w:rsidRDefault="00487C95" w:rsidP="00487C95">
      <w:pPr>
        <w:pStyle w:val="Signature1"/>
        <w:shd w:val="clear" w:color="auto" w:fill="D9D9D9" w:themeFill="background1" w:themeFillShade="D9"/>
        <w:ind w:firstLine="0"/>
        <w:rPr>
          <w:sz w:val="32"/>
          <w:szCs w:val="32"/>
        </w:rPr>
      </w:pPr>
    </w:p>
    <w:p w14:paraId="0290FDD6" w14:textId="75E249C4" w:rsidR="000C0D06" w:rsidRDefault="000C0D06" w:rsidP="00487C95">
      <w:pPr>
        <w:pStyle w:val="Signature1"/>
        <w:shd w:val="clear" w:color="auto" w:fill="D9D9D9" w:themeFill="background1" w:themeFillShade="D9"/>
        <w:ind w:firstLine="0"/>
        <w:rPr>
          <w:sz w:val="32"/>
          <w:szCs w:val="32"/>
        </w:rPr>
      </w:pPr>
      <w:r>
        <w:rPr>
          <w:sz w:val="32"/>
          <w:szCs w:val="32"/>
        </w:rPr>
        <w:t>Dossier de candidature</w:t>
      </w:r>
    </w:p>
    <w:p w14:paraId="5681FA41" w14:textId="77777777" w:rsidR="000C0D06" w:rsidRPr="00487C95" w:rsidRDefault="000C0D06" w:rsidP="00487C95">
      <w:pPr>
        <w:pStyle w:val="Signature1"/>
        <w:shd w:val="clear" w:color="auto" w:fill="D9D9D9" w:themeFill="background1" w:themeFillShade="D9"/>
        <w:ind w:firstLine="0"/>
        <w:rPr>
          <w:sz w:val="32"/>
          <w:szCs w:val="32"/>
        </w:rPr>
      </w:pPr>
    </w:p>
    <w:p w14:paraId="0F9407C1" w14:textId="77777777" w:rsidR="00487C95" w:rsidRDefault="00487C95" w:rsidP="00487C95">
      <w:pPr>
        <w:pStyle w:val="Signature1"/>
        <w:ind w:firstLine="0"/>
        <w:rPr>
          <w:sz w:val="32"/>
          <w:szCs w:val="32"/>
        </w:rPr>
      </w:pPr>
    </w:p>
    <w:p w14:paraId="5040DFD1" w14:textId="77777777" w:rsidR="004F1114" w:rsidRDefault="004F1114" w:rsidP="00487C95">
      <w:pPr>
        <w:pStyle w:val="Signature1"/>
        <w:ind w:firstLine="0"/>
        <w:rPr>
          <w:sz w:val="32"/>
          <w:szCs w:val="32"/>
        </w:rPr>
      </w:pPr>
    </w:p>
    <w:p w14:paraId="5129E6E0" w14:textId="77777777" w:rsidR="004F1114" w:rsidRPr="00487C95" w:rsidRDefault="004F1114" w:rsidP="00487C95">
      <w:pPr>
        <w:pStyle w:val="Signature1"/>
        <w:ind w:firstLine="0"/>
        <w:rPr>
          <w:sz w:val="32"/>
          <w:szCs w:val="32"/>
        </w:rPr>
      </w:pPr>
    </w:p>
    <w:p w14:paraId="5B3909E6" w14:textId="77777777" w:rsidR="00041C87" w:rsidRPr="00224601" w:rsidRDefault="00041C87" w:rsidP="00041C87">
      <w:pPr>
        <w:pStyle w:val="Corpsdetexte"/>
        <w:spacing w:before="3"/>
        <w:rPr>
          <w:b/>
          <w:bCs/>
          <w:color w:val="000000" w:themeColor="text1"/>
          <w:sz w:val="10"/>
          <w:szCs w:val="10"/>
          <w:u w:val="single"/>
        </w:rPr>
      </w:pPr>
    </w:p>
    <w:p w14:paraId="53BCBE0E" w14:textId="1A3ABBA9" w:rsidR="000E2D6B" w:rsidRDefault="000E2D6B" w:rsidP="00041C87">
      <w:pPr>
        <w:pStyle w:val="Corpsdetexte"/>
        <w:spacing w:before="3"/>
        <w:rPr>
          <w:color w:val="000000" w:themeColor="text1"/>
        </w:rPr>
      </w:pPr>
      <w:r w:rsidRPr="00224601">
        <w:rPr>
          <w:color w:val="000000" w:themeColor="text1"/>
        </w:rPr>
        <w:t>Coordonnées de l’établissement</w:t>
      </w:r>
      <w:r w:rsidR="00B578C8" w:rsidRPr="00224601">
        <w:rPr>
          <w:color w:val="000000" w:themeColor="text1"/>
        </w:rPr>
        <w:t> :</w:t>
      </w:r>
      <w:r w:rsidRPr="00224601">
        <w:rPr>
          <w:color w:val="000000" w:themeColor="text1"/>
        </w:rPr>
        <w:t xml:space="preserve"> </w:t>
      </w:r>
    </w:p>
    <w:p w14:paraId="07ECDD00" w14:textId="77777777" w:rsidR="009A02F1" w:rsidRDefault="009A02F1" w:rsidP="009A02F1">
      <w:pPr>
        <w:pStyle w:val="Corpsdetexte"/>
        <w:spacing w:before="3"/>
        <w:rPr>
          <w:color w:val="000000" w:themeColor="text1"/>
        </w:rPr>
      </w:pPr>
      <w:r w:rsidRPr="00224601">
        <w:rPr>
          <w:color w:val="000000" w:themeColor="text1"/>
        </w:rPr>
        <w:t>FINESS juridique :</w:t>
      </w:r>
    </w:p>
    <w:p w14:paraId="58D593C1" w14:textId="14922F47" w:rsidR="009A02F1" w:rsidRDefault="009A02F1" w:rsidP="00041C87">
      <w:pPr>
        <w:pStyle w:val="Corpsdetexte"/>
        <w:spacing w:before="3"/>
        <w:rPr>
          <w:color w:val="000000" w:themeColor="text1"/>
        </w:rPr>
      </w:pPr>
      <w:r w:rsidRPr="00224601">
        <w:rPr>
          <w:color w:val="000000" w:themeColor="text1"/>
        </w:rPr>
        <w:t>Adresse :</w:t>
      </w:r>
    </w:p>
    <w:p w14:paraId="4AB33108" w14:textId="77777777" w:rsidR="009A02F1" w:rsidRDefault="009A02F1" w:rsidP="00041C87">
      <w:pPr>
        <w:pStyle w:val="Corpsdetexte"/>
        <w:spacing w:before="3"/>
        <w:rPr>
          <w:color w:val="000000" w:themeColor="text1"/>
        </w:rPr>
      </w:pPr>
    </w:p>
    <w:p w14:paraId="05F175B4" w14:textId="77777777" w:rsidR="009A02F1" w:rsidRPr="00224601" w:rsidRDefault="009A02F1" w:rsidP="00041C87">
      <w:pPr>
        <w:pStyle w:val="Corpsdetexte"/>
        <w:spacing w:before="3"/>
        <w:rPr>
          <w:color w:val="000000" w:themeColor="text1"/>
        </w:rPr>
      </w:pPr>
    </w:p>
    <w:p w14:paraId="114BD6F3" w14:textId="2CC0851F" w:rsidR="009A02F1" w:rsidRPr="00224601" w:rsidRDefault="009A02F1" w:rsidP="00041C87">
      <w:pPr>
        <w:pStyle w:val="Corpsdetexte"/>
        <w:spacing w:before="3"/>
        <w:rPr>
          <w:color w:val="000000" w:themeColor="text1"/>
        </w:rPr>
      </w:pPr>
      <w:r>
        <w:rPr>
          <w:color w:val="000000" w:themeColor="text1"/>
        </w:rPr>
        <w:t xml:space="preserve">FINESS géographique(s) et adresse(s) du/ des site(s) d’implantation des équipements : </w:t>
      </w:r>
    </w:p>
    <w:p w14:paraId="32710DFE" w14:textId="30027441" w:rsidR="00B578C8" w:rsidRPr="00224601" w:rsidRDefault="00B578C8" w:rsidP="00041C87">
      <w:pPr>
        <w:pStyle w:val="Corpsdetexte"/>
        <w:spacing w:before="3"/>
        <w:rPr>
          <w:color w:val="000000" w:themeColor="text1"/>
        </w:rPr>
      </w:pPr>
    </w:p>
    <w:p w14:paraId="6B1ADEA3" w14:textId="77777777" w:rsidR="00B578C8" w:rsidRPr="00224601" w:rsidRDefault="00B578C8" w:rsidP="00041C87">
      <w:pPr>
        <w:pStyle w:val="Corpsdetexte"/>
        <w:spacing w:before="3"/>
        <w:rPr>
          <w:color w:val="000000" w:themeColor="text1"/>
        </w:rPr>
      </w:pPr>
    </w:p>
    <w:p w14:paraId="5AA8916E" w14:textId="7AA01A38" w:rsidR="000E2D6B" w:rsidRPr="00224601" w:rsidRDefault="000E2D6B" w:rsidP="00041C87">
      <w:pPr>
        <w:pStyle w:val="Corpsdetexte"/>
        <w:spacing w:before="3"/>
        <w:rPr>
          <w:color w:val="000000" w:themeColor="text1"/>
        </w:rPr>
      </w:pPr>
      <w:r w:rsidRPr="00224601">
        <w:rPr>
          <w:color w:val="000000" w:themeColor="text1"/>
        </w:rPr>
        <w:t xml:space="preserve">Type : </w:t>
      </w:r>
    </w:p>
    <w:p w14:paraId="25F733BF" w14:textId="1A6ABCE9" w:rsidR="00105C61" w:rsidRPr="00224601" w:rsidRDefault="000E2D6B" w:rsidP="00105C61">
      <w:pPr>
        <w:pStyle w:val="Corpsdetexte"/>
        <w:numPr>
          <w:ilvl w:val="0"/>
          <w:numId w:val="3"/>
        </w:numPr>
        <w:spacing w:before="3"/>
        <w:rPr>
          <w:color w:val="000000" w:themeColor="text1"/>
        </w:rPr>
      </w:pPr>
      <w:r w:rsidRPr="00224601">
        <w:rPr>
          <w:color w:val="000000" w:themeColor="text1"/>
        </w:rPr>
        <w:t>ES public</w:t>
      </w:r>
      <w:r w:rsidR="00C8477B" w:rsidRPr="00224601">
        <w:rPr>
          <w:color w:val="000000" w:themeColor="text1"/>
        </w:rPr>
        <w:t xml:space="preserve"> (préciser : CHU / CH)</w:t>
      </w:r>
    </w:p>
    <w:p w14:paraId="06EB6621" w14:textId="63973905" w:rsidR="000E2D6B" w:rsidRPr="00224601" w:rsidRDefault="000E2D6B" w:rsidP="000E2D6B">
      <w:pPr>
        <w:pStyle w:val="Corpsdetexte"/>
        <w:numPr>
          <w:ilvl w:val="0"/>
          <w:numId w:val="3"/>
        </w:numPr>
        <w:spacing w:before="3"/>
        <w:rPr>
          <w:color w:val="000000" w:themeColor="text1"/>
        </w:rPr>
      </w:pPr>
      <w:r w:rsidRPr="00224601">
        <w:rPr>
          <w:color w:val="000000" w:themeColor="text1"/>
        </w:rPr>
        <w:t>HIA</w:t>
      </w:r>
    </w:p>
    <w:p w14:paraId="2CFC6925" w14:textId="4EC31D18" w:rsidR="000E2D6B" w:rsidRPr="00224601" w:rsidRDefault="00E12B9A" w:rsidP="000E2D6B">
      <w:pPr>
        <w:pStyle w:val="Corpsdetexte"/>
        <w:numPr>
          <w:ilvl w:val="0"/>
          <w:numId w:val="3"/>
        </w:numPr>
        <w:spacing w:before="3"/>
        <w:rPr>
          <w:color w:val="000000" w:themeColor="text1"/>
        </w:rPr>
      </w:pPr>
      <w:r>
        <w:rPr>
          <w:color w:val="000000" w:themeColor="text1"/>
        </w:rPr>
        <w:t>É</w:t>
      </w:r>
      <w:r w:rsidR="000E2D6B" w:rsidRPr="00224601">
        <w:rPr>
          <w:color w:val="000000" w:themeColor="text1"/>
        </w:rPr>
        <w:t xml:space="preserve">tablissement </w:t>
      </w:r>
      <w:r w:rsidR="004F511D" w:rsidRPr="00224601">
        <w:rPr>
          <w:color w:val="000000" w:themeColor="text1"/>
        </w:rPr>
        <w:t xml:space="preserve">de santé </w:t>
      </w:r>
      <w:r w:rsidR="000E2D6B" w:rsidRPr="00224601">
        <w:rPr>
          <w:color w:val="000000" w:themeColor="text1"/>
        </w:rPr>
        <w:t>privé d’intérêt collectif</w:t>
      </w:r>
    </w:p>
    <w:p w14:paraId="3C89B73A" w14:textId="11C3FCBB" w:rsidR="000E2D6B" w:rsidRDefault="000E2D6B" w:rsidP="000E2D6B">
      <w:pPr>
        <w:pStyle w:val="Corpsdetexte"/>
        <w:numPr>
          <w:ilvl w:val="0"/>
          <w:numId w:val="3"/>
        </w:numPr>
        <w:spacing w:before="3"/>
        <w:rPr>
          <w:color w:val="000000" w:themeColor="text1"/>
        </w:rPr>
      </w:pPr>
      <w:r w:rsidRPr="00224601">
        <w:rPr>
          <w:color w:val="000000" w:themeColor="text1"/>
        </w:rPr>
        <w:t>EPSM</w:t>
      </w:r>
    </w:p>
    <w:p w14:paraId="05A07FA3" w14:textId="0611A5A3" w:rsidR="00987CBA" w:rsidRPr="00224601" w:rsidRDefault="00987CBA" w:rsidP="000E2D6B">
      <w:pPr>
        <w:pStyle w:val="Corpsdetexte"/>
        <w:numPr>
          <w:ilvl w:val="0"/>
          <w:numId w:val="3"/>
        </w:numPr>
        <w:spacing w:before="3"/>
        <w:rPr>
          <w:color w:val="000000" w:themeColor="text1"/>
        </w:rPr>
      </w:pPr>
      <w:r>
        <w:rPr>
          <w:color w:val="000000" w:themeColor="text1"/>
        </w:rPr>
        <w:t>GCS</w:t>
      </w:r>
    </w:p>
    <w:p w14:paraId="232B1DDE" w14:textId="77777777" w:rsidR="000E2D6B" w:rsidRPr="00224601" w:rsidRDefault="000E2D6B" w:rsidP="00041C87">
      <w:pPr>
        <w:pStyle w:val="Corpsdetexte"/>
        <w:spacing w:before="3"/>
        <w:rPr>
          <w:color w:val="000000" w:themeColor="text1"/>
        </w:rPr>
      </w:pPr>
    </w:p>
    <w:p w14:paraId="01044DA5" w14:textId="1F0AE5D5" w:rsidR="000E2D6B" w:rsidRDefault="000E2D6B" w:rsidP="00041C87">
      <w:pPr>
        <w:pStyle w:val="Corpsdetexte"/>
        <w:spacing w:before="3"/>
        <w:rPr>
          <w:color w:val="000000" w:themeColor="text1"/>
        </w:rPr>
      </w:pPr>
      <w:r w:rsidRPr="00224601">
        <w:rPr>
          <w:color w:val="000000" w:themeColor="text1"/>
        </w:rPr>
        <w:t>Personne en charge du dossier</w:t>
      </w:r>
      <w:r w:rsidR="009A02F1">
        <w:rPr>
          <w:color w:val="000000" w:themeColor="text1"/>
        </w:rPr>
        <w:t xml:space="preserve"> (contact)</w:t>
      </w:r>
      <w:r w:rsidR="00B578C8" w:rsidRPr="00224601">
        <w:rPr>
          <w:color w:val="000000" w:themeColor="text1"/>
        </w:rPr>
        <w:t> :</w:t>
      </w:r>
    </w:p>
    <w:p w14:paraId="74068867" w14:textId="3027E1E2" w:rsidR="00757250" w:rsidRDefault="00757250" w:rsidP="00757250">
      <w:pPr>
        <w:pStyle w:val="Corpsdetexte"/>
        <w:numPr>
          <w:ilvl w:val="0"/>
          <w:numId w:val="3"/>
        </w:numPr>
        <w:spacing w:before="3"/>
        <w:rPr>
          <w:color w:val="000000" w:themeColor="text1"/>
        </w:rPr>
      </w:pPr>
      <w:r>
        <w:rPr>
          <w:color w:val="000000" w:themeColor="text1"/>
        </w:rPr>
        <w:t>Nom :</w:t>
      </w:r>
    </w:p>
    <w:p w14:paraId="35A2FBE5" w14:textId="117205E4" w:rsidR="00757250" w:rsidRDefault="00757250" w:rsidP="00757250">
      <w:pPr>
        <w:pStyle w:val="Corpsdetexte"/>
        <w:numPr>
          <w:ilvl w:val="0"/>
          <w:numId w:val="3"/>
        </w:numPr>
        <w:spacing w:before="3"/>
        <w:rPr>
          <w:color w:val="000000" w:themeColor="text1"/>
        </w:rPr>
      </w:pPr>
      <w:r>
        <w:rPr>
          <w:color w:val="000000" w:themeColor="text1"/>
        </w:rPr>
        <w:t>Qualité :</w:t>
      </w:r>
    </w:p>
    <w:p w14:paraId="50BBDA69" w14:textId="5490676A" w:rsidR="00757250" w:rsidRDefault="00757250" w:rsidP="00757250">
      <w:pPr>
        <w:pStyle w:val="Corpsdetexte"/>
        <w:numPr>
          <w:ilvl w:val="0"/>
          <w:numId w:val="3"/>
        </w:numPr>
        <w:spacing w:before="3"/>
        <w:rPr>
          <w:color w:val="000000" w:themeColor="text1"/>
        </w:rPr>
      </w:pPr>
      <w:r>
        <w:rPr>
          <w:color w:val="000000" w:themeColor="text1"/>
        </w:rPr>
        <w:t xml:space="preserve">Adresse </w:t>
      </w:r>
      <w:proofErr w:type="gramStart"/>
      <w:r>
        <w:rPr>
          <w:color w:val="000000" w:themeColor="text1"/>
        </w:rPr>
        <w:t>mail</w:t>
      </w:r>
      <w:proofErr w:type="gramEnd"/>
      <w:r>
        <w:rPr>
          <w:color w:val="000000" w:themeColor="text1"/>
        </w:rPr>
        <w:t> :</w:t>
      </w:r>
    </w:p>
    <w:p w14:paraId="04C57EFD" w14:textId="2D8F23B7" w:rsidR="009A02F1" w:rsidRPr="00224601" w:rsidRDefault="009A02F1" w:rsidP="00757250">
      <w:pPr>
        <w:pStyle w:val="Corpsdetexte"/>
        <w:numPr>
          <w:ilvl w:val="0"/>
          <w:numId w:val="3"/>
        </w:numPr>
        <w:spacing w:before="3"/>
        <w:rPr>
          <w:color w:val="000000" w:themeColor="text1"/>
        </w:rPr>
      </w:pPr>
      <w:r>
        <w:rPr>
          <w:color w:val="000000" w:themeColor="text1"/>
        </w:rPr>
        <w:t>Téléphone :</w:t>
      </w:r>
    </w:p>
    <w:p w14:paraId="716D906E" w14:textId="4F8AF8C4" w:rsidR="004F1114" w:rsidRDefault="004F1114">
      <w:pPr>
        <w:jc w:val="left"/>
        <w:rPr>
          <w:color w:val="000000" w:themeColor="text1"/>
        </w:rPr>
      </w:pPr>
      <w:r>
        <w:rPr>
          <w:color w:val="000000" w:themeColor="text1"/>
        </w:rPr>
        <w:br w:type="page"/>
      </w:r>
    </w:p>
    <w:p w14:paraId="2176456E" w14:textId="77777777" w:rsidR="000E2D6B" w:rsidRPr="00224601" w:rsidRDefault="000E2D6B" w:rsidP="00041C87">
      <w:pPr>
        <w:pStyle w:val="Corpsdetexte"/>
        <w:spacing w:before="3"/>
        <w:rPr>
          <w:color w:val="000000" w:themeColor="text1"/>
        </w:rPr>
      </w:pPr>
    </w:p>
    <w:p w14:paraId="75FE587F" w14:textId="515258B6" w:rsidR="00041C87" w:rsidRPr="004F1114" w:rsidRDefault="00041C87" w:rsidP="004F1114">
      <w:pPr>
        <w:pStyle w:val="Corpsdetexte"/>
        <w:pBdr>
          <w:top w:val="single" w:sz="4" w:space="1" w:color="auto"/>
          <w:left w:val="single" w:sz="4" w:space="4" w:color="auto"/>
          <w:bottom w:val="single" w:sz="4" w:space="1" w:color="auto"/>
          <w:right w:val="single" w:sz="4" w:space="4" w:color="auto"/>
        </w:pBdr>
        <w:spacing w:before="3"/>
        <w:rPr>
          <w:b/>
          <w:bCs/>
          <w:i/>
          <w:iCs/>
          <w:color w:val="000000" w:themeColor="text1"/>
        </w:rPr>
      </w:pPr>
      <w:r w:rsidRPr="00224601">
        <w:rPr>
          <w:b/>
          <w:bCs/>
          <w:color w:val="000000" w:themeColor="text1"/>
        </w:rPr>
        <w:t>A. Descriptif de la réorganisation projetée versus l’organisation actuelle de l’ensemble des activités pharmaceutiques</w:t>
      </w:r>
      <w:r w:rsidRPr="00224601">
        <w:rPr>
          <w:b/>
          <w:bCs/>
          <w:i/>
          <w:iCs/>
          <w:color w:val="000000" w:themeColor="text1"/>
        </w:rPr>
        <w:t xml:space="preserve"> </w:t>
      </w:r>
    </w:p>
    <w:p w14:paraId="3DA9D963" w14:textId="77777777" w:rsidR="004F1114" w:rsidRDefault="004F1114" w:rsidP="00041C87">
      <w:pPr>
        <w:pStyle w:val="Corpsdetexte"/>
        <w:spacing w:before="3"/>
        <w:rPr>
          <w:b/>
          <w:bCs/>
          <w:color w:val="000000" w:themeColor="text1"/>
        </w:rPr>
      </w:pPr>
    </w:p>
    <w:p w14:paraId="2EE1EDA6" w14:textId="5CEB243E" w:rsidR="004546B2" w:rsidRPr="00224601" w:rsidRDefault="00041C87" w:rsidP="00041C87">
      <w:pPr>
        <w:pStyle w:val="Corpsdetexte"/>
        <w:spacing w:before="3"/>
        <w:rPr>
          <w:b/>
          <w:bCs/>
          <w:color w:val="000000" w:themeColor="text1"/>
        </w:rPr>
      </w:pPr>
      <w:r w:rsidRPr="00224601">
        <w:rPr>
          <w:b/>
          <w:bCs/>
          <w:color w:val="000000" w:themeColor="text1"/>
        </w:rPr>
        <w:t>Le descriptif de la réorganisation</w:t>
      </w:r>
    </w:p>
    <w:p w14:paraId="7D893BAD" w14:textId="043F5CF1" w:rsidR="00D2337C" w:rsidRPr="00224601" w:rsidRDefault="001C6238" w:rsidP="004546B2">
      <w:pPr>
        <w:pStyle w:val="Corpsdetexte"/>
        <w:numPr>
          <w:ilvl w:val="0"/>
          <w:numId w:val="3"/>
        </w:numPr>
        <w:spacing w:before="3"/>
        <w:rPr>
          <w:color w:val="000000" w:themeColor="text1"/>
        </w:rPr>
      </w:pPr>
      <w:r>
        <w:rPr>
          <w:color w:val="000000" w:themeColor="text1"/>
        </w:rPr>
        <w:t>R</w:t>
      </w:r>
      <w:r w:rsidR="00EF79BB" w:rsidRPr="00224601">
        <w:rPr>
          <w:color w:val="000000" w:themeColor="text1"/>
        </w:rPr>
        <w:t xml:space="preserve">eplacera le projet </w:t>
      </w:r>
      <w:r w:rsidR="00FF58D3" w:rsidRPr="00224601">
        <w:rPr>
          <w:color w:val="000000" w:themeColor="text1"/>
        </w:rPr>
        <w:t>dans une vue d’ensemble de l’organisation des différentes activités pharmaceutiques</w:t>
      </w:r>
      <w:r w:rsidR="007006F2" w:rsidRPr="00224601">
        <w:rPr>
          <w:color w:val="000000" w:themeColor="text1"/>
        </w:rPr>
        <w:t xml:space="preserve"> dans leur transversalité, </w:t>
      </w:r>
      <w:r w:rsidR="00031C00" w:rsidRPr="00224601">
        <w:rPr>
          <w:color w:val="000000" w:themeColor="text1"/>
        </w:rPr>
        <w:t>tous PDS et tous circuits compris</w:t>
      </w:r>
      <w:r w:rsidR="000371A0">
        <w:rPr>
          <w:color w:val="000000" w:themeColor="text1"/>
        </w:rPr>
        <w:t>.</w:t>
      </w:r>
    </w:p>
    <w:p w14:paraId="4589D8F2" w14:textId="3C6E0D71" w:rsidR="00A856BA" w:rsidRPr="00224601" w:rsidRDefault="001C6238" w:rsidP="00224601">
      <w:pPr>
        <w:pStyle w:val="Corpsdetexte"/>
        <w:numPr>
          <w:ilvl w:val="0"/>
          <w:numId w:val="3"/>
        </w:numPr>
        <w:spacing w:before="3"/>
        <w:rPr>
          <w:color w:val="000000" w:themeColor="text1"/>
        </w:rPr>
      </w:pPr>
      <w:r>
        <w:rPr>
          <w:color w:val="000000" w:themeColor="text1"/>
        </w:rPr>
        <w:t>D</w:t>
      </w:r>
      <w:r w:rsidR="0079679D" w:rsidRPr="00224601">
        <w:rPr>
          <w:color w:val="000000" w:themeColor="text1"/>
        </w:rPr>
        <w:t xml:space="preserve">écrira </w:t>
      </w:r>
      <w:r w:rsidR="00553D4B" w:rsidRPr="00224601">
        <w:rPr>
          <w:color w:val="000000" w:themeColor="text1"/>
        </w:rPr>
        <w:t>son impact sur</w:t>
      </w:r>
      <w:r w:rsidR="0006204D" w:rsidRPr="00224601">
        <w:rPr>
          <w:color w:val="000000" w:themeColor="text1"/>
        </w:rPr>
        <w:t xml:space="preserve"> le développement des activités de pharmacie clinique et de la contribution des équipes pharmaceutiques au bon usage médicamenteux et/ou des dispositifs médicaux stériles aux différentes étapes du </w:t>
      </w:r>
      <w:r w:rsidR="000166C7" w:rsidRPr="00224601">
        <w:rPr>
          <w:color w:val="000000" w:themeColor="text1"/>
        </w:rPr>
        <w:t xml:space="preserve">circuit des PDS et </w:t>
      </w:r>
      <w:r w:rsidR="00716D17" w:rsidRPr="00224601">
        <w:rPr>
          <w:color w:val="000000" w:themeColor="text1"/>
        </w:rPr>
        <w:t xml:space="preserve">du </w:t>
      </w:r>
      <w:r w:rsidR="0006204D" w:rsidRPr="00224601">
        <w:rPr>
          <w:color w:val="000000" w:themeColor="text1"/>
        </w:rPr>
        <w:t xml:space="preserve">parcours de soins, dans la pluridisciplinarité de la prise en </w:t>
      </w:r>
      <w:r w:rsidR="00716D17" w:rsidRPr="00224601">
        <w:rPr>
          <w:color w:val="000000" w:themeColor="text1"/>
        </w:rPr>
        <w:t>charge</w:t>
      </w:r>
      <w:r w:rsidR="0006204D" w:rsidRPr="00224601">
        <w:rPr>
          <w:color w:val="000000" w:themeColor="text1"/>
        </w:rPr>
        <w:t xml:space="preserve"> des patients</w:t>
      </w:r>
      <w:r w:rsidR="005C1463" w:rsidRPr="00224601">
        <w:rPr>
          <w:color w:val="000000" w:themeColor="text1"/>
        </w:rPr>
        <w:t xml:space="preserve">. </w:t>
      </w:r>
      <w:r w:rsidR="000C5723" w:rsidRPr="00224601">
        <w:rPr>
          <w:color w:val="000000" w:themeColor="text1"/>
        </w:rPr>
        <w:t>N</w:t>
      </w:r>
      <w:r w:rsidR="00F25302" w:rsidRPr="00224601">
        <w:rPr>
          <w:color w:val="000000" w:themeColor="text1"/>
        </w:rPr>
        <w:t xml:space="preserve">otamment </w:t>
      </w:r>
      <w:r w:rsidR="00DE2D0C" w:rsidRPr="000371A0">
        <w:rPr>
          <w:color w:val="000000" w:themeColor="text1"/>
          <w:spacing w:val="-2"/>
        </w:rPr>
        <w:t xml:space="preserve">développement </w:t>
      </w:r>
      <w:r w:rsidR="00F25302" w:rsidRPr="000371A0">
        <w:rPr>
          <w:color w:val="000000" w:themeColor="text1"/>
          <w:spacing w:val="-2"/>
        </w:rPr>
        <w:t>d’actions de pharmacie clinique et de toute intervention pharmaceutique</w:t>
      </w:r>
      <w:r w:rsidR="00B156AE" w:rsidRPr="000371A0">
        <w:rPr>
          <w:color w:val="000000" w:themeColor="text1"/>
          <w:spacing w:val="-2"/>
        </w:rPr>
        <w:t xml:space="preserve">, dès l’entrée du patient et jusqu’à sa sortie, </w:t>
      </w:r>
      <w:r w:rsidR="006C6E9D" w:rsidRPr="000371A0">
        <w:rPr>
          <w:color w:val="000000" w:themeColor="text1"/>
          <w:spacing w:val="-2"/>
        </w:rPr>
        <w:t xml:space="preserve">ainsi que dans le lien ville </w:t>
      </w:r>
      <w:r w:rsidR="00224601" w:rsidRPr="000371A0">
        <w:rPr>
          <w:color w:val="000000" w:themeColor="text1"/>
          <w:spacing w:val="-2"/>
        </w:rPr>
        <w:t xml:space="preserve">- </w:t>
      </w:r>
      <w:r w:rsidR="006C6E9D" w:rsidRPr="000371A0">
        <w:rPr>
          <w:color w:val="000000" w:themeColor="text1"/>
          <w:spacing w:val="-2"/>
        </w:rPr>
        <w:t>hôpital</w:t>
      </w:r>
      <w:r w:rsidR="006C6E9D" w:rsidRPr="00224601">
        <w:rPr>
          <w:color w:val="000000" w:themeColor="text1"/>
        </w:rPr>
        <w:t xml:space="preserve">, </w:t>
      </w:r>
      <w:r w:rsidR="00F25302" w:rsidRPr="00224601">
        <w:rPr>
          <w:color w:val="000000" w:themeColor="text1"/>
        </w:rPr>
        <w:t>visant à l’</w:t>
      </w:r>
      <w:r w:rsidR="00370173" w:rsidRPr="00224601">
        <w:rPr>
          <w:color w:val="000000" w:themeColor="text1"/>
        </w:rPr>
        <w:t>optimisation</w:t>
      </w:r>
      <w:r w:rsidR="00F25302" w:rsidRPr="00224601">
        <w:rPr>
          <w:color w:val="000000" w:themeColor="text1"/>
        </w:rPr>
        <w:t xml:space="preserve"> de la prise en charge médicamente</w:t>
      </w:r>
      <w:r w:rsidR="007D0E0B" w:rsidRPr="00224601">
        <w:rPr>
          <w:color w:val="000000" w:themeColor="text1"/>
        </w:rPr>
        <w:t>use</w:t>
      </w:r>
      <w:r w:rsidR="000371A0">
        <w:rPr>
          <w:color w:val="000000" w:themeColor="text1"/>
        </w:rPr>
        <w:t>.</w:t>
      </w:r>
    </w:p>
    <w:p w14:paraId="025326B3" w14:textId="77777777" w:rsidR="00A856BA" w:rsidRPr="00224601" w:rsidRDefault="00A856BA" w:rsidP="00224601">
      <w:pPr>
        <w:pStyle w:val="Corpsdetexte"/>
        <w:spacing w:before="3"/>
        <w:ind w:left="720"/>
        <w:rPr>
          <w:b/>
          <w:bCs/>
          <w:color w:val="000000" w:themeColor="text1"/>
        </w:rPr>
      </w:pPr>
    </w:p>
    <w:p w14:paraId="54E9DBD3" w14:textId="6A016A42" w:rsidR="00041C87" w:rsidRPr="00224601" w:rsidRDefault="00041C87" w:rsidP="00224601">
      <w:pPr>
        <w:pStyle w:val="Corpsdetexte"/>
        <w:spacing w:before="3"/>
        <w:rPr>
          <w:b/>
          <w:bCs/>
          <w:color w:val="000000" w:themeColor="text1"/>
        </w:rPr>
      </w:pPr>
      <w:r w:rsidRPr="00224601">
        <w:rPr>
          <w:b/>
          <w:bCs/>
          <w:color w:val="000000" w:themeColor="text1"/>
        </w:rPr>
        <w:t xml:space="preserve">Contexte de prise en </w:t>
      </w:r>
      <w:r w:rsidR="00A856BA" w:rsidRPr="00224601">
        <w:rPr>
          <w:b/>
          <w:bCs/>
          <w:color w:val="000000" w:themeColor="text1"/>
        </w:rPr>
        <w:t xml:space="preserve">charge </w:t>
      </w:r>
      <w:r w:rsidRPr="00224601">
        <w:rPr>
          <w:b/>
          <w:bCs/>
          <w:color w:val="000000" w:themeColor="text1"/>
        </w:rPr>
        <w:t xml:space="preserve">des patients / Lits &amp; places concernés par le projet </w:t>
      </w:r>
    </w:p>
    <w:p w14:paraId="4C043734" w14:textId="77777777" w:rsidR="00041C87" w:rsidRPr="00224601" w:rsidRDefault="00041C87" w:rsidP="00041C87">
      <w:pPr>
        <w:ind w:left="965" w:firstLine="708"/>
        <w:rPr>
          <w:i/>
          <w:iCs/>
          <w:color w:val="000000" w:themeColor="text1"/>
          <w:u w:val="single"/>
        </w:rPr>
      </w:pPr>
    </w:p>
    <w:p w14:paraId="58C69EAE" w14:textId="260AA14E" w:rsidR="00041C87" w:rsidRPr="00224601" w:rsidRDefault="00224601" w:rsidP="00224601">
      <w:pPr>
        <w:pStyle w:val="Corpsdetexte"/>
        <w:numPr>
          <w:ilvl w:val="0"/>
          <w:numId w:val="3"/>
        </w:numPr>
        <w:spacing w:before="3"/>
        <w:rPr>
          <w:color w:val="000000" w:themeColor="text1"/>
        </w:rPr>
      </w:pPr>
      <w:r w:rsidRPr="00224601">
        <w:rPr>
          <w:color w:val="000000" w:themeColor="text1"/>
        </w:rPr>
        <w:t>N</w:t>
      </w:r>
      <w:r w:rsidR="00041C87" w:rsidRPr="00224601">
        <w:rPr>
          <w:color w:val="000000" w:themeColor="text1"/>
        </w:rPr>
        <w:t xml:space="preserve">ombre de lits et DMS par type d’activité </w:t>
      </w:r>
    </w:p>
    <w:p w14:paraId="56C25C6A" w14:textId="77777777" w:rsidR="00041C87" w:rsidRPr="00224601" w:rsidRDefault="00041C87" w:rsidP="001C6238">
      <w:pPr>
        <w:pStyle w:val="Corpsdetexte"/>
        <w:numPr>
          <w:ilvl w:val="1"/>
          <w:numId w:val="3"/>
        </w:numPr>
        <w:spacing w:before="3"/>
        <w:rPr>
          <w:i/>
          <w:iCs/>
          <w:color w:val="000000" w:themeColor="text1"/>
        </w:rPr>
      </w:pPr>
      <w:r w:rsidRPr="00224601">
        <w:rPr>
          <w:color w:val="000000" w:themeColor="text1"/>
        </w:rPr>
        <w:t>MCO</w:t>
      </w:r>
    </w:p>
    <w:p w14:paraId="79603B3A"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Réanimation – USC – USI - Urgences</w:t>
      </w:r>
    </w:p>
    <w:p w14:paraId="7BCD0F69"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HDJ – HDS</w:t>
      </w:r>
    </w:p>
    <w:p w14:paraId="04D52C5B"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Médecine</w:t>
      </w:r>
    </w:p>
    <w:p w14:paraId="01134042"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 xml:space="preserve">Pédiatrie </w:t>
      </w:r>
    </w:p>
    <w:p w14:paraId="5A94C2FF" w14:textId="03BAD3A8"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Chirurgie – Obstétrique</w:t>
      </w:r>
    </w:p>
    <w:p w14:paraId="0F134360" w14:textId="6194280D"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Places d’HAD</w:t>
      </w:r>
    </w:p>
    <w:p w14:paraId="1809921F" w14:textId="77777777" w:rsidR="00041C87" w:rsidRPr="00224601" w:rsidRDefault="00041C87" w:rsidP="00041C87">
      <w:pPr>
        <w:ind w:left="2033"/>
        <w:rPr>
          <w:i/>
          <w:iCs/>
          <w:color w:val="000000" w:themeColor="text1"/>
          <w:sz w:val="10"/>
          <w:szCs w:val="10"/>
        </w:rPr>
      </w:pPr>
    </w:p>
    <w:p w14:paraId="42377A44" w14:textId="77777777" w:rsidR="00041C87" w:rsidRPr="001C6238" w:rsidRDefault="00041C87" w:rsidP="001C6238">
      <w:pPr>
        <w:pStyle w:val="Corpsdetexte"/>
        <w:numPr>
          <w:ilvl w:val="1"/>
          <w:numId w:val="3"/>
        </w:numPr>
        <w:spacing w:before="3"/>
        <w:rPr>
          <w:color w:val="000000" w:themeColor="text1"/>
        </w:rPr>
      </w:pPr>
      <w:r w:rsidRPr="00224601">
        <w:rPr>
          <w:color w:val="000000" w:themeColor="text1"/>
        </w:rPr>
        <w:t>USLD, SMR, EHPAD</w:t>
      </w:r>
    </w:p>
    <w:p w14:paraId="655A55B9" w14:textId="77777777" w:rsidR="00041C87" w:rsidRPr="001C6238" w:rsidRDefault="00041C87" w:rsidP="001C6238">
      <w:pPr>
        <w:pStyle w:val="Corpsdetexte"/>
        <w:numPr>
          <w:ilvl w:val="1"/>
          <w:numId w:val="3"/>
        </w:numPr>
        <w:spacing w:before="3"/>
        <w:rPr>
          <w:color w:val="000000" w:themeColor="text1"/>
        </w:rPr>
      </w:pPr>
      <w:r w:rsidRPr="00224601">
        <w:rPr>
          <w:color w:val="000000" w:themeColor="text1"/>
        </w:rPr>
        <w:t>Psychiatrie</w:t>
      </w:r>
    </w:p>
    <w:p w14:paraId="55977DF0" w14:textId="698C9BBC" w:rsidR="00041C87" w:rsidRPr="001C6238" w:rsidRDefault="00041C87" w:rsidP="001C6238">
      <w:pPr>
        <w:pStyle w:val="Corpsdetexte"/>
        <w:numPr>
          <w:ilvl w:val="1"/>
          <w:numId w:val="3"/>
        </w:numPr>
        <w:spacing w:before="3"/>
        <w:rPr>
          <w:color w:val="000000" w:themeColor="text1"/>
        </w:rPr>
      </w:pPr>
      <w:r w:rsidRPr="00224601">
        <w:rPr>
          <w:color w:val="000000" w:themeColor="text1"/>
        </w:rPr>
        <w:t>Unité pénitentiaire</w:t>
      </w:r>
      <w:r w:rsidR="000E2D6B" w:rsidRPr="00224601">
        <w:rPr>
          <w:color w:val="000000" w:themeColor="text1"/>
        </w:rPr>
        <w:t xml:space="preserve"> (nombre </w:t>
      </w:r>
      <w:r w:rsidR="00114791" w:rsidRPr="00224601">
        <w:rPr>
          <w:color w:val="000000" w:themeColor="text1"/>
        </w:rPr>
        <w:t xml:space="preserve">de </w:t>
      </w:r>
      <w:r w:rsidR="000E2D6B" w:rsidRPr="00224601">
        <w:rPr>
          <w:color w:val="000000" w:themeColor="text1"/>
        </w:rPr>
        <w:t>détenus)</w:t>
      </w:r>
    </w:p>
    <w:p w14:paraId="2FC730F6" w14:textId="581B4C9A" w:rsidR="00041C87" w:rsidRPr="001C6238" w:rsidRDefault="001C6238" w:rsidP="001C6238">
      <w:pPr>
        <w:pStyle w:val="Corpsdetexte"/>
        <w:numPr>
          <w:ilvl w:val="1"/>
          <w:numId w:val="3"/>
        </w:numPr>
        <w:spacing w:before="3"/>
        <w:rPr>
          <w:color w:val="000000" w:themeColor="text1"/>
        </w:rPr>
      </w:pPr>
      <w:r>
        <w:rPr>
          <w:color w:val="000000" w:themeColor="text1"/>
        </w:rPr>
        <w:t>A</w:t>
      </w:r>
      <w:r w:rsidR="00041C87" w:rsidRPr="00224601">
        <w:rPr>
          <w:color w:val="000000" w:themeColor="text1"/>
        </w:rPr>
        <w:t>utres</w:t>
      </w:r>
    </w:p>
    <w:p w14:paraId="07AE1FDE" w14:textId="77777777" w:rsidR="00041C87" w:rsidRPr="00224601" w:rsidRDefault="00041C87" w:rsidP="00041C87">
      <w:pPr>
        <w:pStyle w:val="Corpsdetexte"/>
        <w:spacing w:before="3"/>
        <w:rPr>
          <w:b/>
          <w:bCs/>
          <w:color w:val="000000" w:themeColor="text1"/>
        </w:rPr>
      </w:pPr>
    </w:p>
    <w:p w14:paraId="21EA6ADB" w14:textId="0A2E4DE2" w:rsidR="008B0AFB" w:rsidRPr="00224601" w:rsidRDefault="00DC606D" w:rsidP="00224601">
      <w:pPr>
        <w:pStyle w:val="Corpsdetexte"/>
        <w:spacing w:before="3"/>
        <w:rPr>
          <w:b/>
          <w:bCs/>
          <w:color w:val="000000" w:themeColor="text1"/>
        </w:rPr>
      </w:pPr>
      <w:r w:rsidRPr="00224601">
        <w:rPr>
          <w:b/>
          <w:bCs/>
          <w:color w:val="000000" w:themeColor="text1"/>
        </w:rPr>
        <w:t>P</w:t>
      </w:r>
      <w:r w:rsidR="008B0AFB" w:rsidRPr="00224601">
        <w:rPr>
          <w:b/>
          <w:bCs/>
          <w:color w:val="000000" w:themeColor="text1"/>
        </w:rPr>
        <w:t xml:space="preserve">lace de l’organisation objet du projet dans une vue d’ensemble des différentes activités pharmaceutiques, tous PDS et tous circuits compris </w:t>
      </w:r>
    </w:p>
    <w:p w14:paraId="14ADB3C4" w14:textId="77777777" w:rsidR="00041C87" w:rsidRPr="00224601" w:rsidRDefault="00041C87" w:rsidP="00041C87">
      <w:pPr>
        <w:pStyle w:val="Corpsdetexte"/>
        <w:spacing w:before="3"/>
        <w:ind w:left="2393"/>
        <w:rPr>
          <w:b/>
          <w:bCs/>
          <w:color w:val="000000" w:themeColor="text1"/>
          <w:sz w:val="10"/>
          <w:szCs w:val="10"/>
        </w:rPr>
      </w:pPr>
    </w:p>
    <w:p w14:paraId="66D631CE" w14:textId="74841DCD" w:rsidR="00041C87" w:rsidRPr="00224601" w:rsidRDefault="00D278AC" w:rsidP="00224601">
      <w:pPr>
        <w:pStyle w:val="Corpsdetexte"/>
        <w:numPr>
          <w:ilvl w:val="0"/>
          <w:numId w:val="3"/>
        </w:numPr>
        <w:spacing w:before="3"/>
        <w:rPr>
          <w:b/>
          <w:bCs/>
          <w:color w:val="000000" w:themeColor="text1"/>
        </w:rPr>
      </w:pPr>
      <w:r>
        <w:rPr>
          <w:color w:val="000000" w:themeColor="text1"/>
        </w:rPr>
        <w:t>I</w:t>
      </w:r>
      <w:r w:rsidR="00041C87" w:rsidRPr="00224601">
        <w:rPr>
          <w:color w:val="000000" w:themeColor="text1"/>
        </w:rPr>
        <w:t xml:space="preserve">mplication de l’ensemble de l’équipe pharmaceutique dans la </w:t>
      </w:r>
      <w:r w:rsidR="004E2344" w:rsidRPr="00224601">
        <w:rPr>
          <w:color w:val="000000" w:themeColor="text1"/>
        </w:rPr>
        <w:t>connaissance du projet et de sa finalité</w:t>
      </w:r>
      <w:r w:rsidR="008003A7" w:rsidRPr="00224601">
        <w:rPr>
          <w:color w:val="000000" w:themeColor="text1"/>
        </w:rPr>
        <w:t xml:space="preserve">, </w:t>
      </w:r>
      <w:r w:rsidR="00DC294A" w:rsidRPr="00224601">
        <w:rPr>
          <w:color w:val="000000" w:themeColor="text1"/>
        </w:rPr>
        <w:t xml:space="preserve">replacé dans une vue d’ensemble des </w:t>
      </w:r>
      <w:r w:rsidR="00A311DF" w:rsidRPr="00224601">
        <w:rPr>
          <w:color w:val="000000" w:themeColor="text1"/>
        </w:rPr>
        <w:t>activités pharmaceutiques</w:t>
      </w:r>
      <w:r w:rsidR="00041C87" w:rsidRPr="00224601">
        <w:rPr>
          <w:color w:val="000000" w:themeColor="text1"/>
          <w:u w:val="single"/>
        </w:rPr>
        <w:t xml:space="preserve"> </w:t>
      </w:r>
      <w:r w:rsidR="00A311DF" w:rsidRPr="00224601">
        <w:rPr>
          <w:color w:val="000000" w:themeColor="text1"/>
          <w:u w:val="single"/>
        </w:rPr>
        <w:t xml:space="preserve">et des circuits </w:t>
      </w:r>
      <w:r w:rsidR="00041C87" w:rsidRPr="00224601">
        <w:rPr>
          <w:color w:val="000000" w:themeColor="text1"/>
          <w:u w:val="single"/>
        </w:rPr>
        <w:t>des PDS</w:t>
      </w:r>
      <w:r w:rsidR="00041C87" w:rsidRPr="00224601">
        <w:rPr>
          <w:color w:val="000000" w:themeColor="text1"/>
        </w:rPr>
        <w:t> </w:t>
      </w:r>
      <w:r w:rsidR="00634655" w:rsidRPr="00224601">
        <w:rPr>
          <w:color w:val="000000" w:themeColor="text1"/>
        </w:rPr>
        <w:t>(</w:t>
      </w:r>
      <w:r w:rsidR="00041C87" w:rsidRPr="00224601">
        <w:rPr>
          <w:i/>
          <w:iCs/>
          <w:color w:val="000000" w:themeColor="text1"/>
        </w:rPr>
        <w:t>Med</w:t>
      </w:r>
      <w:r w:rsidR="00634655" w:rsidRPr="00224601">
        <w:rPr>
          <w:i/>
          <w:iCs/>
          <w:color w:val="000000" w:themeColor="text1"/>
        </w:rPr>
        <w:t xml:space="preserve">, </w:t>
      </w:r>
      <w:r w:rsidR="00041C87" w:rsidRPr="00224601">
        <w:rPr>
          <w:i/>
          <w:iCs/>
          <w:color w:val="000000" w:themeColor="text1"/>
        </w:rPr>
        <w:t>DMS</w:t>
      </w:r>
      <w:r w:rsidR="00634655" w:rsidRPr="00224601">
        <w:rPr>
          <w:i/>
          <w:iCs/>
          <w:color w:val="000000" w:themeColor="text1"/>
        </w:rPr>
        <w:t>,</w:t>
      </w:r>
      <w:r w:rsidR="00041C87" w:rsidRPr="00224601">
        <w:rPr>
          <w:i/>
          <w:iCs/>
          <w:color w:val="000000" w:themeColor="text1"/>
        </w:rPr>
        <w:t xml:space="preserve"> y compris ceux préparés en </w:t>
      </w:r>
      <w:r w:rsidR="00AA4CF7" w:rsidRPr="00224601">
        <w:rPr>
          <w:i/>
          <w:iCs/>
          <w:color w:val="000000" w:themeColor="text1"/>
        </w:rPr>
        <w:t>u</w:t>
      </w:r>
      <w:r w:rsidR="00041C87" w:rsidRPr="00224601">
        <w:rPr>
          <w:i/>
          <w:iCs/>
          <w:color w:val="000000" w:themeColor="text1"/>
        </w:rPr>
        <w:t xml:space="preserve">nités de </w:t>
      </w:r>
      <w:r w:rsidR="00634655" w:rsidRPr="00224601">
        <w:rPr>
          <w:i/>
          <w:iCs/>
          <w:color w:val="000000" w:themeColor="text1"/>
        </w:rPr>
        <w:t>stérilisation,</w:t>
      </w:r>
      <w:r w:rsidR="00752158" w:rsidRPr="00224601">
        <w:rPr>
          <w:i/>
          <w:iCs/>
          <w:color w:val="000000" w:themeColor="text1"/>
        </w:rPr>
        <w:t xml:space="preserve"> ainsi que les</w:t>
      </w:r>
      <w:r w:rsidR="00041C87" w:rsidRPr="00224601">
        <w:rPr>
          <w:i/>
          <w:iCs/>
          <w:color w:val="000000" w:themeColor="text1"/>
        </w:rPr>
        <w:t xml:space="preserve"> circuits spécifiques </w:t>
      </w:r>
      <w:r w:rsidR="00752158" w:rsidRPr="00224601">
        <w:rPr>
          <w:i/>
          <w:iCs/>
          <w:color w:val="000000" w:themeColor="text1"/>
        </w:rPr>
        <w:t xml:space="preserve">des </w:t>
      </w:r>
      <w:r w:rsidR="00041C87" w:rsidRPr="00224601">
        <w:rPr>
          <w:i/>
          <w:iCs/>
          <w:color w:val="000000" w:themeColor="text1"/>
        </w:rPr>
        <w:t>Stupéfiants</w:t>
      </w:r>
      <w:r w:rsidR="00752158" w:rsidRPr="00224601">
        <w:rPr>
          <w:i/>
          <w:iCs/>
          <w:color w:val="000000" w:themeColor="text1"/>
        </w:rPr>
        <w:t xml:space="preserve"> et</w:t>
      </w:r>
      <w:r w:rsidR="005203B7" w:rsidRPr="00224601">
        <w:rPr>
          <w:i/>
          <w:iCs/>
          <w:color w:val="000000" w:themeColor="text1"/>
        </w:rPr>
        <w:t xml:space="preserve"> </w:t>
      </w:r>
      <w:r w:rsidR="00041C87" w:rsidRPr="00224601">
        <w:rPr>
          <w:i/>
          <w:iCs/>
          <w:color w:val="000000" w:themeColor="text1"/>
        </w:rPr>
        <w:t>MDS…</w:t>
      </w:r>
      <w:r w:rsidR="005203B7" w:rsidRPr="00224601">
        <w:rPr>
          <w:i/>
          <w:iCs/>
          <w:color w:val="000000" w:themeColor="text1"/>
        </w:rPr>
        <w:t>)</w:t>
      </w:r>
    </w:p>
    <w:p w14:paraId="4241A73E" w14:textId="77777777" w:rsidR="00041C87" w:rsidRPr="00224601" w:rsidRDefault="00041C87" w:rsidP="00041C87">
      <w:pPr>
        <w:pStyle w:val="Corpsdetexte"/>
        <w:spacing w:before="3"/>
        <w:ind w:left="1673"/>
        <w:rPr>
          <w:color w:val="000000" w:themeColor="text1"/>
        </w:rPr>
      </w:pPr>
    </w:p>
    <w:p w14:paraId="61075AE4" w14:textId="664C5E02" w:rsidR="00041C87" w:rsidRPr="00224601" w:rsidRDefault="00E12B9A" w:rsidP="00224601">
      <w:pPr>
        <w:pStyle w:val="Corpsdetexte"/>
        <w:spacing w:before="3"/>
        <w:rPr>
          <w:b/>
          <w:bCs/>
          <w:color w:val="000000" w:themeColor="text1"/>
          <w:sz w:val="10"/>
          <w:szCs w:val="10"/>
        </w:rPr>
      </w:pPr>
      <w:r>
        <w:rPr>
          <w:b/>
          <w:bCs/>
          <w:color w:val="000000" w:themeColor="text1"/>
        </w:rPr>
        <w:t>É</w:t>
      </w:r>
      <w:r w:rsidR="00256EC1" w:rsidRPr="00224601">
        <w:rPr>
          <w:b/>
          <w:bCs/>
          <w:color w:val="000000" w:themeColor="text1"/>
        </w:rPr>
        <w:t xml:space="preserve">laboration </w:t>
      </w:r>
      <w:r w:rsidR="00041C87" w:rsidRPr="00224601">
        <w:rPr>
          <w:b/>
          <w:bCs/>
          <w:color w:val="000000" w:themeColor="text1"/>
        </w:rPr>
        <w:t xml:space="preserve">du projet </w:t>
      </w:r>
      <w:r w:rsidR="00E44207" w:rsidRPr="00224601">
        <w:rPr>
          <w:b/>
          <w:bCs/>
          <w:color w:val="000000" w:themeColor="text1"/>
        </w:rPr>
        <w:t xml:space="preserve">avec </w:t>
      </w:r>
      <w:r w:rsidR="00041C87" w:rsidRPr="00224601">
        <w:rPr>
          <w:b/>
          <w:bCs/>
          <w:color w:val="000000" w:themeColor="text1"/>
        </w:rPr>
        <w:t xml:space="preserve">l’ensemble des </w:t>
      </w:r>
      <w:r w:rsidR="00E44207" w:rsidRPr="00224601">
        <w:rPr>
          <w:b/>
          <w:bCs/>
          <w:color w:val="000000" w:themeColor="text1"/>
        </w:rPr>
        <w:t xml:space="preserve">acteurs </w:t>
      </w:r>
      <w:r w:rsidR="00053A6C" w:rsidRPr="00224601">
        <w:rPr>
          <w:b/>
          <w:bCs/>
          <w:color w:val="000000" w:themeColor="text1"/>
        </w:rPr>
        <w:t>des circuits de PDS</w:t>
      </w:r>
      <w:r w:rsidR="00094CA2" w:rsidRPr="00224601">
        <w:rPr>
          <w:b/>
          <w:bCs/>
          <w:color w:val="000000" w:themeColor="text1"/>
        </w:rPr>
        <w:t xml:space="preserve">, en vue de s’appuyer sur </w:t>
      </w:r>
      <w:r w:rsidR="00041C87" w:rsidRPr="00224601">
        <w:rPr>
          <w:b/>
          <w:bCs/>
          <w:color w:val="000000" w:themeColor="text1"/>
        </w:rPr>
        <w:t xml:space="preserve">la pluridisciplinarité (1) et l’interdisciplinarité (2) </w:t>
      </w:r>
      <w:r w:rsidR="008449AB" w:rsidRPr="00224601">
        <w:rPr>
          <w:b/>
          <w:bCs/>
          <w:color w:val="000000" w:themeColor="text1"/>
        </w:rPr>
        <w:t xml:space="preserve">dans la recherche d’efficience de </w:t>
      </w:r>
      <w:r w:rsidR="00A75882" w:rsidRPr="00224601">
        <w:rPr>
          <w:b/>
          <w:bCs/>
          <w:color w:val="000000" w:themeColor="text1"/>
        </w:rPr>
        <w:t>la prise en charge des patients</w:t>
      </w:r>
    </w:p>
    <w:p w14:paraId="7236D11D" w14:textId="77777777" w:rsidR="00041C87" w:rsidRPr="00224601" w:rsidRDefault="00041C87" w:rsidP="00041C87">
      <w:pPr>
        <w:pStyle w:val="Corpsdetexte"/>
        <w:spacing w:before="3"/>
        <w:ind w:left="2393"/>
        <w:rPr>
          <w:color w:val="000000" w:themeColor="text1"/>
          <w:sz w:val="10"/>
          <w:szCs w:val="10"/>
        </w:rPr>
      </w:pPr>
    </w:p>
    <w:p w14:paraId="3C014224" w14:textId="37B50643" w:rsidR="00041C87" w:rsidRPr="00224601" w:rsidRDefault="00D278AC" w:rsidP="00224601">
      <w:pPr>
        <w:pStyle w:val="Corpsdetexte"/>
        <w:numPr>
          <w:ilvl w:val="0"/>
          <w:numId w:val="3"/>
        </w:numPr>
        <w:spacing w:before="3"/>
        <w:rPr>
          <w:color w:val="000000" w:themeColor="text1"/>
        </w:rPr>
      </w:pPr>
      <w:r>
        <w:rPr>
          <w:color w:val="000000" w:themeColor="text1"/>
        </w:rPr>
        <w:t>I</w:t>
      </w:r>
      <w:r w:rsidR="00041C87" w:rsidRPr="00224601">
        <w:rPr>
          <w:color w:val="000000" w:themeColor="text1"/>
        </w:rPr>
        <w:t xml:space="preserve">ntégration </w:t>
      </w:r>
      <w:r w:rsidR="00041C87" w:rsidRPr="00224601">
        <w:rPr>
          <w:color w:val="000000" w:themeColor="text1"/>
          <w:u w:val="single"/>
        </w:rPr>
        <w:t>de l’ensemble des contraintes</w:t>
      </w:r>
      <w:r w:rsidR="00041C87" w:rsidRPr="00224601">
        <w:rPr>
          <w:color w:val="000000" w:themeColor="text1"/>
        </w:rPr>
        <w:t xml:space="preserve"> inhérentes à chaque étape du circuit des PDS et chaque partie prenante </w:t>
      </w:r>
      <w:r w:rsidR="00A75882" w:rsidRPr="00224601">
        <w:rPr>
          <w:color w:val="000000" w:themeColor="text1"/>
        </w:rPr>
        <w:t xml:space="preserve">des </w:t>
      </w:r>
      <w:r w:rsidR="00041C87" w:rsidRPr="00224601">
        <w:rPr>
          <w:color w:val="000000" w:themeColor="text1"/>
        </w:rPr>
        <w:t xml:space="preserve">processus </w:t>
      </w:r>
    </w:p>
    <w:p w14:paraId="6F22DC62" w14:textId="3461E52B" w:rsidR="00041C87" w:rsidRPr="00224601" w:rsidRDefault="00D278AC" w:rsidP="00224601">
      <w:pPr>
        <w:pStyle w:val="Corpsdetexte"/>
        <w:numPr>
          <w:ilvl w:val="0"/>
          <w:numId w:val="3"/>
        </w:numPr>
        <w:spacing w:before="3"/>
        <w:rPr>
          <w:color w:val="000000" w:themeColor="text1"/>
        </w:rPr>
      </w:pPr>
      <w:r>
        <w:rPr>
          <w:color w:val="000000" w:themeColor="text1"/>
        </w:rPr>
        <w:t>I</w:t>
      </w:r>
      <w:r w:rsidR="00041C87" w:rsidRPr="00224601">
        <w:rPr>
          <w:color w:val="000000" w:themeColor="text1"/>
        </w:rPr>
        <w:t xml:space="preserve">ntégration </w:t>
      </w:r>
      <w:r w:rsidR="00041C87" w:rsidRPr="00224601">
        <w:rPr>
          <w:color w:val="000000" w:themeColor="text1"/>
          <w:u w:val="single"/>
        </w:rPr>
        <w:t>des contraintes spécifiques</w:t>
      </w:r>
      <w:r w:rsidR="00041C87" w:rsidRPr="00224601">
        <w:rPr>
          <w:color w:val="000000" w:themeColor="text1"/>
        </w:rPr>
        <w:t xml:space="preserve"> aux différents parcours de soins</w:t>
      </w:r>
    </w:p>
    <w:p w14:paraId="33B13791" w14:textId="0FF9EF00" w:rsidR="00041C87" w:rsidRPr="00224601" w:rsidRDefault="00D278AC" w:rsidP="00224601">
      <w:pPr>
        <w:pStyle w:val="Corpsdetexte"/>
        <w:numPr>
          <w:ilvl w:val="0"/>
          <w:numId w:val="3"/>
        </w:numPr>
        <w:spacing w:before="3"/>
        <w:rPr>
          <w:color w:val="000000" w:themeColor="text1"/>
        </w:rPr>
      </w:pPr>
      <w:r w:rsidRPr="006700DF">
        <w:rPr>
          <w:color w:val="000000" w:themeColor="text1"/>
        </w:rPr>
        <w:t>N</w:t>
      </w:r>
      <w:r w:rsidR="00041C87" w:rsidRPr="006700DF">
        <w:rPr>
          <w:color w:val="000000" w:themeColor="text1"/>
        </w:rPr>
        <w:t xml:space="preserve">ombre </w:t>
      </w:r>
      <w:r w:rsidR="00041C87" w:rsidRPr="006700DF">
        <w:rPr>
          <w:color w:val="000000" w:themeColor="text1"/>
          <w:u w:val="single"/>
        </w:rPr>
        <w:t>d’interfaces</w:t>
      </w:r>
      <w:r w:rsidR="00041C87" w:rsidRPr="006700DF">
        <w:rPr>
          <w:b/>
          <w:bCs/>
          <w:color w:val="000000" w:themeColor="text1"/>
          <w:u w:val="single"/>
        </w:rPr>
        <w:t xml:space="preserve"> </w:t>
      </w:r>
      <w:r w:rsidR="00041C87" w:rsidRPr="006700DF">
        <w:rPr>
          <w:color w:val="000000" w:themeColor="text1"/>
          <w:u w:val="single"/>
        </w:rPr>
        <w:t>et d’intermédiaires supprimés</w:t>
      </w:r>
      <w:r w:rsidR="00041C87" w:rsidRPr="006700DF">
        <w:rPr>
          <w:color w:val="000000" w:themeColor="text1"/>
        </w:rPr>
        <w:t xml:space="preserve"> potentiellement sources de ralentissement</w:t>
      </w:r>
      <w:r w:rsidR="00041C87" w:rsidRPr="00224601">
        <w:rPr>
          <w:color w:val="000000" w:themeColor="text1"/>
        </w:rPr>
        <w:t>, de blocage et d’erreurs</w:t>
      </w:r>
    </w:p>
    <w:p w14:paraId="0A960D17" w14:textId="3328E60E" w:rsidR="00041C87" w:rsidRPr="00224601" w:rsidRDefault="00D278AC" w:rsidP="00224601">
      <w:pPr>
        <w:pStyle w:val="Corpsdetexte"/>
        <w:numPr>
          <w:ilvl w:val="0"/>
          <w:numId w:val="3"/>
        </w:numPr>
        <w:spacing w:before="3"/>
        <w:rPr>
          <w:color w:val="000000" w:themeColor="text1"/>
        </w:rPr>
      </w:pPr>
      <w:r>
        <w:rPr>
          <w:color w:val="000000" w:themeColor="text1"/>
        </w:rPr>
        <w:t>V</w:t>
      </w:r>
      <w:r w:rsidR="00041C87" w:rsidRPr="00224601">
        <w:rPr>
          <w:color w:val="000000" w:themeColor="text1"/>
        </w:rPr>
        <w:t xml:space="preserve">aleur ajoutée par l’amélioration de chaque interaction dans la proximité entre les acteurs </w:t>
      </w:r>
    </w:p>
    <w:p w14:paraId="1FA98649" w14:textId="4E83B6D1" w:rsidR="00041C87" w:rsidRPr="00224601" w:rsidRDefault="00D278AC" w:rsidP="00224601">
      <w:pPr>
        <w:pStyle w:val="Corpsdetexte"/>
        <w:numPr>
          <w:ilvl w:val="0"/>
          <w:numId w:val="3"/>
        </w:numPr>
        <w:spacing w:before="3"/>
        <w:rPr>
          <w:color w:val="000000" w:themeColor="text1"/>
        </w:rPr>
      </w:pPr>
      <w:r>
        <w:rPr>
          <w:color w:val="000000" w:themeColor="text1"/>
        </w:rPr>
        <w:t>V</w:t>
      </w:r>
      <w:r w:rsidR="00041C87" w:rsidRPr="00224601">
        <w:rPr>
          <w:color w:val="000000" w:themeColor="text1"/>
        </w:rPr>
        <w:t>aleur ajoutée sur l’efficience globale vis-à-vis du patient (</w:t>
      </w:r>
      <w:r w:rsidR="00041C87" w:rsidRPr="00224601">
        <w:rPr>
          <w:i/>
          <w:iCs/>
          <w:color w:val="000000" w:themeColor="text1"/>
        </w:rPr>
        <w:t>ex. chainage dans le processus</w:t>
      </w:r>
      <w:r w:rsidR="00041C87" w:rsidRPr="00224601">
        <w:rPr>
          <w:color w:val="000000" w:themeColor="text1"/>
        </w:rPr>
        <w:t>)</w:t>
      </w:r>
      <w:r>
        <w:rPr>
          <w:color w:val="000000" w:themeColor="text1"/>
        </w:rPr>
        <w:t xml:space="preserve"> </w:t>
      </w:r>
    </w:p>
    <w:p w14:paraId="51529A6F" w14:textId="77777777" w:rsidR="00A75882" w:rsidRPr="00224601" w:rsidRDefault="00A75882" w:rsidP="00D278AC">
      <w:pPr>
        <w:pStyle w:val="Corpsdetexte"/>
        <w:widowControl w:val="0"/>
        <w:suppressAutoHyphens/>
        <w:autoSpaceDE w:val="0"/>
        <w:autoSpaceDN w:val="0"/>
        <w:spacing w:before="3" w:after="0"/>
        <w:rPr>
          <w:color w:val="000000" w:themeColor="text1"/>
        </w:rPr>
      </w:pPr>
    </w:p>
    <w:p w14:paraId="76E328B0" w14:textId="1C047129" w:rsidR="00041C87" w:rsidRPr="00224601" w:rsidRDefault="00041C87" w:rsidP="00224601">
      <w:pPr>
        <w:pStyle w:val="Corpsdetexte"/>
        <w:spacing w:before="3"/>
        <w:rPr>
          <w:i/>
          <w:iCs/>
          <w:color w:val="000000" w:themeColor="text1"/>
          <w:sz w:val="10"/>
          <w:szCs w:val="10"/>
          <w:u w:val="single"/>
        </w:rPr>
      </w:pPr>
      <w:r w:rsidRPr="00224601">
        <w:rPr>
          <w:b/>
          <w:bCs/>
          <w:color w:val="000000" w:themeColor="text1"/>
        </w:rPr>
        <w:t>Description de l’organisation en place</w:t>
      </w:r>
    </w:p>
    <w:p w14:paraId="039CE55F" w14:textId="77777777" w:rsidR="00041C87" w:rsidRPr="00224601" w:rsidRDefault="00041C87" w:rsidP="00041C87">
      <w:pPr>
        <w:ind w:left="965" w:firstLine="708"/>
        <w:rPr>
          <w:i/>
          <w:iCs/>
          <w:color w:val="000000" w:themeColor="text1"/>
          <w:u w:val="single"/>
        </w:rPr>
      </w:pPr>
    </w:p>
    <w:p w14:paraId="351823B0" w14:textId="573C752B" w:rsidR="00041C87" w:rsidRPr="00224601" w:rsidRDefault="001C6238" w:rsidP="00224601">
      <w:pPr>
        <w:pStyle w:val="Corpsdetexte"/>
        <w:numPr>
          <w:ilvl w:val="0"/>
          <w:numId w:val="3"/>
        </w:numPr>
        <w:spacing w:before="3"/>
        <w:rPr>
          <w:color w:val="000000" w:themeColor="text1"/>
        </w:rPr>
      </w:pPr>
      <w:r>
        <w:rPr>
          <w:color w:val="000000" w:themeColor="text1"/>
        </w:rPr>
        <w:t>P</w:t>
      </w:r>
      <w:r w:rsidR="00041C87" w:rsidRPr="00224601">
        <w:rPr>
          <w:color w:val="000000" w:themeColor="text1"/>
        </w:rPr>
        <w:t>rocess cliniques</w:t>
      </w:r>
      <w:r w:rsidR="00605401" w:rsidRPr="00224601">
        <w:rPr>
          <w:color w:val="000000" w:themeColor="text1"/>
        </w:rPr>
        <w:t>,</w:t>
      </w:r>
      <w:r w:rsidR="00041C87" w:rsidRPr="00224601">
        <w:rPr>
          <w:color w:val="000000" w:themeColor="text1"/>
        </w:rPr>
        <w:t xml:space="preserve"> pharmaceutiques et logistiques </w:t>
      </w:r>
    </w:p>
    <w:p w14:paraId="7A1DD6EC" w14:textId="689AEEF7" w:rsidR="00041C87" w:rsidRPr="00224601" w:rsidRDefault="00041C87" w:rsidP="00224601">
      <w:pPr>
        <w:pStyle w:val="Corpsdetexte"/>
        <w:numPr>
          <w:ilvl w:val="0"/>
          <w:numId w:val="3"/>
        </w:numPr>
        <w:spacing w:before="3"/>
        <w:rPr>
          <w:color w:val="000000" w:themeColor="text1"/>
        </w:rPr>
      </w:pPr>
      <w:r w:rsidRPr="00224601">
        <w:rPr>
          <w:color w:val="000000" w:themeColor="text1"/>
        </w:rPr>
        <w:t xml:space="preserve">RH </w:t>
      </w:r>
      <w:r w:rsidR="005A58B6" w:rsidRPr="00224601">
        <w:rPr>
          <w:color w:val="000000" w:themeColor="text1"/>
        </w:rPr>
        <w:t xml:space="preserve">impliquées – </w:t>
      </w:r>
      <w:r w:rsidR="008B40C5" w:rsidRPr="00224601">
        <w:rPr>
          <w:color w:val="000000" w:themeColor="text1"/>
        </w:rPr>
        <w:t>ETP – organisation /</w:t>
      </w:r>
      <w:r w:rsidR="005A58B6" w:rsidRPr="00224601">
        <w:rPr>
          <w:color w:val="000000" w:themeColor="text1"/>
        </w:rPr>
        <w:t>missions et rôles</w:t>
      </w:r>
      <w:r w:rsidR="008B40C5" w:rsidRPr="00224601">
        <w:rPr>
          <w:color w:val="000000" w:themeColor="text1"/>
        </w:rPr>
        <w:t xml:space="preserve"> de chacun</w:t>
      </w:r>
    </w:p>
    <w:p w14:paraId="65CB2095" w14:textId="3B29D062" w:rsidR="00041C87" w:rsidRPr="00224601" w:rsidRDefault="001C6238" w:rsidP="00224601">
      <w:pPr>
        <w:pStyle w:val="Corpsdetexte"/>
        <w:numPr>
          <w:ilvl w:val="0"/>
          <w:numId w:val="3"/>
        </w:numPr>
        <w:spacing w:before="3"/>
        <w:rPr>
          <w:color w:val="000000" w:themeColor="text1"/>
        </w:rPr>
      </w:pPr>
      <w:r>
        <w:rPr>
          <w:color w:val="000000" w:themeColor="text1"/>
        </w:rPr>
        <w:t>O</w:t>
      </w:r>
      <w:r w:rsidR="00041C87" w:rsidRPr="00224601">
        <w:rPr>
          <w:color w:val="000000" w:themeColor="text1"/>
        </w:rPr>
        <w:t>utils numériques et/ou automatisés</w:t>
      </w:r>
    </w:p>
    <w:p w14:paraId="730E3166" w14:textId="5C5B7773" w:rsidR="00041C87" w:rsidRPr="00224601" w:rsidRDefault="001C6238" w:rsidP="00224601">
      <w:pPr>
        <w:pStyle w:val="Corpsdetexte"/>
        <w:numPr>
          <w:ilvl w:val="1"/>
          <w:numId w:val="3"/>
        </w:numPr>
        <w:spacing w:before="3"/>
        <w:rPr>
          <w:color w:val="000000" w:themeColor="text1"/>
        </w:rPr>
      </w:pPr>
      <w:r>
        <w:rPr>
          <w:color w:val="000000" w:themeColor="text1"/>
        </w:rPr>
        <w:t>Au</w:t>
      </w:r>
      <w:r w:rsidR="00041C87" w:rsidRPr="00224601">
        <w:rPr>
          <w:color w:val="000000" w:themeColor="text1"/>
        </w:rPr>
        <w:t xml:space="preserve"> niveau des services de soins</w:t>
      </w:r>
    </w:p>
    <w:p w14:paraId="028A1DC1" w14:textId="444DDBDB" w:rsidR="00041C87" w:rsidRPr="00224601" w:rsidRDefault="001C6238"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 la PUI</w:t>
      </w:r>
    </w:p>
    <w:p w14:paraId="43741469" w14:textId="24FF3FF5" w:rsidR="00B578C8" w:rsidRPr="008A2014" w:rsidRDefault="00B578C8" w:rsidP="00D278AC">
      <w:pPr>
        <w:pStyle w:val="Corpsdetexte"/>
        <w:numPr>
          <w:ilvl w:val="0"/>
          <w:numId w:val="3"/>
        </w:numPr>
        <w:spacing w:before="3"/>
        <w:rPr>
          <w:color w:val="000000" w:themeColor="text1"/>
          <w:spacing w:val="-4"/>
        </w:rPr>
      </w:pPr>
      <w:r w:rsidRPr="008A2014">
        <w:rPr>
          <w:color w:val="000000" w:themeColor="text1"/>
          <w:spacing w:val="-4"/>
        </w:rPr>
        <w:t>Le cas échéant : résultats d’autodiagnostics réalisés en interne (</w:t>
      </w:r>
      <w:r w:rsidRPr="008A2014">
        <w:rPr>
          <w:i/>
          <w:iCs/>
          <w:color w:val="000000" w:themeColor="text1"/>
          <w:spacing w:val="-4"/>
        </w:rPr>
        <w:t xml:space="preserve">cf. outils d’autodiagnostic ANAP type </w:t>
      </w:r>
      <w:proofErr w:type="spellStart"/>
      <w:r w:rsidRPr="008A2014">
        <w:rPr>
          <w:i/>
          <w:iCs/>
          <w:color w:val="000000" w:themeColor="text1"/>
          <w:spacing w:val="-4"/>
        </w:rPr>
        <w:t>Interdiag</w:t>
      </w:r>
      <w:proofErr w:type="spellEnd"/>
      <w:r w:rsidR="00224601" w:rsidRPr="008A2014">
        <w:rPr>
          <w:i/>
          <w:iCs/>
          <w:color w:val="000000" w:themeColor="text1"/>
          <w:spacing w:val="-4"/>
        </w:rPr>
        <w:t>,</w:t>
      </w:r>
      <w:r w:rsidRPr="008A2014">
        <w:rPr>
          <w:i/>
          <w:iCs/>
          <w:color w:val="000000" w:themeColor="text1"/>
          <w:spacing w:val="-4"/>
        </w:rPr>
        <w:t xml:space="preserve"> </w:t>
      </w:r>
      <w:proofErr w:type="spellStart"/>
      <w:r w:rsidRPr="008A2014">
        <w:rPr>
          <w:i/>
          <w:iCs/>
          <w:color w:val="000000" w:themeColor="text1"/>
          <w:spacing w:val="-4"/>
        </w:rPr>
        <w:t>Autodiag</w:t>
      </w:r>
      <w:proofErr w:type="spellEnd"/>
      <w:r w:rsidRPr="008A2014">
        <w:rPr>
          <w:i/>
          <w:iCs/>
          <w:color w:val="000000" w:themeColor="text1"/>
          <w:spacing w:val="-4"/>
        </w:rPr>
        <w:t xml:space="preserve"> de PECM …)</w:t>
      </w:r>
      <w:r w:rsidRPr="008A2014">
        <w:rPr>
          <w:color w:val="000000" w:themeColor="text1"/>
          <w:spacing w:val="-4"/>
        </w:rPr>
        <w:t xml:space="preserve"> </w:t>
      </w:r>
    </w:p>
    <w:p w14:paraId="00B32E2E" w14:textId="77777777" w:rsidR="006D45A1" w:rsidRPr="00224601" w:rsidRDefault="006D45A1" w:rsidP="00041C87">
      <w:pPr>
        <w:pStyle w:val="Corpsdetexte"/>
        <w:spacing w:before="3"/>
        <w:ind w:left="1673"/>
        <w:rPr>
          <w:color w:val="000000" w:themeColor="text1"/>
        </w:rPr>
      </w:pPr>
    </w:p>
    <w:p w14:paraId="6CBF100C" w14:textId="496C55C8" w:rsidR="00041C87" w:rsidRPr="00224601" w:rsidRDefault="00041C87" w:rsidP="00224601">
      <w:pPr>
        <w:pStyle w:val="Corpsdetexte"/>
        <w:spacing w:before="3"/>
        <w:rPr>
          <w:i/>
          <w:iCs/>
          <w:color w:val="000000" w:themeColor="text1"/>
          <w:sz w:val="10"/>
          <w:szCs w:val="10"/>
          <w:u w:val="single"/>
        </w:rPr>
      </w:pPr>
      <w:r w:rsidRPr="00224601">
        <w:rPr>
          <w:b/>
          <w:bCs/>
          <w:color w:val="000000" w:themeColor="text1"/>
        </w:rPr>
        <w:t xml:space="preserve">Description de l’organisation projetée </w:t>
      </w:r>
    </w:p>
    <w:p w14:paraId="78D795F7" w14:textId="77777777" w:rsidR="00041C87" w:rsidRPr="00224601" w:rsidRDefault="00041C87" w:rsidP="00041C87">
      <w:pPr>
        <w:ind w:left="965" w:firstLine="708"/>
        <w:rPr>
          <w:i/>
          <w:iCs/>
          <w:color w:val="000000" w:themeColor="text1"/>
          <w:u w:val="single"/>
        </w:rPr>
      </w:pPr>
    </w:p>
    <w:p w14:paraId="01A11D72" w14:textId="36CAED32" w:rsidR="00041C87" w:rsidRPr="00224601" w:rsidRDefault="00D278AC" w:rsidP="00224601">
      <w:pPr>
        <w:pStyle w:val="Corpsdetexte"/>
        <w:numPr>
          <w:ilvl w:val="0"/>
          <w:numId w:val="3"/>
        </w:numPr>
        <w:spacing w:before="3"/>
        <w:rPr>
          <w:color w:val="000000" w:themeColor="text1"/>
        </w:rPr>
      </w:pPr>
      <w:r>
        <w:rPr>
          <w:color w:val="000000" w:themeColor="text1"/>
        </w:rPr>
        <w:t>P</w:t>
      </w:r>
      <w:r w:rsidR="00041C87" w:rsidRPr="00224601">
        <w:rPr>
          <w:color w:val="000000" w:themeColor="text1"/>
        </w:rPr>
        <w:t>rocess</w:t>
      </w:r>
      <w:r>
        <w:rPr>
          <w:color w:val="000000" w:themeColor="text1"/>
        </w:rPr>
        <w:t>us</w:t>
      </w:r>
      <w:r w:rsidR="00041C87" w:rsidRPr="00224601">
        <w:rPr>
          <w:color w:val="000000" w:themeColor="text1"/>
        </w:rPr>
        <w:t xml:space="preserve"> cliniques pharmaceutiques et logistiques </w:t>
      </w:r>
    </w:p>
    <w:p w14:paraId="3B718255" w14:textId="4357736D" w:rsidR="00041C87" w:rsidRPr="00224601" w:rsidRDefault="00041C87" w:rsidP="00224601">
      <w:pPr>
        <w:pStyle w:val="Corpsdetexte"/>
        <w:numPr>
          <w:ilvl w:val="0"/>
          <w:numId w:val="3"/>
        </w:numPr>
        <w:spacing w:before="3"/>
        <w:rPr>
          <w:color w:val="000000" w:themeColor="text1"/>
        </w:rPr>
      </w:pPr>
      <w:r w:rsidRPr="00224601">
        <w:rPr>
          <w:color w:val="000000" w:themeColor="text1"/>
        </w:rPr>
        <w:t xml:space="preserve">RH </w:t>
      </w:r>
      <w:r w:rsidR="008B40C5" w:rsidRPr="00224601">
        <w:rPr>
          <w:color w:val="000000" w:themeColor="text1"/>
        </w:rPr>
        <w:t>impliquées – ETP – organisation /</w:t>
      </w:r>
      <w:r w:rsidR="000C5723" w:rsidRPr="00224601">
        <w:rPr>
          <w:color w:val="000000" w:themeColor="text1"/>
        </w:rPr>
        <w:t xml:space="preserve"> </w:t>
      </w:r>
      <w:r w:rsidR="008B40C5" w:rsidRPr="00224601">
        <w:rPr>
          <w:color w:val="000000" w:themeColor="text1"/>
        </w:rPr>
        <w:t>missions et rôles de chacun</w:t>
      </w:r>
      <w:r w:rsidR="000C5723" w:rsidRPr="00224601">
        <w:rPr>
          <w:color w:val="000000" w:themeColor="text1"/>
        </w:rPr>
        <w:t xml:space="preserve"> des </w:t>
      </w:r>
      <w:r w:rsidRPr="00224601">
        <w:rPr>
          <w:color w:val="000000" w:themeColor="text1"/>
        </w:rPr>
        <w:t>outils numériques et/ou automatisés</w:t>
      </w:r>
    </w:p>
    <w:p w14:paraId="36510A4F" w14:textId="48243D25" w:rsidR="00041C87" w:rsidRPr="00224601" w:rsidRDefault="00D278AC"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des services de soins</w:t>
      </w:r>
    </w:p>
    <w:p w14:paraId="5E054D24" w14:textId="166ED8BE" w:rsidR="00041C87" w:rsidRPr="00224601" w:rsidRDefault="00D278AC"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 la PUI</w:t>
      </w:r>
    </w:p>
    <w:p w14:paraId="2C3CE515" w14:textId="77777777" w:rsidR="001C6238" w:rsidRPr="008A2014" w:rsidRDefault="001C6238" w:rsidP="00224601">
      <w:pPr>
        <w:pStyle w:val="Corpsdetexte"/>
        <w:spacing w:before="3"/>
        <w:rPr>
          <w:color w:val="000000" w:themeColor="text1"/>
          <w:sz w:val="10"/>
          <w:szCs w:val="10"/>
        </w:rPr>
      </w:pPr>
    </w:p>
    <w:p w14:paraId="58CA6E7C" w14:textId="1054A511" w:rsidR="00B578C8" w:rsidRPr="00224601" w:rsidRDefault="00B578C8" w:rsidP="00D278AC">
      <w:pPr>
        <w:pStyle w:val="Corpsdetexte"/>
        <w:numPr>
          <w:ilvl w:val="0"/>
          <w:numId w:val="3"/>
        </w:numPr>
        <w:spacing w:before="3"/>
        <w:rPr>
          <w:color w:val="000000" w:themeColor="text1"/>
        </w:rPr>
      </w:pPr>
      <w:r w:rsidRPr="00224601">
        <w:rPr>
          <w:color w:val="000000" w:themeColor="text1"/>
        </w:rPr>
        <w:t xml:space="preserve">Le cas échéant : résultats d’autodiagnostics réitérés en introduisant les paramètres attendus </w:t>
      </w:r>
      <w:proofErr w:type="gramStart"/>
      <w:r w:rsidRPr="00224601">
        <w:rPr>
          <w:color w:val="000000" w:themeColor="text1"/>
        </w:rPr>
        <w:t>suite à</w:t>
      </w:r>
      <w:proofErr w:type="gramEnd"/>
      <w:r w:rsidRPr="00224601">
        <w:rPr>
          <w:color w:val="000000" w:themeColor="text1"/>
        </w:rPr>
        <w:t xml:space="preserve"> la réorganisation (</w:t>
      </w:r>
      <w:r w:rsidRPr="00224601">
        <w:rPr>
          <w:i/>
          <w:iCs/>
          <w:color w:val="000000" w:themeColor="text1"/>
        </w:rPr>
        <w:t xml:space="preserve">cf. outils d’autodiagnostic ANAP type </w:t>
      </w:r>
      <w:proofErr w:type="spellStart"/>
      <w:r w:rsidRPr="00224601">
        <w:rPr>
          <w:i/>
          <w:iCs/>
          <w:color w:val="000000" w:themeColor="text1"/>
        </w:rPr>
        <w:t>Interdiag</w:t>
      </w:r>
      <w:proofErr w:type="spellEnd"/>
      <w:r w:rsidRPr="00224601">
        <w:rPr>
          <w:i/>
          <w:iCs/>
          <w:color w:val="000000" w:themeColor="text1"/>
        </w:rPr>
        <w:t xml:space="preserve">, </w:t>
      </w:r>
      <w:proofErr w:type="spellStart"/>
      <w:r w:rsidRPr="00224601">
        <w:rPr>
          <w:i/>
          <w:iCs/>
          <w:color w:val="000000" w:themeColor="text1"/>
        </w:rPr>
        <w:t>Autodiag</w:t>
      </w:r>
      <w:proofErr w:type="spellEnd"/>
      <w:r w:rsidRPr="00224601">
        <w:rPr>
          <w:i/>
          <w:iCs/>
          <w:color w:val="000000" w:themeColor="text1"/>
        </w:rPr>
        <w:t xml:space="preserve"> de PECM …)</w:t>
      </w:r>
      <w:r w:rsidRPr="00224601">
        <w:rPr>
          <w:color w:val="000000" w:themeColor="text1"/>
        </w:rPr>
        <w:t xml:space="preserve"> </w:t>
      </w:r>
    </w:p>
    <w:p w14:paraId="591A7519" w14:textId="77777777" w:rsidR="00041C87" w:rsidRPr="00224601" w:rsidRDefault="00041C87" w:rsidP="00041C87">
      <w:pPr>
        <w:pStyle w:val="Corpsdetexte"/>
        <w:spacing w:before="3"/>
        <w:ind w:left="1673"/>
        <w:rPr>
          <w:color w:val="000000" w:themeColor="text1"/>
        </w:rPr>
      </w:pPr>
    </w:p>
    <w:p w14:paraId="670B19B2" w14:textId="77777777" w:rsidR="00041C87" w:rsidRPr="00224601" w:rsidRDefault="00041C87" w:rsidP="00224601">
      <w:pPr>
        <w:pStyle w:val="Corpsdetexte"/>
        <w:spacing w:before="3"/>
        <w:rPr>
          <w:b/>
          <w:bCs/>
          <w:color w:val="000000" w:themeColor="text1"/>
        </w:rPr>
      </w:pPr>
      <w:r w:rsidRPr="00224601">
        <w:rPr>
          <w:b/>
          <w:bCs/>
          <w:color w:val="000000" w:themeColor="text1"/>
        </w:rPr>
        <w:t xml:space="preserve">Descriptif à l’échelle territoriale </w:t>
      </w:r>
    </w:p>
    <w:p w14:paraId="17EFE580" w14:textId="77777777" w:rsidR="00041C87" w:rsidRPr="00224601" w:rsidRDefault="00041C87" w:rsidP="00041C87">
      <w:pPr>
        <w:pStyle w:val="Corpsdetexte"/>
        <w:spacing w:before="3"/>
        <w:ind w:left="1673"/>
        <w:rPr>
          <w:b/>
          <w:bCs/>
          <w:i/>
          <w:iCs/>
          <w:color w:val="000000" w:themeColor="text1"/>
          <w:sz w:val="10"/>
          <w:szCs w:val="10"/>
        </w:rPr>
      </w:pPr>
    </w:p>
    <w:p w14:paraId="776FE642" w14:textId="4F6B030C" w:rsidR="00041C87" w:rsidRPr="00D278AC" w:rsidRDefault="00041C87" w:rsidP="00D278AC">
      <w:pPr>
        <w:pStyle w:val="Corpsdetexte"/>
        <w:numPr>
          <w:ilvl w:val="0"/>
          <w:numId w:val="3"/>
        </w:numPr>
        <w:spacing w:before="3"/>
        <w:rPr>
          <w:color w:val="000000" w:themeColor="text1"/>
        </w:rPr>
      </w:pPr>
      <w:r w:rsidRPr="001C6238">
        <w:rPr>
          <w:color w:val="000000" w:themeColor="text1"/>
        </w:rPr>
        <w:t xml:space="preserve">GHT et/ou autres coopérations entre établissements </w:t>
      </w:r>
    </w:p>
    <w:p w14:paraId="57560FE7" w14:textId="14F2FF53" w:rsidR="00041C87" w:rsidRPr="00D278AC" w:rsidRDefault="00D278AC" w:rsidP="00D278AC">
      <w:pPr>
        <w:pStyle w:val="Corpsdetexte"/>
        <w:numPr>
          <w:ilvl w:val="1"/>
          <w:numId w:val="3"/>
        </w:numPr>
        <w:spacing w:before="3"/>
        <w:rPr>
          <w:color w:val="000000" w:themeColor="text1"/>
        </w:rPr>
      </w:pPr>
      <w:r>
        <w:rPr>
          <w:color w:val="000000" w:themeColor="text1"/>
        </w:rPr>
        <w:t>A</w:t>
      </w:r>
      <w:r w:rsidR="00041C87" w:rsidRPr="00224601">
        <w:rPr>
          <w:color w:val="000000" w:themeColor="text1"/>
        </w:rPr>
        <w:t>pproche collaborative à l’échelle territoriale</w:t>
      </w:r>
      <w:r>
        <w:rPr>
          <w:color w:val="000000" w:themeColor="text1"/>
        </w:rPr>
        <w:t xml:space="preserve"> </w:t>
      </w:r>
    </w:p>
    <w:p w14:paraId="1BACFADE" w14:textId="1732F915" w:rsidR="00041C87" w:rsidRPr="00224601" w:rsidRDefault="0051206E" w:rsidP="00D278AC">
      <w:pPr>
        <w:pStyle w:val="Corpsdetexte"/>
        <w:numPr>
          <w:ilvl w:val="2"/>
          <w:numId w:val="3"/>
        </w:numPr>
        <w:spacing w:before="3"/>
        <w:rPr>
          <w:color w:val="000000" w:themeColor="text1"/>
        </w:rPr>
      </w:pPr>
      <w:r>
        <w:rPr>
          <w:color w:val="000000" w:themeColor="text1"/>
        </w:rPr>
        <w:t>É</w:t>
      </w:r>
      <w:r w:rsidR="00041C87" w:rsidRPr="00224601">
        <w:rPr>
          <w:color w:val="000000" w:themeColor="text1"/>
        </w:rPr>
        <w:t xml:space="preserve">chelle territoriale de coopération </w:t>
      </w:r>
      <w:r w:rsidR="000E2D6B" w:rsidRPr="00224601">
        <w:rPr>
          <w:color w:val="000000" w:themeColor="text1"/>
        </w:rPr>
        <w:t xml:space="preserve">entre plusieurs </w:t>
      </w:r>
      <w:r w:rsidR="00AD1A42">
        <w:rPr>
          <w:color w:val="000000" w:themeColor="text1"/>
        </w:rPr>
        <w:t xml:space="preserve">structures avec et sans </w:t>
      </w:r>
      <w:r w:rsidR="000E2D6B" w:rsidRPr="00224601">
        <w:rPr>
          <w:color w:val="000000" w:themeColor="text1"/>
        </w:rPr>
        <w:t xml:space="preserve">PUI </w:t>
      </w:r>
      <w:r w:rsidR="00553D4B" w:rsidRPr="00224601">
        <w:rPr>
          <w:color w:val="000000" w:themeColor="text1"/>
        </w:rPr>
        <w:t>(dont ESMS</w:t>
      </w:r>
      <w:r w:rsidR="005B726D">
        <w:rPr>
          <w:color w:val="000000" w:themeColor="text1"/>
        </w:rPr>
        <w:t xml:space="preserve"> le cas échéant</w:t>
      </w:r>
      <w:r w:rsidR="00553D4B" w:rsidRPr="00224601">
        <w:rPr>
          <w:color w:val="000000" w:themeColor="text1"/>
        </w:rPr>
        <w:t>)</w:t>
      </w:r>
    </w:p>
    <w:p w14:paraId="5620EA58" w14:textId="7B86A030" w:rsidR="00041C87" w:rsidRPr="00224601" w:rsidRDefault="00041C87" w:rsidP="00D278AC">
      <w:pPr>
        <w:pStyle w:val="Corpsdetexte"/>
        <w:spacing w:before="3"/>
        <w:ind w:left="2127"/>
        <w:rPr>
          <w:color w:val="000000" w:themeColor="text1"/>
        </w:rPr>
      </w:pPr>
      <w:r w:rsidRPr="00224601">
        <w:rPr>
          <w:i/>
          <w:iCs/>
          <w:color w:val="000000" w:themeColor="text1"/>
        </w:rPr>
        <w:t xml:space="preserve">Ex. mutualisation </w:t>
      </w:r>
      <w:r w:rsidR="000E2D6B" w:rsidRPr="00224601">
        <w:rPr>
          <w:i/>
          <w:iCs/>
          <w:color w:val="000000" w:themeColor="text1"/>
        </w:rPr>
        <w:t xml:space="preserve">d’un </w:t>
      </w:r>
      <w:r w:rsidRPr="00224601">
        <w:rPr>
          <w:i/>
          <w:iCs/>
          <w:color w:val="000000" w:themeColor="text1"/>
        </w:rPr>
        <w:t>automate dans une réorganisation multisite</w:t>
      </w:r>
      <w:r w:rsidRPr="00224601">
        <w:rPr>
          <w:color w:val="000000" w:themeColor="text1"/>
        </w:rPr>
        <w:t xml:space="preserve"> </w:t>
      </w:r>
    </w:p>
    <w:p w14:paraId="47CB07B0" w14:textId="04D299DF" w:rsidR="00041C87" w:rsidRPr="00224601" w:rsidRDefault="00054DCB" w:rsidP="00D278AC">
      <w:pPr>
        <w:pStyle w:val="Corpsdetexte"/>
        <w:spacing w:before="3"/>
        <w:ind w:left="709" w:firstLine="709"/>
        <w:rPr>
          <w:color w:val="000000" w:themeColor="text1"/>
        </w:rPr>
      </w:pPr>
      <w:proofErr w:type="gramStart"/>
      <w:r w:rsidRPr="00224601">
        <w:rPr>
          <w:color w:val="000000" w:themeColor="text1"/>
        </w:rPr>
        <w:t>et</w:t>
      </w:r>
      <w:proofErr w:type="gramEnd"/>
      <w:r w:rsidRPr="00224601">
        <w:rPr>
          <w:color w:val="000000" w:themeColor="text1"/>
        </w:rPr>
        <w:t>/ou</w:t>
      </w:r>
    </w:p>
    <w:p w14:paraId="52F2BCFC" w14:textId="6C027B09" w:rsidR="00041C87" w:rsidRPr="00224601" w:rsidRDefault="0051206E" w:rsidP="00D278AC">
      <w:pPr>
        <w:pStyle w:val="Corpsdetexte"/>
        <w:numPr>
          <w:ilvl w:val="2"/>
          <w:numId w:val="3"/>
        </w:numPr>
        <w:spacing w:before="3"/>
        <w:rPr>
          <w:color w:val="000000" w:themeColor="text1"/>
        </w:rPr>
      </w:pPr>
      <w:r>
        <w:rPr>
          <w:color w:val="000000" w:themeColor="text1"/>
        </w:rPr>
        <w:t>É</w:t>
      </w:r>
      <w:r w:rsidR="00041C87" w:rsidRPr="00224601">
        <w:rPr>
          <w:color w:val="000000" w:themeColor="text1"/>
        </w:rPr>
        <w:t xml:space="preserve">chelle territoriale d’extension de la réorganisation des activités PUI et du circuit des PDS projetée dans les services de l’établissement porteur du projet vers des services d’autres établissements bénéficiaires </w:t>
      </w:r>
    </w:p>
    <w:p w14:paraId="4548E56A" w14:textId="6E06F5D5" w:rsidR="00041C87" w:rsidRPr="00224601" w:rsidRDefault="00041C87" w:rsidP="00D278AC">
      <w:pPr>
        <w:pStyle w:val="Corpsdetexte"/>
        <w:spacing w:before="3"/>
        <w:ind w:left="2127"/>
        <w:rPr>
          <w:i/>
          <w:iCs/>
          <w:color w:val="000000" w:themeColor="text1"/>
        </w:rPr>
      </w:pPr>
      <w:r w:rsidRPr="00224601">
        <w:rPr>
          <w:i/>
          <w:iCs/>
          <w:color w:val="000000" w:themeColor="text1"/>
        </w:rPr>
        <w:t>Ex. armoires sécurisées intégrées à la réorganisation du circuit des PDS sur des lits MCO à fort</w:t>
      </w:r>
      <w:r w:rsidR="00D278AC">
        <w:rPr>
          <w:i/>
          <w:iCs/>
          <w:color w:val="000000" w:themeColor="text1"/>
        </w:rPr>
        <w:t xml:space="preserve"> </w:t>
      </w:r>
      <w:r w:rsidRPr="00224601">
        <w:rPr>
          <w:i/>
          <w:iCs/>
          <w:color w:val="000000" w:themeColor="text1"/>
        </w:rPr>
        <w:t>taux de réadaptation de traitements médicamenteux ; armoires sécurisées intégrées à la réorganisation du circuit des PDS dans le cadre des astreintes pharmaceutiques…)</w:t>
      </w:r>
    </w:p>
    <w:p w14:paraId="1ADC3BEC" w14:textId="77777777" w:rsidR="006C2971" w:rsidRDefault="006C2971" w:rsidP="006C2971">
      <w:pPr>
        <w:pStyle w:val="Corpsdetexte"/>
        <w:spacing w:before="3"/>
        <w:ind w:left="1673"/>
        <w:rPr>
          <w:b/>
          <w:bCs/>
          <w:color w:val="000000" w:themeColor="text1"/>
        </w:rPr>
      </w:pPr>
    </w:p>
    <w:p w14:paraId="45F88DB1" w14:textId="77777777" w:rsidR="004F1114" w:rsidRPr="00224601" w:rsidRDefault="004F1114" w:rsidP="006C2971">
      <w:pPr>
        <w:pStyle w:val="Corpsdetexte"/>
        <w:spacing w:before="3"/>
        <w:ind w:left="1673"/>
        <w:rPr>
          <w:b/>
          <w:bCs/>
          <w:color w:val="000000" w:themeColor="text1"/>
        </w:rPr>
      </w:pPr>
    </w:p>
    <w:p w14:paraId="0DF393C5" w14:textId="7263D347" w:rsidR="006C2971" w:rsidRPr="00224601" w:rsidRDefault="00D278AC" w:rsidP="00D278AC">
      <w:pPr>
        <w:pStyle w:val="Corpsdetexte"/>
        <w:numPr>
          <w:ilvl w:val="1"/>
          <w:numId w:val="3"/>
        </w:numPr>
        <w:spacing w:before="3"/>
        <w:rPr>
          <w:color w:val="000000" w:themeColor="text1"/>
        </w:rPr>
      </w:pPr>
      <w:r>
        <w:rPr>
          <w:color w:val="000000" w:themeColor="text1"/>
        </w:rPr>
        <w:t>I</w:t>
      </w:r>
      <w:r w:rsidR="001D6896" w:rsidRPr="00224601">
        <w:rPr>
          <w:color w:val="000000" w:themeColor="text1"/>
        </w:rPr>
        <w:t xml:space="preserve">mplication de chaque établissement partie dans </w:t>
      </w:r>
      <w:r w:rsidR="00065B95" w:rsidRPr="00224601">
        <w:rPr>
          <w:color w:val="000000" w:themeColor="text1"/>
        </w:rPr>
        <w:t xml:space="preserve">l’élaboration du projet : </w:t>
      </w:r>
    </w:p>
    <w:p w14:paraId="37D36F4A" w14:textId="0E935791" w:rsidR="00065B95" w:rsidRPr="00224601" w:rsidRDefault="00D278AC" w:rsidP="00D278AC">
      <w:pPr>
        <w:pStyle w:val="Corpsdetexte"/>
        <w:numPr>
          <w:ilvl w:val="2"/>
          <w:numId w:val="3"/>
        </w:numPr>
        <w:spacing w:before="3"/>
        <w:rPr>
          <w:color w:val="000000" w:themeColor="text1"/>
        </w:rPr>
      </w:pPr>
      <w:r>
        <w:rPr>
          <w:color w:val="000000" w:themeColor="text1"/>
        </w:rPr>
        <w:t>P</w:t>
      </w:r>
      <w:r w:rsidR="00065B95" w:rsidRPr="00224601">
        <w:rPr>
          <w:color w:val="000000" w:themeColor="text1"/>
        </w:rPr>
        <w:t>résentation de l’intégration de la réorganisation dans chaque établissement</w:t>
      </w:r>
    </w:p>
    <w:p w14:paraId="76A292A4" w14:textId="4DDB6B3D" w:rsidR="00065B95" w:rsidRPr="00D278AC" w:rsidRDefault="00D278AC" w:rsidP="00B35491">
      <w:pPr>
        <w:pStyle w:val="Corpsdetexte"/>
        <w:numPr>
          <w:ilvl w:val="2"/>
          <w:numId w:val="3"/>
        </w:numPr>
        <w:spacing w:before="3"/>
        <w:rPr>
          <w:color w:val="000000" w:themeColor="text1"/>
        </w:rPr>
      </w:pPr>
      <w:r w:rsidRPr="00D278AC">
        <w:rPr>
          <w:color w:val="000000" w:themeColor="text1"/>
        </w:rPr>
        <w:t>P</w:t>
      </w:r>
      <w:r w:rsidR="00AA24FA" w:rsidRPr="00D278AC">
        <w:rPr>
          <w:color w:val="000000" w:themeColor="text1"/>
        </w:rPr>
        <w:t>résentation</w:t>
      </w:r>
      <w:r w:rsidR="008217EE" w:rsidRPr="00D278AC">
        <w:rPr>
          <w:color w:val="000000" w:themeColor="text1"/>
        </w:rPr>
        <w:t xml:space="preserve">, le cas échéant, </w:t>
      </w:r>
      <w:r w:rsidR="003A536D" w:rsidRPr="00D278AC">
        <w:rPr>
          <w:color w:val="000000" w:themeColor="text1"/>
        </w:rPr>
        <w:t>des principes de coopération</w:t>
      </w:r>
      <w:r w:rsidRPr="00D278AC">
        <w:rPr>
          <w:color w:val="000000" w:themeColor="text1"/>
        </w:rPr>
        <w:t xml:space="preserve"> </w:t>
      </w:r>
      <w:r w:rsidR="008217EE" w:rsidRPr="00D278AC">
        <w:rPr>
          <w:color w:val="000000" w:themeColor="text1"/>
        </w:rPr>
        <w:t>entre établissements</w:t>
      </w:r>
      <w:r w:rsidRPr="00D278AC">
        <w:rPr>
          <w:color w:val="000000" w:themeColor="text1"/>
        </w:rPr>
        <w:t xml:space="preserve"> </w:t>
      </w:r>
      <w:r>
        <w:rPr>
          <w:color w:val="000000" w:themeColor="text1"/>
        </w:rPr>
        <w:t>c</w:t>
      </w:r>
      <w:r w:rsidR="00BD7CFC" w:rsidRPr="00D278AC">
        <w:rPr>
          <w:color w:val="000000" w:themeColor="text1"/>
        </w:rPr>
        <w:t xml:space="preserve">oncernant, notamment, à ce stade du projet, le cadre juridique et </w:t>
      </w:r>
      <w:r w:rsidR="003F6CB3" w:rsidRPr="00D278AC">
        <w:rPr>
          <w:color w:val="000000" w:themeColor="text1"/>
        </w:rPr>
        <w:t xml:space="preserve">les missions et responsabilités </w:t>
      </w:r>
      <w:r w:rsidR="00604E64" w:rsidRPr="00D278AC">
        <w:rPr>
          <w:color w:val="000000" w:themeColor="text1"/>
        </w:rPr>
        <w:t>respectives de</w:t>
      </w:r>
      <w:r w:rsidR="00E32B2D" w:rsidRPr="00D278AC">
        <w:rPr>
          <w:color w:val="000000" w:themeColor="text1"/>
        </w:rPr>
        <w:t>s</w:t>
      </w:r>
      <w:r w:rsidR="00604E64" w:rsidRPr="00D278AC">
        <w:rPr>
          <w:color w:val="000000" w:themeColor="text1"/>
        </w:rPr>
        <w:t xml:space="preserve"> partie</w:t>
      </w:r>
      <w:r w:rsidR="00E32B2D" w:rsidRPr="00D278AC">
        <w:rPr>
          <w:color w:val="000000" w:themeColor="text1"/>
        </w:rPr>
        <w:t>s</w:t>
      </w:r>
      <w:r w:rsidR="00604E64" w:rsidRPr="00D278AC">
        <w:rPr>
          <w:color w:val="000000" w:themeColor="text1"/>
        </w:rPr>
        <w:t xml:space="preserve"> prenante</w:t>
      </w:r>
      <w:r w:rsidR="00E32B2D" w:rsidRPr="00D278AC">
        <w:rPr>
          <w:color w:val="000000" w:themeColor="text1"/>
        </w:rPr>
        <w:t>s</w:t>
      </w:r>
    </w:p>
    <w:p w14:paraId="4BAAF666" w14:textId="77777777" w:rsidR="00041C87" w:rsidRPr="008A2014" w:rsidRDefault="00041C87" w:rsidP="00041C87">
      <w:pPr>
        <w:pStyle w:val="Corpsdetexte"/>
        <w:spacing w:before="3"/>
        <w:rPr>
          <w:b/>
          <w:bCs/>
          <w:color w:val="000000" w:themeColor="text1"/>
          <w:sz w:val="10"/>
          <w:szCs w:val="10"/>
        </w:rPr>
      </w:pPr>
    </w:p>
    <w:p w14:paraId="78BB87C9" w14:textId="0DDD407A" w:rsidR="00041C87" w:rsidRDefault="00041C87" w:rsidP="00041C87">
      <w:pPr>
        <w:pStyle w:val="Corpsdetexte"/>
        <w:spacing w:before="3"/>
        <w:rPr>
          <w:color w:val="000000" w:themeColor="text1"/>
        </w:rPr>
      </w:pPr>
      <w:r w:rsidRPr="00224601">
        <w:rPr>
          <w:b/>
          <w:bCs/>
          <w:color w:val="000000" w:themeColor="text1"/>
        </w:rPr>
        <w:t>Points d’attention : le descriptif devra notamment détailler</w:t>
      </w:r>
      <w:r w:rsidRPr="00224601">
        <w:rPr>
          <w:color w:val="000000" w:themeColor="text1"/>
        </w:rPr>
        <w:t> </w:t>
      </w:r>
    </w:p>
    <w:p w14:paraId="0A77A958" w14:textId="77777777" w:rsidR="008A2014" w:rsidRPr="008A2014" w:rsidRDefault="008A2014" w:rsidP="00041C87">
      <w:pPr>
        <w:pStyle w:val="Corpsdetexte"/>
        <w:spacing w:before="3"/>
        <w:rPr>
          <w:color w:val="000000" w:themeColor="text1"/>
          <w:sz w:val="10"/>
          <w:szCs w:val="10"/>
        </w:rPr>
      </w:pPr>
    </w:p>
    <w:p w14:paraId="67BEE662" w14:textId="054C673A" w:rsidR="00041C87" w:rsidRPr="00D278AC" w:rsidRDefault="00041C87" w:rsidP="00D278AC">
      <w:pPr>
        <w:pStyle w:val="Corpsdetexte"/>
        <w:numPr>
          <w:ilvl w:val="0"/>
          <w:numId w:val="3"/>
        </w:numPr>
        <w:spacing w:before="3"/>
        <w:rPr>
          <w:color w:val="000000" w:themeColor="text1"/>
        </w:rPr>
      </w:pPr>
      <w:r w:rsidRPr="00D278AC">
        <w:rPr>
          <w:color w:val="000000" w:themeColor="text1"/>
        </w:rPr>
        <w:t>Le niveau existant d’automatisation</w:t>
      </w:r>
      <w:r w:rsidR="00D278AC" w:rsidRPr="00D278AC">
        <w:rPr>
          <w:color w:val="000000" w:themeColor="text1"/>
        </w:rPr>
        <w:t xml:space="preserve">. </w:t>
      </w:r>
      <w:r w:rsidRPr="00D278AC">
        <w:rPr>
          <w:color w:val="000000" w:themeColor="text1"/>
        </w:rPr>
        <w:t xml:space="preserve">1ère automatisation </w:t>
      </w:r>
      <w:r w:rsidR="00D278AC" w:rsidRPr="00D278AC">
        <w:rPr>
          <w:color w:val="000000" w:themeColor="text1"/>
        </w:rPr>
        <w:t xml:space="preserve">ou </w:t>
      </w:r>
      <w:r w:rsidRPr="00D278AC">
        <w:rPr>
          <w:color w:val="000000" w:themeColor="text1"/>
        </w:rPr>
        <w:t xml:space="preserve">complément d’automatisation / Automatisation déjà en place </w:t>
      </w:r>
    </w:p>
    <w:p w14:paraId="0A8C6B8F" w14:textId="3579469E" w:rsidR="00041C87" w:rsidRPr="00D278AC" w:rsidRDefault="00041C87" w:rsidP="001C6238">
      <w:pPr>
        <w:pStyle w:val="Corpsdetexte"/>
        <w:numPr>
          <w:ilvl w:val="0"/>
          <w:numId w:val="3"/>
        </w:numPr>
        <w:spacing w:before="3"/>
        <w:rPr>
          <w:color w:val="000000" w:themeColor="text1"/>
        </w:rPr>
      </w:pPr>
      <w:r w:rsidRPr="00D278AC">
        <w:rPr>
          <w:color w:val="000000" w:themeColor="text1"/>
        </w:rPr>
        <w:t>Les éléments de conduite du projet / Gouvernance</w:t>
      </w:r>
      <w:r w:rsidR="006700DF">
        <w:rPr>
          <w:color w:val="000000" w:themeColor="text1"/>
        </w:rPr>
        <w:t xml:space="preserve"> </w:t>
      </w:r>
      <w:r w:rsidRPr="00D278AC">
        <w:rPr>
          <w:color w:val="000000" w:themeColor="text1"/>
        </w:rPr>
        <w:t xml:space="preserve">/ dimension institutionnelle / dimension territoriale </w:t>
      </w:r>
    </w:p>
    <w:p w14:paraId="480715EE" w14:textId="77777777" w:rsidR="00041C87" w:rsidRPr="00D278AC" w:rsidRDefault="00041C87" w:rsidP="00D278AC">
      <w:pPr>
        <w:ind w:left="720"/>
        <w:rPr>
          <w:color w:val="000000" w:themeColor="text1"/>
        </w:rPr>
      </w:pPr>
      <w:r w:rsidRPr="00D278AC">
        <w:rPr>
          <w:color w:val="000000" w:themeColor="text1"/>
        </w:rPr>
        <w:t>Ex.</w:t>
      </w:r>
    </w:p>
    <w:p w14:paraId="52E12227"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Intégration du projet dans la politique de la PECM et du Circuit du Médicament</w:t>
      </w:r>
    </w:p>
    <w:p w14:paraId="21E81214"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 xml:space="preserve">Adhésion des acteurs / PECM – Médecins – Pharmaciens – IDE -AS – ASH – Logisticiens … </w:t>
      </w:r>
    </w:p>
    <w:p w14:paraId="5F0A4FEC"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Contractualisation sur l’organisation liée à l’automatisation entre PUI – Pôles – services</w:t>
      </w:r>
    </w:p>
    <w:p w14:paraId="51E26810" w14:textId="68E021AE" w:rsidR="00041C87" w:rsidRPr="00D278AC" w:rsidRDefault="00041C87" w:rsidP="008D7011">
      <w:pPr>
        <w:pStyle w:val="Corpsdetexte"/>
        <w:numPr>
          <w:ilvl w:val="1"/>
          <w:numId w:val="3"/>
        </w:numPr>
        <w:spacing w:before="3"/>
        <w:rPr>
          <w:color w:val="000000" w:themeColor="text1"/>
        </w:rPr>
      </w:pPr>
      <w:r w:rsidRPr="00D278AC">
        <w:rPr>
          <w:color w:val="000000" w:themeColor="text1"/>
        </w:rPr>
        <w:t xml:space="preserve">Convention de sous-traitance le cas échéant pour autorisation par l’ARS le cas échéant </w:t>
      </w:r>
    </w:p>
    <w:p w14:paraId="3DB7B647"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Autorisation d’activité par ARS – (Ex. PDA Automatisée - décret 21.05.2019)</w:t>
      </w:r>
    </w:p>
    <w:p w14:paraId="50A65E36"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Validation du projet en instances au sein de l’établissement ou au sein du groupement</w:t>
      </w:r>
    </w:p>
    <w:p w14:paraId="19792133" w14:textId="5B757F98"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Directoire - CME – CSIRMT </w:t>
      </w:r>
      <w:r w:rsidR="005E5BBB" w:rsidRPr="00D278AC">
        <w:rPr>
          <w:color w:val="000000" w:themeColor="text1"/>
        </w:rPr>
        <w:t>ou autres instances ad hoc</w:t>
      </w:r>
    </w:p>
    <w:p w14:paraId="56FB645D"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Conseil de surveillance</w:t>
      </w:r>
    </w:p>
    <w:p w14:paraId="6E0DD33E" w14:textId="6FD861F5" w:rsidR="00041C87" w:rsidRPr="00D278AC" w:rsidRDefault="00041C87" w:rsidP="00D278AC">
      <w:pPr>
        <w:pStyle w:val="Corpsdetexte"/>
        <w:numPr>
          <w:ilvl w:val="1"/>
          <w:numId w:val="3"/>
        </w:numPr>
        <w:spacing w:before="3"/>
        <w:rPr>
          <w:color w:val="000000" w:themeColor="text1"/>
        </w:rPr>
      </w:pPr>
      <w:r w:rsidRPr="00D278AC">
        <w:rPr>
          <w:color w:val="000000" w:themeColor="text1"/>
        </w:rPr>
        <w:t>Inscription du projet :</w:t>
      </w:r>
      <w:r w:rsidR="00D278AC" w:rsidRPr="00D278AC">
        <w:rPr>
          <w:color w:val="000000" w:themeColor="text1"/>
        </w:rPr>
        <w:t xml:space="preserve"> </w:t>
      </w:r>
    </w:p>
    <w:p w14:paraId="236DE630" w14:textId="23710214" w:rsidR="00041C87" w:rsidRPr="008A2014" w:rsidRDefault="00041C87" w:rsidP="00D278AC">
      <w:pPr>
        <w:pStyle w:val="Corpsdetexte"/>
        <w:numPr>
          <w:ilvl w:val="2"/>
          <w:numId w:val="3"/>
        </w:numPr>
        <w:spacing w:before="3"/>
        <w:rPr>
          <w:color w:val="000000" w:themeColor="text1"/>
          <w:spacing w:val="-2"/>
        </w:rPr>
      </w:pPr>
      <w:r w:rsidRPr="008A2014">
        <w:rPr>
          <w:color w:val="000000" w:themeColor="text1"/>
          <w:spacing w:val="-2"/>
        </w:rPr>
        <w:t>Projet médico-pharmaceutique d’établissement &amp; de GHT</w:t>
      </w:r>
      <w:r w:rsidR="0043346C" w:rsidRPr="008A2014">
        <w:rPr>
          <w:color w:val="000000" w:themeColor="text1"/>
          <w:spacing w:val="-2"/>
        </w:rPr>
        <w:t xml:space="preserve"> le cas éch</w:t>
      </w:r>
      <w:r w:rsidR="00A856BA" w:rsidRPr="008A2014">
        <w:rPr>
          <w:color w:val="000000" w:themeColor="text1"/>
          <w:spacing w:val="-2"/>
        </w:rPr>
        <w:t>é</w:t>
      </w:r>
      <w:r w:rsidR="0043346C" w:rsidRPr="008A2014">
        <w:rPr>
          <w:color w:val="000000" w:themeColor="text1"/>
          <w:spacing w:val="-2"/>
        </w:rPr>
        <w:t>ant</w:t>
      </w:r>
    </w:p>
    <w:p w14:paraId="4A24923C" w14:textId="32078712" w:rsidR="00041C87" w:rsidRPr="00D278AC" w:rsidRDefault="00041C87" w:rsidP="00D278AC">
      <w:pPr>
        <w:pStyle w:val="Corpsdetexte"/>
        <w:numPr>
          <w:ilvl w:val="2"/>
          <w:numId w:val="3"/>
        </w:numPr>
        <w:spacing w:before="3"/>
        <w:rPr>
          <w:color w:val="000000" w:themeColor="text1"/>
        </w:rPr>
      </w:pPr>
      <w:r w:rsidRPr="00D278AC">
        <w:rPr>
          <w:color w:val="000000" w:themeColor="text1"/>
        </w:rPr>
        <w:t>Projet médico-soignant d’établissement &amp; de GHT</w:t>
      </w:r>
      <w:r w:rsidR="0043346C" w:rsidRPr="00D278AC">
        <w:rPr>
          <w:color w:val="000000" w:themeColor="text1"/>
        </w:rPr>
        <w:t xml:space="preserve"> le cas échéant</w:t>
      </w:r>
    </w:p>
    <w:p w14:paraId="52D86EE6" w14:textId="48011E5A" w:rsidR="00041C87" w:rsidRPr="00D278AC" w:rsidRDefault="00041C87" w:rsidP="00D278AC">
      <w:pPr>
        <w:pStyle w:val="Corpsdetexte"/>
        <w:numPr>
          <w:ilvl w:val="1"/>
          <w:numId w:val="3"/>
        </w:numPr>
        <w:spacing w:before="3"/>
        <w:rPr>
          <w:color w:val="000000" w:themeColor="text1"/>
        </w:rPr>
      </w:pPr>
      <w:r w:rsidRPr="00D278AC">
        <w:rPr>
          <w:color w:val="000000" w:themeColor="text1"/>
        </w:rPr>
        <w:t>Conduite du projet :</w:t>
      </w:r>
      <w:r w:rsidR="00D278AC" w:rsidRPr="00D278AC">
        <w:rPr>
          <w:color w:val="000000" w:themeColor="text1"/>
        </w:rPr>
        <w:t xml:space="preserve"> </w:t>
      </w:r>
    </w:p>
    <w:p w14:paraId="6734CDD8"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Constitution / Composition d’un COPIL - Projet </w:t>
      </w:r>
    </w:p>
    <w:p w14:paraId="6FC9D86B"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Pharmaciens – Médecins – Soignants </w:t>
      </w:r>
    </w:p>
    <w:p w14:paraId="41834525" w14:textId="0F774A4C" w:rsidR="00892E3B" w:rsidRPr="00D278AC" w:rsidRDefault="001C6238" w:rsidP="00D278AC">
      <w:pPr>
        <w:pStyle w:val="Paragraphedeliste"/>
        <w:numPr>
          <w:ilvl w:val="1"/>
          <w:numId w:val="17"/>
        </w:numPr>
        <w:suppressAutoHyphens/>
        <w:autoSpaceDN w:val="0"/>
        <w:ind w:left="2508"/>
        <w:rPr>
          <w:color w:val="000000" w:themeColor="text1"/>
        </w:rPr>
      </w:pPr>
      <w:r w:rsidRPr="00D278AC">
        <w:rPr>
          <w:color w:val="000000" w:themeColor="text1"/>
        </w:rPr>
        <w:t>R</w:t>
      </w:r>
      <w:r w:rsidR="00892E3B" w:rsidRPr="00D278AC">
        <w:rPr>
          <w:color w:val="000000" w:themeColor="text1"/>
        </w:rPr>
        <w:t>esponsable du système de management de la qualité de la prise en charge médicamenteuse</w:t>
      </w:r>
    </w:p>
    <w:p w14:paraId="2B120CF5" w14:textId="6A3C30FA" w:rsidR="002E1DED" w:rsidRPr="00D278AC" w:rsidRDefault="002E1DED" w:rsidP="00D278AC">
      <w:pPr>
        <w:pStyle w:val="Paragraphedeliste"/>
        <w:numPr>
          <w:ilvl w:val="1"/>
          <w:numId w:val="17"/>
        </w:numPr>
        <w:suppressAutoHyphens/>
        <w:autoSpaceDN w:val="0"/>
        <w:ind w:left="2508"/>
        <w:rPr>
          <w:color w:val="000000" w:themeColor="text1"/>
        </w:rPr>
      </w:pPr>
      <w:proofErr w:type="gramStart"/>
      <w:r w:rsidRPr="00D278AC">
        <w:rPr>
          <w:color w:val="000000" w:themeColor="text1"/>
        </w:rPr>
        <w:t>et</w:t>
      </w:r>
      <w:proofErr w:type="gramEnd"/>
      <w:r w:rsidRPr="00D278AC">
        <w:rPr>
          <w:color w:val="000000" w:themeColor="text1"/>
        </w:rPr>
        <w:t>/ou</w:t>
      </w:r>
      <w:r w:rsidR="006C6E9D" w:rsidRPr="00D278AC">
        <w:rPr>
          <w:color w:val="000000" w:themeColor="text1"/>
        </w:rPr>
        <w:t xml:space="preserve">, le cas échéant, </w:t>
      </w:r>
      <w:r w:rsidRPr="00D278AC">
        <w:rPr>
          <w:color w:val="000000" w:themeColor="text1"/>
        </w:rPr>
        <w:t xml:space="preserve">responsable du système de management </w:t>
      </w:r>
      <w:r w:rsidR="00D27A31" w:rsidRPr="00D278AC">
        <w:rPr>
          <w:color w:val="000000" w:themeColor="text1"/>
        </w:rPr>
        <w:t>de la qualité du circuit des dispositifs médicaux implantables</w:t>
      </w:r>
    </w:p>
    <w:p w14:paraId="2D8071DD" w14:textId="1B54BBBF"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Ingénieur logisticien</w:t>
      </w:r>
      <w:r w:rsidR="00D278AC" w:rsidRPr="00D278AC">
        <w:rPr>
          <w:color w:val="000000" w:themeColor="text1"/>
        </w:rPr>
        <w:t xml:space="preserve"> </w:t>
      </w:r>
    </w:p>
    <w:p w14:paraId="339D01D4"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Ingénieur biomédical</w:t>
      </w:r>
    </w:p>
    <w:p w14:paraId="295BF3FD"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Direction – des soins – des services techniques – des achats …</w:t>
      </w:r>
    </w:p>
    <w:p w14:paraId="47ABFFCF"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Autre </w:t>
      </w:r>
    </w:p>
    <w:p w14:paraId="2C818C4E" w14:textId="77777777" w:rsidR="00041C87" w:rsidRPr="00D278AC" w:rsidRDefault="00041C87" w:rsidP="00D278AC">
      <w:pPr>
        <w:pStyle w:val="Paragraphedeliste"/>
        <w:ind w:left="2508"/>
        <w:rPr>
          <w:color w:val="000000" w:themeColor="text1"/>
          <w:sz w:val="10"/>
          <w:szCs w:val="10"/>
        </w:rPr>
      </w:pPr>
    </w:p>
    <w:p w14:paraId="00F05997"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Pilotage : </w:t>
      </w:r>
    </w:p>
    <w:p w14:paraId="1FA9B3C0"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Pharmacien </w:t>
      </w:r>
    </w:p>
    <w:p w14:paraId="4C618193" w14:textId="77777777" w:rsidR="00041C87"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Autre </w:t>
      </w:r>
    </w:p>
    <w:p w14:paraId="31AD8550" w14:textId="77777777" w:rsidR="008A2014" w:rsidRPr="008A2014" w:rsidRDefault="008A2014" w:rsidP="008A2014">
      <w:pPr>
        <w:suppressAutoHyphens/>
        <w:autoSpaceDN w:val="0"/>
        <w:rPr>
          <w:color w:val="000000" w:themeColor="text1"/>
        </w:rPr>
      </w:pPr>
    </w:p>
    <w:p w14:paraId="4C319AEA" w14:textId="77777777" w:rsidR="00EC09A8" w:rsidRPr="00224601" w:rsidRDefault="00041C87" w:rsidP="00D278AC">
      <w:pPr>
        <w:pStyle w:val="Corpsdetexte"/>
        <w:numPr>
          <w:ilvl w:val="2"/>
          <w:numId w:val="3"/>
        </w:numPr>
        <w:spacing w:before="3"/>
        <w:rPr>
          <w:color w:val="000000" w:themeColor="text1"/>
        </w:rPr>
      </w:pPr>
      <w:r w:rsidRPr="00224601">
        <w:rPr>
          <w:color w:val="000000" w:themeColor="text1"/>
        </w:rPr>
        <w:t xml:space="preserve">Temps de portage dédié – conception – déploiement – suivi </w:t>
      </w:r>
    </w:p>
    <w:p w14:paraId="53B4CBEA" w14:textId="1FFD1C41" w:rsidR="00041C87" w:rsidRPr="00224601" w:rsidRDefault="00041C87" w:rsidP="00D278AC">
      <w:pPr>
        <w:pStyle w:val="Corpsdetexte"/>
        <w:numPr>
          <w:ilvl w:val="2"/>
          <w:numId w:val="3"/>
        </w:numPr>
        <w:spacing w:before="3"/>
        <w:rPr>
          <w:color w:val="000000" w:themeColor="text1"/>
        </w:rPr>
      </w:pPr>
      <w:r w:rsidRPr="00224601">
        <w:rPr>
          <w:color w:val="000000" w:themeColor="text1"/>
        </w:rPr>
        <w:t xml:space="preserve">Autre </w:t>
      </w:r>
    </w:p>
    <w:p w14:paraId="59FFBA8E" w14:textId="77777777" w:rsidR="00041C87" w:rsidRPr="00224601" w:rsidRDefault="00041C87" w:rsidP="00041C87">
      <w:pPr>
        <w:pStyle w:val="Paragraphedeliste"/>
        <w:ind w:left="1788"/>
        <w:rPr>
          <w:color w:val="000000" w:themeColor="text1"/>
          <w:sz w:val="10"/>
          <w:szCs w:val="10"/>
        </w:rPr>
      </w:pPr>
    </w:p>
    <w:p w14:paraId="42A4BEAA" w14:textId="77777777" w:rsidR="00041C87" w:rsidRPr="00224601" w:rsidRDefault="00041C87" w:rsidP="00041C87">
      <w:pPr>
        <w:pStyle w:val="Paragraphedeliste"/>
        <w:numPr>
          <w:ilvl w:val="0"/>
          <w:numId w:val="17"/>
        </w:numPr>
        <w:suppressAutoHyphens/>
        <w:autoSpaceDN w:val="0"/>
        <w:rPr>
          <w:color w:val="000000" w:themeColor="text1"/>
        </w:rPr>
      </w:pPr>
      <w:r w:rsidRPr="00224601">
        <w:rPr>
          <w:color w:val="000000" w:themeColor="text1"/>
        </w:rPr>
        <w:t xml:space="preserve">Plan d’actions : </w:t>
      </w:r>
    </w:p>
    <w:p w14:paraId="45335ADF" w14:textId="77777777" w:rsidR="00041C87" w:rsidRPr="00224601" w:rsidRDefault="00041C87" w:rsidP="00D278AC">
      <w:pPr>
        <w:pStyle w:val="Corpsdetexte"/>
        <w:numPr>
          <w:ilvl w:val="2"/>
          <w:numId w:val="3"/>
        </w:numPr>
        <w:spacing w:before="3"/>
        <w:rPr>
          <w:color w:val="000000" w:themeColor="text1"/>
        </w:rPr>
      </w:pPr>
      <w:r w:rsidRPr="00224601">
        <w:rPr>
          <w:color w:val="000000" w:themeColor="text1"/>
        </w:rPr>
        <w:t>Validation en instance (PV d’instance)</w:t>
      </w:r>
    </w:p>
    <w:p w14:paraId="565E023A" w14:textId="4C31C123" w:rsidR="00EC09A8" w:rsidRPr="00224601" w:rsidRDefault="006240BE" w:rsidP="00C02E19">
      <w:pPr>
        <w:suppressAutoHyphens/>
        <w:autoSpaceDN w:val="0"/>
        <w:ind w:left="1068"/>
        <w:rPr>
          <w:color w:val="000000" w:themeColor="text1"/>
        </w:rPr>
      </w:pPr>
      <w:r w:rsidRPr="00224601">
        <w:rPr>
          <w:color w:val="000000" w:themeColor="text1"/>
        </w:rPr>
        <w:t xml:space="preserve">Le plan d’actions présenté </w:t>
      </w:r>
      <w:r w:rsidR="00007BC5" w:rsidRPr="00224601">
        <w:rPr>
          <w:color w:val="000000" w:themeColor="text1"/>
        </w:rPr>
        <w:t xml:space="preserve">sera considéré comme la feuille de route </w:t>
      </w:r>
      <w:r w:rsidR="009B0353" w:rsidRPr="00224601">
        <w:rPr>
          <w:color w:val="000000" w:themeColor="text1"/>
        </w:rPr>
        <w:t xml:space="preserve">de référence </w:t>
      </w:r>
      <w:r w:rsidR="003836E3" w:rsidRPr="00224601">
        <w:rPr>
          <w:color w:val="000000" w:themeColor="text1"/>
        </w:rPr>
        <w:t>pour le</w:t>
      </w:r>
      <w:r w:rsidR="00992921" w:rsidRPr="00224601">
        <w:rPr>
          <w:color w:val="000000" w:themeColor="text1"/>
        </w:rPr>
        <w:t xml:space="preserve"> suivi de la mise en</w:t>
      </w:r>
      <w:r w:rsidR="003836E3" w:rsidRPr="00224601">
        <w:rPr>
          <w:color w:val="000000" w:themeColor="text1"/>
        </w:rPr>
        <w:t xml:space="preserve"> œuvre opérationnelle réalisé par l’ANAP</w:t>
      </w:r>
      <w:r w:rsidR="00355A29" w:rsidRPr="00224601">
        <w:rPr>
          <w:color w:val="000000" w:themeColor="text1"/>
        </w:rPr>
        <w:t xml:space="preserve"> le cas échéant.</w:t>
      </w:r>
      <w:r w:rsidR="00992921" w:rsidRPr="00224601">
        <w:rPr>
          <w:color w:val="000000" w:themeColor="text1"/>
        </w:rPr>
        <w:t xml:space="preserve"> </w:t>
      </w:r>
    </w:p>
    <w:p w14:paraId="5E31F20E" w14:textId="77777777" w:rsidR="00041C87" w:rsidRPr="00224601" w:rsidRDefault="00041C87" w:rsidP="00041C87">
      <w:pPr>
        <w:rPr>
          <w:color w:val="000000" w:themeColor="text1"/>
          <w:sz w:val="10"/>
          <w:szCs w:val="10"/>
        </w:rPr>
      </w:pPr>
    </w:p>
    <w:p w14:paraId="3D1FE325" w14:textId="77777777" w:rsidR="00041C87" w:rsidRPr="00224601" w:rsidRDefault="00041C87" w:rsidP="00041C87">
      <w:pPr>
        <w:pStyle w:val="Paragraphedeliste"/>
        <w:numPr>
          <w:ilvl w:val="0"/>
          <w:numId w:val="17"/>
        </w:numPr>
        <w:suppressAutoHyphens/>
        <w:autoSpaceDN w:val="0"/>
        <w:rPr>
          <w:color w:val="000000" w:themeColor="text1"/>
        </w:rPr>
      </w:pPr>
      <w:r w:rsidRPr="00224601">
        <w:rPr>
          <w:color w:val="000000" w:themeColor="text1"/>
        </w:rPr>
        <w:t xml:space="preserve">Calendrier : </w:t>
      </w:r>
    </w:p>
    <w:p w14:paraId="0B59D70A" w14:textId="77777777" w:rsidR="00041C87" w:rsidRPr="00224601" w:rsidRDefault="00041C87" w:rsidP="00D278AC">
      <w:pPr>
        <w:pStyle w:val="Corpsdetexte"/>
        <w:numPr>
          <w:ilvl w:val="2"/>
          <w:numId w:val="3"/>
        </w:numPr>
        <w:spacing w:before="3"/>
        <w:rPr>
          <w:color w:val="000000" w:themeColor="text1"/>
        </w:rPr>
      </w:pPr>
      <w:r w:rsidRPr="00224601">
        <w:rPr>
          <w:color w:val="000000" w:themeColor="text1"/>
        </w:rPr>
        <w:t>Validation en instance (PV d’instance)</w:t>
      </w:r>
    </w:p>
    <w:p w14:paraId="54D73714" w14:textId="0FE25098" w:rsidR="00355A29" w:rsidRPr="00224601" w:rsidRDefault="00355A29" w:rsidP="00355A29">
      <w:pPr>
        <w:pStyle w:val="Paragraphedeliste"/>
        <w:numPr>
          <w:ilvl w:val="0"/>
          <w:numId w:val="17"/>
        </w:numPr>
        <w:suppressAutoHyphens/>
        <w:autoSpaceDN w:val="0"/>
        <w:rPr>
          <w:color w:val="000000" w:themeColor="text1"/>
        </w:rPr>
      </w:pPr>
      <w:r w:rsidRPr="00224601">
        <w:rPr>
          <w:color w:val="000000" w:themeColor="text1"/>
        </w:rPr>
        <w:t xml:space="preserve">Le calendrier présenté sera considéré comme celui de référence pour le suivi de la mise en œuvre opérationnelle réalisé par l’ANAP le cas échéant. </w:t>
      </w:r>
    </w:p>
    <w:p w14:paraId="109B50E2" w14:textId="77777777" w:rsidR="00041C87" w:rsidRPr="00224601" w:rsidRDefault="00041C87" w:rsidP="00041C87">
      <w:pPr>
        <w:ind w:left="2880"/>
        <w:rPr>
          <w:color w:val="000000" w:themeColor="text1"/>
        </w:rPr>
      </w:pPr>
    </w:p>
    <w:p w14:paraId="317AB50F" w14:textId="77777777" w:rsidR="00041C87" w:rsidRPr="00224601" w:rsidRDefault="00041C87" w:rsidP="00041C87">
      <w:pPr>
        <w:ind w:left="2880"/>
        <w:rPr>
          <w:color w:val="000000" w:themeColor="text1"/>
        </w:rPr>
      </w:pPr>
    </w:p>
    <w:p w14:paraId="4B80DAD0"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 xml:space="preserve">B. Choix de la solution automatisée envisagée </w:t>
      </w:r>
    </w:p>
    <w:p w14:paraId="295739A7" w14:textId="77777777" w:rsidR="00041C87" w:rsidRPr="00224601" w:rsidRDefault="00041C87" w:rsidP="00041C87">
      <w:pPr>
        <w:pStyle w:val="Corpsdetexte"/>
        <w:spacing w:before="3"/>
        <w:rPr>
          <w:b/>
          <w:bCs/>
          <w:color w:val="000000" w:themeColor="text1"/>
        </w:rPr>
      </w:pPr>
    </w:p>
    <w:p w14:paraId="744F8076" w14:textId="2F6B9AF0"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Revue bibliographique</w:t>
      </w:r>
    </w:p>
    <w:p w14:paraId="29002EB2" w14:textId="77777777" w:rsidR="00041C87" w:rsidRPr="00224601" w:rsidRDefault="00041C87" w:rsidP="00041C87">
      <w:pPr>
        <w:pStyle w:val="Corpsdetexte"/>
        <w:spacing w:before="3"/>
        <w:ind w:left="2393"/>
        <w:rPr>
          <w:color w:val="000000" w:themeColor="text1"/>
          <w:sz w:val="10"/>
          <w:szCs w:val="10"/>
        </w:rPr>
      </w:pPr>
    </w:p>
    <w:p w14:paraId="070C3803" w14:textId="3E9B1E37" w:rsidR="00041C87" w:rsidRPr="001C6238" w:rsidRDefault="00041C87" w:rsidP="001C6238">
      <w:pPr>
        <w:pStyle w:val="Corpsdetexte"/>
        <w:widowControl w:val="0"/>
        <w:suppressAutoHyphens/>
        <w:autoSpaceDE w:val="0"/>
        <w:autoSpaceDN w:val="0"/>
        <w:spacing w:before="3" w:after="0"/>
        <w:rPr>
          <w:i/>
          <w:iCs/>
          <w:color w:val="000000" w:themeColor="text1"/>
          <w:highlight w:val="yellow"/>
        </w:rPr>
      </w:pPr>
      <w:r w:rsidRPr="008A2014">
        <w:rPr>
          <w:i/>
          <w:iCs/>
          <w:color w:val="000000" w:themeColor="text1"/>
          <w:spacing w:val="-2"/>
        </w:rPr>
        <w:t>Le présent cahier des charges propose en annexe : le Panorama des solutions d’automatisation</w:t>
      </w:r>
      <w:r w:rsidRPr="001C6238">
        <w:rPr>
          <w:i/>
          <w:iCs/>
          <w:color w:val="000000" w:themeColor="text1"/>
        </w:rPr>
        <w:t xml:space="preserve"> en PUI</w:t>
      </w:r>
      <w:r w:rsidR="00757250">
        <w:rPr>
          <w:i/>
          <w:iCs/>
          <w:color w:val="000000" w:themeColor="text1"/>
        </w:rPr>
        <w:t xml:space="preserve"> (</w:t>
      </w:r>
      <w:r w:rsidR="00757250" w:rsidRPr="00757250">
        <w:rPr>
          <w:i/>
          <w:iCs/>
          <w:color w:val="000000" w:themeColor="text1"/>
        </w:rPr>
        <w:t>www.anap.fr).</w:t>
      </w:r>
    </w:p>
    <w:p w14:paraId="37D979B8" w14:textId="77777777" w:rsidR="00041C87" w:rsidRDefault="00041C87" w:rsidP="008A2014">
      <w:pPr>
        <w:pStyle w:val="Corpsdetexte"/>
        <w:spacing w:before="3"/>
        <w:rPr>
          <w:b/>
          <w:bCs/>
          <w:color w:val="000000" w:themeColor="text1"/>
        </w:rPr>
      </w:pPr>
    </w:p>
    <w:p w14:paraId="5213C40A" w14:textId="77777777" w:rsidR="00E12B9A" w:rsidRPr="00E12B9A" w:rsidRDefault="00E12B9A" w:rsidP="008A2014">
      <w:pPr>
        <w:pStyle w:val="Corpsdetexte"/>
        <w:spacing w:before="3"/>
        <w:rPr>
          <w:b/>
          <w:bCs/>
          <w:color w:val="000000" w:themeColor="text1"/>
          <w:sz w:val="8"/>
          <w:szCs w:val="8"/>
        </w:rPr>
      </w:pPr>
    </w:p>
    <w:p w14:paraId="289A00BF" w14:textId="542CF995" w:rsidR="00041C87" w:rsidRPr="001C6238" w:rsidRDefault="00041C87" w:rsidP="001C6238">
      <w:pPr>
        <w:pStyle w:val="Corpsdetexte"/>
        <w:widowControl w:val="0"/>
        <w:suppressAutoHyphens/>
        <w:autoSpaceDE w:val="0"/>
        <w:autoSpaceDN w:val="0"/>
        <w:spacing w:before="3" w:after="0"/>
        <w:rPr>
          <w:b/>
          <w:bCs/>
          <w:color w:val="000000" w:themeColor="text1"/>
          <w:sz w:val="10"/>
          <w:szCs w:val="10"/>
          <w:u w:val="single"/>
        </w:rPr>
      </w:pPr>
      <w:r w:rsidRPr="001C6238">
        <w:rPr>
          <w:b/>
          <w:bCs/>
          <w:color w:val="000000" w:themeColor="text1"/>
        </w:rPr>
        <w:t xml:space="preserve">Adéquation de l’automatisation envisagée </w:t>
      </w:r>
      <w:r w:rsidRPr="001C6238">
        <w:rPr>
          <w:b/>
          <w:bCs/>
          <w:i/>
          <w:iCs/>
          <w:color w:val="000000" w:themeColor="text1"/>
        </w:rPr>
        <w:t xml:space="preserve">(« chainage » d’équipements le cas échéant) </w:t>
      </w:r>
      <w:r w:rsidRPr="001C6238">
        <w:rPr>
          <w:b/>
          <w:bCs/>
          <w:color w:val="000000" w:themeColor="text1"/>
        </w:rPr>
        <w:t xml:space="preserve">à la réorganisation transformative projetée des activités PUI au </w:t>
      </w:r>
      <w:proofErr w:type="gramStart"/>
      <w:r w:rsidRPr="001C6238">
        <w:rPr>
          <w:b/>
          <w:bCs/>
          <w:color w:val="000000" w:themeColor="text1"/>
        </w:rPr>
        <w:t>plan</w:t>
      </w:r>
      <w:proofErr w:type="gramEnd"/>
      <w:r w:rsidRPr="001C6238">
        <w:rPr>
          <w:b/>
          <w:bCs/>
          <w:color w:val="000000" w:themeColor="text1"/>
        </w:rPr>
        <w:t xml:space="preserve"> de la sécurisation et de l’amélioration de la qualité du circuit des PDS et de la PECM</w:t>
      </w:r>
    </w:p>
    <w:p w14:paraId="371B6FEF" w14:textId="77777777" w:rsidR="00041C87" w:rsidRPr="00224601" w:rsidRDefault="00041C87" w:rsidP="00041C87">
      <w:pPr>
        <w:rPr>
          <w:color w:val="000000" w:themeColor="text1"/>
          <w:u w:val="single"/>
        </w:rPr>
      </w:pPr>
    </w:p>
    <w:p w14:paraId="32A207C8" w14:textId="57C497A9" w:rsidR="00041C87" w:rsidRPr="00D278AC" w:rsidRDefault="00041C87" w:rsidP="001C6238">
      <w:pPr>
        <w:pStyle w:val="Paragraphedeliste"/>
        <w:numPr>
          <w:ilvl w:val="0"/>
          <w:numId w:val="3"/>
        </w:numPr>
        <w:rPr>
          <w:color w:val="000000" w:themeColor="text1"/>
        </w:rPr>
      </w:pPr>
      <w:r w:rsidRPr="00D278AC">
        <w:rPr>
          <w:color w:val="000000" w:themeColor="text1"/>
        </w:rPr>
        <w:t xml:space="preserve">Configuration de l’équipement envisagé </w:t>
      </w:r>
    </w:p>
    <w:p w14:paraId="0D1142F9" w14:textId="77777777" w:rsidR="00041C87" w:rsidRPr="00224601" w:rsidRDefault="00041C87" w:rsidP="00041C87">
      <w:pPr>
        <w:rPr>
          <w:color w:val="000000" w:themeColor="text1"/>
          <w:sz w:val="10"/>
          <w:szCs w:val="10"/>
        </w:rPr>
      </w:pPr>
    </w:p>
    <w:p w14:paraId="6A431096" w14:textId="77777777" w:rsidR="00041C87" w:rsidRPr="00224601" w:rsidRDefault="00041C87" w:rsidP="001C6238">
      <w:pPr>
        <w:ind w:left="709"/>
        <w:rPr>
          <w:color w:val="000000" w:themeColor="text1"/>
        </w:rPr>
      </w:pPr>
      <w:r w:rsidRPr="00224601">
        <w:rPr>
          <w:color w:val="000000" w:themeColor="text1"/>
        </w:rPr>
        <w:t xml:space="preserve">Type(s) d’équipement(s) </w:t>
      </w:r>
    </w:p>
    <w:p w14:paraId="76DC677F" w14:textId="77777777" w:rsidR="001D3DBA" w:rsidRPr="006700DF" w:rsidRDefault="001D3DBA" w:rsidP="001C6238">
      <w:pPr>
        <w:ind w:left="709"/>
        <w:rPr>
          <w:color w:val="000000" w:themeColor="text1"/>
          <w:sz w:val="10"/>
          <w:szCs w:val="10"/>
        </w:rPr>
      </w:pPr>
    </w:p>
    <w:p w14:paraId="7759D70B" w14:textId="33AC933E" w:rsidR="00072313" w:rsidRPr="00224601" w:rsidRDefault="001D3DBA" w:rsidP="001C6238">
      <w:pPr>
        <w:ind w:left="709"/>
        <w:rPr>
          <w:color w:val="000000" w:themeColor="text1"/>
        </w:rPr>
      </w:pPr>
      <w:r w:rsidRPr="00224601">
        <w:rPr>
          <w:color w:val="000000" w:themeColor="text1"/>
        </w:rPr>
        <w:t>D</w:t>
      </w:r>
      <w:r w:rsidR="00A316B2" w:rsidRPr="00224601">
        <w:rPr>
          <w:color w:val="000000" w:themeColor="text1"/>
        </w:rPr>
        <w:t>escriptif de ses équipements associés</w:t>
      </w:r>
      <w:r w:rsidRPr="00224601">
        <w:rPr>
          <w:color w:val="000000" w:themeColor="text1"/>
        </w:rPr>
        <w:t xml:space="preserve"> et/ou complém</w:t>
      </w:r>
      <w:r w:rsidR="00072313" w:rsidRPr="00224601">
        <w:rPr>
          <w:color w:val="000000" w:themeColor="text1"/>
        </w:rPr>
        <w:t xml:space="preserve">entaires </w:t>
      </w:r>
      <w:r w:rsidR="00BB35DE" w:rsidRPr="00224601">
        <w:rPr>
          <w:color w:val="000000" w:themeColor="text1"/>
        </w:rPr>
        <w:t xml:space="preserve">(Ex. </w:t>
      </w:r>
      <w:r w:rsidR="00BB35DE" w:rsidRPr="00224601">
        <w:rPr>
          <w:i/>
          <w:iCs/>
          <w:color w:val="000000" w:themeColor="text1"/>
        </w:rPr>
        <w:t>station de plateaux, module de découpe et enroulement, emballeuse</w:t>
      </w:r>
      <w:r w:rsidR="00072313" w:rsidRPr="00224601">
        <w:rPr>
          <w:i/>
          <w:iCs/>
          <w:color w:val="000000" w:themeColor="text1"/>
        </w:rPr>
        <w:t xml:space="preserve">, contrôleur optique ; </w:t>
      </w:r>
      <w:proofErr w:type="spellStart"/>
      <w:r w:rsidR="00072313" w:rsidRPr="00224601">
        <w:rPr>
          <w:i/>
          <w:iCs/>
          <w:color w:val="000000" w:themeColor="text1"/>
        </w:rPr>
        <w:t>déblistéreuse</w:t>
      </w:r>
      <w:proofErr w:type="spellEnd"/>
      <w:r w:rsidR="00072313" w:rsidRPr="00224601">
        <w:rPr>
          <w:i/>
          <w:iCs/>
          <w:color w:val="000000" w:themeColor="text1"/>
        </w:rPr>
        <w:t> </w:t>
      </w:r>
      <w:r w:rsidR="00072313" w:rsidRPr="00224601">
        <w:rPr>
          <w:color w:val="000000" w:themeColor="text1"/>
        </w:rPr>
        <w:t>…)</w:t>
      </w:r>
    </w:p>
    <w:p w14:paraId="29E04B4C" w14:textId="77777777" w:rsidR="00041C87" w:rsidRDefault="00041C87" w:rsidP="00041C87">
      <w:pPr>
        <w:rPr>
          <w:color w:val="000000" w:themeColor="text1"/>
          <w:sz w:val="10"/>
          <w:szCs w:val="10"/>
        </w:rPr>
      </w:pPr>
    </w:p>
    <w:p w14:paraId="3E7919D4" w14:textId="77777777" w:rsidR="00D278AC" w:rsidRPr="00224601" w:rsidRDefault="00D278AC" w:rsidP="00041C87">
      <w:pPr>
        <w:rPr>
          <w:color w:val="000000" w:themeColor="text1"/>
          <w:sz w:val="10"/>
          <w:szCs w:val="10"/>
        </w:rPr>
      </w:pPr>
    </w:p>
    <w:p w14:paraId="14F4BF61" w14:textId="135BB67F" w:rsidR="00C836D2" w:rsidRPr="00D278AC" w:rsidRDefault="00041C87" w:rsidP="001C6238">
      <w:pPr>
        <w:pStyle w:val="Paragraphedeliste"/>
        <w:numPr>
          <w:ilvl w:val="0"/>
          <w:numId w:val="3"/>
        </w:numPr>
        <w:rPr>
          <w:color w:val="000000" w:themeColor="text1"/>
        </w:rPr>
      </w:pPr>
      <w:r w:rsidRPr="00D278AC">
        <w:rPr>
          <w:color w:val="000000" w:themeColor="text1"/>
        </w:rPr>
        <w:t xml:space="preserve">Performance de l’équipement attendue par l’établissement dans l’organisation projetée – </w:t>
      </w:r>
      <w:r w:rsidR="00C836D2" w:rsidRPr="00D278AC">
        <w:rPr>
          <w:color w:val="000000" w:themeColor="text1"/>
        </w:rPr>
        <w:t>indicateur quantitatif de la performance attendue.</w:t>
      </w:r>
    </w:p>
    <w:p w14:paraId="52ACF39D" w14:textId="77777777" w:rsidR="001C6238" w:rsidRPr="00D278AC" w:rsidRDefault="001C6238" w:rsidP="001C6238">
      <w:pPr>
        <w:pStyle w:val="Paragraphedeliste"/>
        <w:rPr>
          <w:color w:val="000000" w:themeColor="text1"/>
        </w:rPr>
      </w:pPr>
    </w:p>
    <w:p w14:paraId="650242B2" w14:textId="30FBB8FA" w:rsidR="00041C87" w:rsidRPr="00D278AC" w:rsidRDefault="001C6238" w:rsidP="00C02E19">
      <w:pPr>
        <w:pStyle w:val="Paragraphedeliste"/>
        <w:numPr>
          <w:ilvl w:val="0"/>
          <w:numId w:val="3"/>
        </w:numPr>
        <w:rPr>
          <w:color w:val="000000" w:themeColor="text1"/>
        </w:rPr>
      </w:pPr>
      <w:r w:rsidRPr="00D278AC">
        <w:rPr>
          <w:color w:val="000000" w:themeColor="text1"/>
        </w:rPr>
        <w:t>C</w:t>
      </w:r>
      <w:r w:rsidR="00041C87" w:rsidRPr="00D278AC">
        <w:rPr>
          <w:color w:val="000000" w:themeColor="text1"/>
        </w:rPr>
        <w:t xml:space="preserve">ontrat de performance envisagé par l’établissement avec le fournisseur. </w:t>
      </w:r>
    </w:p>
    <w:p w14:paraId="1309EB0C" w14:textId="77777777" w:rsidR="00041C87" w:rsidRPr="00D278AC" w:rsidRDefault="00041C87" w:rsidP="00041C87">
      <w:pPr>
        <w:ind w:left="1673"/>
        <w:rPr>
          <w:color w:val="000000" w:themeColor="text1"/>
        </w:rPr>
      </w:pPr>
    </w:p>
    <w:p w14:paraId="7E8AF4DC" w14:textId="3216850C" w:rsidR="00041C87" w:rsidRDefault="00041C87" w:rsidP="001C6238">
      <w:pPr>
        <w:pStyle w:val="Paragraphedeliste"/>
        <w:numPr>
          <w:ilvl w:val="0"/>
          <w:numId w:val="3"/>
        </w:numPr>
        <w:rPr>
          <w:color w:val="000000" w:themeColor="text1"/>
        </w:rPr>
      </w:pPr>
      <w:r w:rsidRPr="00D278AC">
        <w:rPr>
          <w:color w:val="000000" w:themeColor="text1"/>
        </w:rPr>
        <w:t xml:space="preserve">Adaptation du système d’information </w:t>
      </w:r>
    </w:p>
    <w:p w14:paraId="33E0A365" w14:textId="77777777" w:rsidR="00041C87" w:rsidRPr="00224601" w:rsidRDefault="00041C87" w:rsidP="008A2014">
      <w:pPr>
        <w:ind w:firstLine="709"/>
        <w:rPr>
          <w:color w:val="000000" w:themeColor="text1"/>
        </w:rPr>
      </w:pPr>
      <w:r w:rsidRPr="00224601">
        <w:rPr>
          <w:color w:val="000000" w:themeColor="text1"/>
        </w:rPr>
        <w:t>Synthèse descriptive</w:t>
      </w:r>
    </w:p>
    <w:p w14:paraId="4BE91CC0" w14:textId="2390D15B"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Cartographie du SI</w:t>
      </w:r>
      <w:r w:rsidR="00D278AC">
        <w:rPr>
          <w:color w:val="000000" w:themeColor="text1"/>
        </w:rPr>
        <w:t xml:space="preserve"> </w:t>
      </w:r>
    </w:p>
    <w:p w14:paraId="4900E165" w14:textId="78158A6B"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Prérequis :</w:t>
      </w:r>
      <w:r w:rsidR="008A2014">
        <w:rPr>
          <w:color w:val="000000" w:themeColor="text1"/>
        </w:rPr>
        <w:t xml:space="preserve"> </w:t>
      </w:r>
      <w:r w:rsidRPr="00224601">
        <w:rPr>
          <w:color w:val="000000" w:themeColor="text1"/>
        </w:rPr>
        <w:t>qualité du réseau - respect RGPD</w:t>
      </w:r>
    </w:p>
    <w:p w14:paraId="41D3ABE5" w14:textId="77777777" w:rsidR="00041C87" w:rsidRPr="00224601" w:rsidRDefault="00041C87" w:rsidP="001C6238">
      <w:pPr>
        <w:pStyle w:val="Paragraphedeliste"/>
        <w:numPr>
          <w:ilvl w:val="0"/>
          <w:numId w:val="18"/>
        </w:numPr>
        <w:suppressAutoHyphens/>
        <w:autoSpaceDN w:val="0"/>
        <w:ind w:left="1429"/>
        <w:jc w:val="left"/>
        <w:rPr>
          <w:color w:val="000000" w:themeColor="text1"/>
        </w:rPr>
      </w:pPr>
      <w:r w:rsidRPr="00224601">
        <w:rPr>
          <w:color w:val="000000" w:themeColor="text1"/>
        </w:rPr>
        <w:t xml:space="preserve">Environnement informatique existant du circuit PDS </w:t>
      </w:r>
    </w:p>
    <w:p w14:paraId="70763F9D" w14:textId="77777777" w:rsidR="00041C87" w:rsidRPr="00224601" w:rsidRDefault="00041C87" w:rsidP="001C6238">
      <w:pPr>
        <w:pStyle w:val="Paragraphedeliste"/>
        <w:numPr>
          <w:ilvl w:val="2"/>
          <w:numId w:val="24"/>
        </w:numPr>
        <w:suppressAutoHyphens/>
        <w:autoSpaceDN w:val="0"/>
        <w:jc w:val="left"/>
        <w:rPr>
          <w:color w:val="000000" w:themeColor="text1"/>
        </w:rPr>
      </w:pPr>
      <w:proofErr w:type="gramStart"/>
      <w:r w:rsidRPr="00224601">
        <w:rPr>
          <w:color w:val="000000" w:themeColor="text1"/>
        </w:rPr>
        <w:t>logiciels</w:t>
      </w:r>
      <w:proofErr w:type="gramEnd"/>
      <w:r w:rsidRPr="00224601">
        <w:rPr>
          <w:color w:val="000000" w:themeColor="text1"/>
        </w:rPr>
        <w:t xml:space="preserve"> en place</w:t>
      </w:r>
    </w:p>
    <w:p w14:paraId="0373588F" w14:textId="77777777" w:rsidR="00041C87" w:rsidRPr="00224601" w:rsidRDefault="00041C87" w:rsidP="001C6238">
      <w:pPr>
        <w:pStyle w:val="Paragraphedeliste"/>
        <w:numPr>
          <w:ilvl w:val="2"/>
          <w:numId w:val="24"/>
        </w:numPr>
        <w:suppressAutoHyphens/>
        <w:autoSpaceDN w:val="0"/>
        <w:jc w:val="left"/>
        <w:rPr>
          <w:color w:val="000000" w:themeColor="text1"/>
        </w:rPr>
      </w:pPr>
      <w:r w:rsidRPr="00224601">
        <w:rPr>
          <w:color w:val="000000" w:themeColor="text1"/>
        </w:rPr>
        <w:t>WMS</w:t>
      </w:r>
    </w:p>
    <w:p w14:paraId="7B19166D" w14:textId="77777777"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Implémentation à réaliser :</w:t>
      </w:r>
    </w:p>
    <w:p w14:paraId="0C7E4172"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 xml:space="preserve">Descriptif des interopérabilités en place entre les logiciels </w:t>
      </w:r>
    </w:p>
    <w:p w14:paraId="62A170FA"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Descriptif des interopérabilités à développer et à mettre en place</w:t>
      </w:r>
    </w:p>
    <w:p w14:paraId="66781A5C"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Création d’un environnement informatique de test pour qualification et validation de l’ensemble des processus à la mise en place et aux changements de version</w:t>
      </w:r>
    </w:p>
    <w:p w14:paraId="289818B6" w14:textId="77777777" w:rsidR="00041C87" w:rsidRPr="00224601" w:rsidRDefault="00041C87" w:rsidP="00041C87">
      <w:pPr>
        <w:ind w:left="1673"/>
        <w:rPr>
          <w:color w:val="000000" w:themeColor="text1"/>
        </w:rPr>
      </w:pPr>
    </w:p>
    <w:p w14:paraId="6DF8B70F" w14:textId="26268606" w:rsidR="00041C87" w:rsidRPr="00D278AC" w:rsidRDefault="00041C87" w:rsidP="001C6238">
      <w:pPr>
        <w:pStyle w:val="Paragraphedeliste"/>
        <w:numPr>
          <w:ilvl w:val="0"/>
          <w:numId w:val="3"/>
        </w:numPr>
        <w:rPr>
          <w:color w:val="000000" w:themeColor="text1"/>
        </w:rPr>
      </w:pPr>
      <w:r w:rsidRPr="00D278AC">
        <w:rPr>
          <w:color w:val="000000" w:themeColor="text1"/>
        </w:rPr>
        <w:t>Schématisation de la procédure dégradée</w:t>
      </w:r>
      <w:r w:rsidR="00D278AC" w:rsidRPr="00D278AC">
        <w:rPr>
          <w:color w:val="000000" w:themeColor="text1"/>
        </w:rPr>
        <w:t xml:space="preserve"> </w:t>
      </w:r>
    </w:p>
    <w:p w14:paraId="7993BC72" w14:textId="77777777" w:rsidR="00041C87" w:rsidRPr="00224601" w:rsidRDefault="00041C87" w:rsidP="001C6238">
      <w:pPr>
        <w:ind w:left="709"/>
        <w:rPr>
          <w:color w:val="000000" w:themeColor="text1"/>
        </w:rPr>
      </w:pPr>
      <w:r w:rsidRPr="00224601">
        <w:rPr>
          <w:color w:val="000000" w:themeColor="text1"/>
        </w:rPr>
        <w:t xml:space="preserve">Pour inclusion du Process automatisé dans le Plan Continu d’Activité (PCA) &amp; le Plan de reprise d’activité (PRA) </w:t>
      </w:r>
    </w:p>
    <w:p w14:paraId="33B16750" w14:textId="77777777" w:rsidR="00041C87" w:rsidRDefault="00041C87" w:rsidP="00041C87">
      <w:pPr>
        <w:ind w:left="1673"/>
        <w:rPr>
          <w:color w:val="000000" w:themeColor="text1"/>
        </w:rPr>
      </w:pPr>
    </w:p>
    <w:p w14:paraId="71A98539" w14:textId="77777777" w:rsidR="004F1114" w:rsidRDefault="004F1114" w:rsidP="00041C87">
      <w:pPr>
        <w:ind w:left="1673"/>
        <w:rPr>
          <w:color w:val="000000" w:themeColor="text1"/>
        </w:rPr>
      </w:pPr>
    </w:p>
    <w:p w14:paraId="21A71E35" w14:textId="77777777" w:rsidR="006700DF" w:rsidRPr="00224601" w:rsidRDefault="006700DF" w:rsidP="00041C87">
      <w:pPr>
        <w:ind w:left="1673"/>
        <w:rPr>
          <w:color w:val="000000" w:themeColor="text1"/>
        </w:rPr>
      </w:pPr>
    </w:p>
    <w:p w14:paraId="37D53251" w14:textId="574F57C8" w:rsidR="00041C87" w:rsidRPr="00D278AC" w:rsidRDefault="00041C87" w:rsidP="001C6238">
      <w:pPr>
        <w:pStyle w:val="Paragraphedeliste"/>
        <w:numPr>
          <w:ilvl w:val="0"/>
          <w:numId w:val="3"/>
        </w:numPr>
        <w:rPr>
          <w:color w:val="000000" w:themeColor="text1"/>
        </w:rPr>
      </w:pPr>
      <w:r w:rsidRPr="00D278AC">
        <w:rPr>
          <w:color w:val="000000" w:themeColor="text1"/>
        </w:rPr>
        <w:t>Volet RSE</w:t>
      </w:r>
      <w:r w:rsidR="00D278AC" w:rsidRPr="00D278AC">
        <w:rPr>
          <w:color w:val="000000" w:themeColor="text1"/>
        </w:rPr>
        <w:t xml:space="preserve"> </w:t>
      </w:r>
    </w:p>
    <w:p w14:paraId="08F8277E" w14:textId="5B549E41"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onsommables recyclables : types / volumes / coûts</w:t>
      </w:r>
    </w:p>
    <w:p w14:paraId="330FCCFD" w14:textId="5F8D9D62"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onsommables non recyclables :</w:t>
      </w:r>
      <w:r w:rsidR="00E12B9A">
        <w:rPr>
          <w:color w:val="000000" w:themeColor="text1"/>
        </w:rPr>
        <w:t xml:space="preserve"> </w:t>
      </w:r>
      <w:r w:rsidR="00041C87" w:rsidRPr="00224601">
        <w:rPr>
          <w:color w:val="000000" w:themeColor="text1"/>
        </w:rPr>
        <w:t xml:space="preserve">types / volumes / coûts </w:t>
      </w:r>
    </w:p>
    <w:p w14:paraId="0037D2F1" w14:textId="60921289"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onsommation énergétique / an</w:t>
      </w:r>
    </w:p>
    <w:p w14:paraId="78A41089" w14:textId="07D77578"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E</w:t>
      </w:r>
      <w:r w:rsidR="00041C87" w:rsidRPr="00224601">
        <w:rPr>
          <w:color w:val="000000" w:themeColor="text1"/>
        </w:rPr>
        <w:t xml:space="preserve">mpreinte C / transports / projet à l’échelle territoriale </w:t>
      </w:r>
    </w:p>
    <w:p w14:paraId="491B3F52" w14:textId="77777777" w:rsidR="00041C87" w:rsidRPr="00224601" w:rsidRDefault="00041C87" w:rsidP="00041C87">
      <w:pPr>
        <w:rPr>
          <w:color w:val="000000" w:themeColor="text1"/>
        </w:rPr>
      </w:pPr>
    </w:p>
    <w:p w14:paraId="35591610" w14:textId="38C04687" w:rsidR="00041C87" w:rsidRPr="00D278AC" w:rsidRDefault="00041C87" w:rsidP="001C6238">
      <w:pPr>
        <w:pStyle w:val="Paragraphedeliste"/>
        <w:numPr>
          <w:ilvl w:val="0"/>
          <w:numId w:val="3"/>
        </w:numPr>
        <w:rPr>
          <w:color w:val="000000" w:themeColor="text1"/>
        </w:rPr>
      </w:pPr>
      <w:r w:rsidRPr="00D278AC">
        <w:rPr>
          <w:color w:val="000000" w:themeColor="text1"/>
        </w:rPr>
        <w:t xml:space="preserve">Volet architectural </w:t>
      </w:r>
    </w:p>
    <w:p w14:paraId="358A8121" w14:textId="5661E333" w:rsidR="00892E3B"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Implantation de l’automate</w:t>
      </w:r>
    </w:p>
    <w:p w14:paraId="4667D3C3"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Surface d’implantation</w:t>
      </w:r>
    </w:p>
    <w:p w14:paraId="5275584C" w14:textId="77777777" w:rsidR="001C6238" w:rsidRDefault="00041C87" w:rsidP="008E4DB8">
      <w:pPr>
        <w:pStyle w:val="Paragraphedeliste"/>
        <w:numPr>
          <w:ilvl w:val="2"/>
          <w:numId w:val="18"/>
        </w:numPr>
        <w:suppressAutoHyphens/>
        <w:autoSpaceDN w:val="0"/>
        <w:rPr>
          <w:color w:val="000000" w:themeColor="text1"/>
        </w:rPr>
      </w:pPr>
      <w:r w:rsidRPr="001C6238">
        <w:rPr>
          <w:color w:val="000000" w:themeColor="text1"/>
        </w:rPr>
        <w:t>Caractéristiques techniques surfaces (dalles …)</w:t>
      </w:r>
    </w:p>
    <w:p w14:paraId="02DE226D" w14:textId="229F4060" w:rsidR="00892E3B" w:rsidRPr="001C6238" w:rsidRDefault="00041C87" w:rsidP="001C6238">
      <w:pPr>
        <w:pStyle w:val="Paragraphedeliste"/>
        <w:numPr>
          <w:ilvl w:val="2"/>
          <w:numId w:val="18"/>
        </w:numPr>
        <w:suppressAutoHyphens/>
        <w:autoSpaceDN w:val="0"/>
        <w:rPr>
          <w:color w:val="000000" w:themeColor="text1"/>
        </w:rPr>
      </w:pPr>
      <w:r w:rsidRPr="001C6238">
        <w:rPr>
          <w:color w:val="000000" w:themeColor="text1"/>
        </w:rPr>
        <w:t>Plan de masse &amp; plan des flux</w:t>
      </w:r>
    </w:p>
    <w:p w14:paraId="6FD2BE5E" w14:textId="2E1FC3B3" w:rsidR="00892E3B" w:rsidRPr="001C6238" w:rsidRDefault="00892E3B" w:rsidP="00041C87">
      <w:pPr>
        <w:pStyle w:val="Paragraphedeliste"/>
        <w:numPr>
          <w:ilvl w:val="1"/>
          <w:numId w:val="20"/>
        </w:numPr>
        <w:suppressAutoHyphens/>
        <w:autoSpaceDN w:val="0"/>
        <w:rPr>
          <w:color w:val="000000" w:themeColor="text1"/>
        </w:rPr>
      </w:pPr>
      <w:r w:rsidRPr="001C6238">
        <w:rPr>
          <w:color w:val="000000" w:themeColor="text1"/>
        </w:rPr>
        <w:t>Nature des travaux nécessaires</w:t>
      </w:r>
    </w:p>
    <w:p w14:paraId="33668DC6" w14:textId="77777777" w:rsidR="00041C87" w:rsidRPr="00E12B9A" w:rsidRDefault="00041C87" w:rsidP="00041C87">
      <w:pPr>
        <w:pStyle w:val="Corpsdetexte"/>
        <w:spacing w:before="3"/>
        <w:ind w:left="1673"/>
        <w:rPr>
          <w:b/>
          <w:bCs/>
          <w:color w:val="000000" w:themeColor="text1"/>
          <w:sz w:val="28"/>
          <w:szCs w:val="28"/>
        </w:rPr>
      </w:pPr>
    </w:p>
    <w:p w14:paraId="0C1572F8" w14:textId="5D4BEAC8"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 xml:space="preserve">Gains attendus d’efficience sur la mission pharmaceutique globale </w:t>
      </w:r>
    </w:p>
    <w:p w14:paraId="2DE848EC" w14:textId="77777777" w:rsidR="00041C87" w:rsidRPr="00E12B9A" w:rsidRDefault="00041C87" w:rsidP="00041C87">
      <w:pPr>
        <w:pStyle w:val="Corpsdetexte"/>
        <w:spacing w:before="3"/>
        <w:ind w:left="2393"/>
        <w:rPr>
          <w:i/>
          <w:iCs/>
          <w:color w:val="000000" w:themeColor="text1"/>
          <w:sz w:val="16"/>
          <w:szCs w:val="16"/>
        </w:rPr>
      </w:pPr>
    </w:p>
    <w:p w14:paraId="434249C3" w14:textId="77777777" w:rsidR="00041C87" w:rsidRPr="00224601" w:rsidRDefault="00041C87" w:rsidP="001C6238">
      <w:pPr>
        <w:pStyle w:val="Corpsdetexte"/>
        <w:spacing w:before="3"/>
        <w:rPr>
          <w:color w:val="000000" w:themeColor="text1"/>
        </w:rPr>
      </w:pPr>
      <w:r w:rsidRPr="00224601">
        <w:rPr>
          <w:color w:val="000000" w:themeColor="text1"/>
        </w:rPr>
        <w:t xml:space="preserve">Les indicateurs pertinents des gains attendus sont à définir, dans leur qualité et leur nombre, d’après la nature du projet. </w:t>
      </w:r>
    </w:p>
    <w:p w14:paraId="611485BB" w14:textId="45A3F023" w:rsidR="00041C87" w:rsidRPr="001C6238" w:rsidRDefault="00041C87" w:rsidP="001C6238">
      <w:pPr>
        <w:pStyle w:val="Corpsdetexte"/>
        <w:spacing w:before="3"/>
        <w:rPr>
          <w:color w:val="000000" w:themeColor="text1"/>
        </w:rPr>
      </w:pPr>
      <w:r w:rsidRPr="001C6238">
        <w:rPr>
          <w:color w:val="000000" w:themeColor="text1"/>
        </w:rPr>
        <w:t xml:space="preserve">Ils </w:t>
      </w:r>
      <w:r w:rsidR="00E12B9A">
        <w:rPr>
          <w:color w:val="000000" w:themeColor="text1"/>
        </w:rPr>
        <w:t>s</w:t>
      </w:r>
      <w:r w:rsidRPr="001C6238">
        <w:rPr>
          <w:color w:val="000000" w:themeColor="text1"/>
        </w:rPr>
        <w:t xml:space="preserve">ont indispensables à l’évaluation de la réorganisation et de la mise en œuvre de l’équipement. </w:t>
      </w:r>
    </w:p>
    <w:p w14:paraId="6B5B4ED1" w14:textId="5C91A5A1" w:rsidR="00041C87" w:rsidRPr="001C6238" w:rsidRDefault="00041C87" w:rsidP="001C6238">
      <w:pPr>
        <w:pStyle w:val="Corpsdetexte"/>
        <w:spacing w:before="3"/>
        <w:rPr>
          <w:b/>
          <w:bCs/>
          <w:color w:val="000000" w:themeColor="text1"/>
        </w:rPr>
      </w:pPr>
      <w:r w:rsidRPr="001C6238">
        <w:rPr>
          <w:color w:val="000000" w:themeColor="text1"/>
        </w:rPr>
        <w:t>Les indicateurs retenus par l’établissement en regard du projet présenté sont à lister de manière exhaustive avec leur</w:t>
      </w:r>
      <w:r w:rsidR="008D756C">
        <w:rPr>
          <w:color w:val="000000" w:themeColor="text1"/>
        </w:rPr>
        <w:t xml:space="preserve"> valeur</w:t>
      </w:r>
      <w:r w:rsidRPr="001C6238">
        <w:rPr>
          <w:color w:val="000000" w:themeColor="text1"/>
        </w:rPr>
        <w:t xml:space="preserve"> dans l’organisation de départ</w:t>
      </w:r>
      <w:r w:rsidRPr="001C6238">
        <w:rPr>
          <w:b/>
          <w:bCs/>
          <w:color w:val="000000" w:themeColor="text1"/>
        </w:rPr>
        <w:t>.</w:t>
      </w:r>
    </w:p>
    <w:p w14:paraId="28EB99BE" w14:textId="4E5AC4D8" w:rsidR="00041C87" w:rsidRPr="00224601" w:rsidRDefault="00041C87" w:rsidP="001C6238">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 u</w:t>
      </w:r>
      <w:r w:rsidRPr="00224601">
        <w:rPr>
          <w:i/>
          <w:iCs/>
          <w:color w:val="000000" w:themeColor="text1"/>
        </w:rPr>
        <w:t>n point d’attention est porté sur leur caractère reproductible et la faisabilité de leur production et de leur suivi.</w:t>
      </w:r>
    </w:p>
    <w:p w14:paraId="7175E490" w14:textId="119C9B3A" w:rsidR="00041C87" w:rsidRPr="00224601" w:rsidRDefault="00041C87" w:rsidP="001C6238">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 l</w:t>
      </w:r>
      <w:r w:rsidRPr="00224601">
        <w:rPr>
          <w:i/>
          <w:iCs/>
          <w:color w:val="000000" w:themeColor="text1"/>
        </w:rPr>
        <w:t>es indicateurs listés en suivant ne le sont qu’à titre indicatif.</w:t>
      </w:r>
    </w:p>
    <w:p w14:paraId="52CE60A6" w14:textId="77777777" w:rsidR="00041C87" w:rsidRPr="00224601" w:rsidRDefault="00041C87" w:rsidP="001C6238">
      <w:pPr>
        <w:pStyle w:val="Corpsdetexte"/>
        <w:spacing w:before="3"/>
        <w:rPr>
          <w:b/>
          <w:bCs/>
          <w:i/>
          <w:iCs/>
          <w:color w:val="000000" w:themeColor="text1"/>
          <w:sz w:val="10"/>
          <w:szCs w:val="10"/>
        </w:rPr>
      </w:pPr>
    </w:p>
    <w:p w14:paraId="10AE61BD" w14:textId="07DB7582" w:rsidR="00041C87" w:rsidRPr="00D5590B" w:rsidRDefault="0033100E" w:rsidP="001C6238">
      <w:pPr>
        <w:pStyle w:val="Corpsdetexte"/>
        <w:widowControl w:val="0"/>
        <w:numPr>
          <w:ilvl w:val="0"/>
          <w:numId w:val="3"/>
        </w:numPr>
        <w:suppressAutoHyphens/>
        <w:autoSpaceDE w:val="0"/>
        <w:autoSpaceDN w:val="0"/>
        <w:spacing w:before="3" w:after="0"/>
        <w:rPr>
          <w:b/>
          <w:bCs/>
          <w:i/>
          <w:iCs/>
          <w:color w:val="000000" w:themeColor="text1"/>
        </w:rPr>
      </w:pPr>
      <w:r w:rsidRPr="00D5590B">
        <w:rPr>
          <w:b/>
          <w:bCs/>
          <w:color w:val="000000" w:themeColor="text1"/>
        </w:rPr>
        <w:t>I</w:t>
      </w:r>
      <w:r w:rsidR="00041C87" w:rsidRPr="00D5590B">
        <w:rPr>
          <w:b/>
          <w:bCs/>
          <w:color w:val="000000" w:themeColor="text1"/>
        </w:rPr>
        <w:t>ndicateurs</w:t>
      </w:r>
      <w:r w:rsidRPr="00D5590B">
        <w:rPr>
          <w:b/>
          <w:bCs/>
          <w:color w:val="000000" w:themeColor="text1"/>
        </w:rPr>
        <w:t xml:space="preserve"> en matière de </w:t>
      </w:r>
      <w:r w:rsidR="00041C87" w:rsidRPr="00D5590B">
        <w:rPr>
          <w:b/>
          <w:bCs/>
          <w:color w:val="000000" w:themeColor="text1"/>
        </w:rPr>
        <w:t>qualité-sécurité / circuits de PDS et bénéfice-patient</w:t>
      </w:r>
    </w:p>
    <w:p w14:paraId="092DC388" w14:textId="77777777" w:rsidR="00D278AC" w:rsidRPr="00E12B9A" w:rsidRDefault="00D278AC" w:rsidP="00D278AC">
      <w:pPr>
        <w:pStyle w:val="Corpsdetexte"/>
        <w:widowControl w:val="0"/>
        <w:suppressAutoHyphens/>
        <w:autoSpaceDE w:val="0"/>
        <w:autoSpaceDN w:val="0"/>
        <w:spacing w:before="3" w:after="0"/>
        <w:ind w:left="720"/>
        <w:rPr>
          <w:b/>
          <w:bCs/>
          <w:i/>
          <w:iCs/>
          <w:color w:val="000000" w:themeColor="text1"/>
          <w:sz w:val="10"/>
          <w:szCs w:val="10"/>
        </w:rPr>
      </w:pPr>
    </w:p>
    <w:p w14:paraId="0CE854AC" w14:textId="233E8F01" w:rsidR="00041C87" w:rsidRPr="00224601" w:rsidRDefault="00041C87" w:rsidP="001C6238">
      <w:pPr>
        <w:pStyle w:val="Corpsdetexte"/>
        <w:spacing w:before="3"/>
        <w:ind w:left="720"/>
        <w:rPr>
          <w:i/>
          <w:iCs/>
          <w:color w:val="000000" w:themeColor="text1"/>
        </w:rPr>
      </w:pPr>
      <w:r w:rsidRPr="00224601">
        <w:rPr>
          <w:i/>
          <w:iCs/>
          <w:color w:val="000000" w:themeColor="text1"/>
        </w:rPr>
        <w:t>Issus notamment du Plan d’Actions Qualité /</w:t>
      </w:r>
      <w:r w:rsidR="006700DF">
        <w:rPr>
          <w:i/>
          <w:iCs/>
          <w:color w:val="000000" w:themeColor="text1"/>
        </w:rPr>
        <w:t xml:space="preserve"> </w:t>
      </w:r>
      <w:r w:rsidRPr="00224601">
        <w:rPr>
          <w:i/>
          <w:iCs/>
          <w:color w:val="000000" w:themeColor="text1"/>
        </w:rPr>
        <w:t xml:space="preserve">cartographies de risques a priori ; analyses de risques </w:t>
      </w:r>
      <w:proofErr w:type="gramStart"/>
      <w:r w:rsidRPr="00224601">
        <w:rPr>
          <w:i/>
          <w:iCs/>
          <w:color w:val="000000" w:themeColor="text1"/>
        </w:rPr>
        <w:t>a</w:t>
      </w:r>
      <w:proofErr w:type="gramEnd"/>
      <w:r w:rsidRPr="00224601">
        <w:rPr>
          <w:i/>
          <w:iCs/>
          <w:color w:val="000000" w:themeColor="text1"/>
        </w:rPr>
        <w:t xml:space="preserve"> postériori (FEI, CREX, RMM …)</w:t>
      </w:r>
      <w:r w:rsidR="001742D8" w:rsidRPr="00224601">
        <w:rPr>
          <w:i/>
          <w:iCs/>
          <w:color w:val="000000" w:themeColor="text1"/>
        </w:rPr>
        <w:t xml:space="preserve"> ; Audits de </w:t>
      </w:r>
      <w:r w:rsidR="00C1480D" w:rsidRPr="00224601">
        <w:rPr>
          <w:i/>
          <w:iCs/>
          <w:color w:val="000000" w:themeColor="text1"/>
        </w:rPr>
        <w:t>bon usage …</w:t>
      </w:r>
      <w:r w:rsidRPr="00224601">
        <w:rPr>
          <w:i/>
          <w:iCs/>
          <w:color w:val="000000" w:themeColor="text1"/>
        </w:rPr>
        <w:t xml:space="preserve"> </w:t>
      </w:r>
    </w:p>
    <w:p w14:paraId="48050920" w14:textId="6C6C4D4F" w:rsidR="00041C87" w:rsidRPr="00224601" w:rsidRDefault="00041C87" w:rsidP="001C6238">
      <w:pPr>
        <w:pStyle w:val="Corpsdetexte"/>
        <w:spacing w:before="3"/>
        <w:ind w:left="720"/>
        <w:rPr>
          <w:i/>
          <w:iCs/>
          <w:color w:val="000000" w:themeColor="text1"/>
        </w:rPr>
      </w:pPr>
      <w:r w:rsidRPr="00224601">
        <w:rPr>
          <w:i/>
          <w:iCs/>
          <w:color w:val="000000" w:themeColor="text1"/>
        </w:rPr>
        <w:t>(</w:t>
      </w:r>
      <w:proofErr w:type="gramStart"/>
      <w:r w:rsidRPr="00224601">
        <w:rPr>
          <w:i/>
          <w:iCs/>
          <w:color w:val="000000" w:themeColor="text1"/>
        </w:rPr>
        <w:t>ex.</w:t>
      </w:r>
      <w:proofErr w:type="gramEnd"/>
      <w:r w:rsidR="001C6238">
        <w:rPr>
          <w:i/>
          <w:iCs/>
          <w:color w:val="000000" w:themeColor="text1"/>
        </w:rPr>
        <w:t xml:space="preserve"> </w:t>
      </w:r>
      <w:r w:rsidR="00397883" w:rsidRPr="00224601">
        <w:rPr>
          <w:i/>
          <w:iCs/>
          <w:color w:val="000000" w:themeColor="text1"/>
        </w:rPr>
        <w:t>taux de ruptures de traitements et de prises en charge ;</w:t>
      </w:r>
      <w:r w:rsidR="00D278AC">
        <w:rPr>
          <w:i/>
          <w:iCs/>
          <w:color w:val="000000" w:themeColor="text1"/>
        </w:rPr>
        <w:t xml:space="preserve"> </w:t>
      </w:r>
      <w:r w:rsidR="00504B88" w:rsidRPr="00224601">
        <w:rPr>
          <w:i/>
          <w:iCs/>
          <w:color w:val="000000" w:themeColor="text1"/>
        </w:rPr>
        <w:t>taux d’</w:t>
      </w:r>
      <w:r w:rsidRPr="00224601">
        <w:rPr>
          <w:i/>
          <w:iCs/>
          <w:color w:val="000000" w:themeColor="text1"/>
        </w:rPr>
        <w:t xml:space="preserve"> erreurs de dispensation</w:t>
      </w:r>
      <w:r w:rsidR="006700DF">
        <w:rPr>
          <w:i/>
          <w:iCs/>
          <w:color w:val="000000" w:themeColor="text1"/>
        </w:rPr>
        <w:t xml:space="preserve"> </w:t>
      </w:r>
      <w:r w:rsidR="00F05C47" w:rsidRPr="00224601">
        <w:rPr>
          <w:i/>
          <w:iCs/>
          <w:color w:val="000000" w:themeColor="text1"/>
        </w:rPr>
        <w:t>/</w:t>
      </w:r>
      <w:r w:rsidR="006700DF">
        <w:rPr>
          <w:i/>
          <w:iCs/>
          <w:color w:val="000000" w:themeColor="text1"/>
        </w:rPr>
        <w:t xml:space="preserve"> </w:t>
      </w:r>
      <w:r w:rsidRPr="00224601">
        <w:rPr>
          <w:i/>
          <w:iCs/>
          <w:color w:val="000000" w:themeColor="text1"/>
        </w:rPr>
        <w:t xml:space="preserve">préparation des doses à administrer </w:t>
      </w:r>
      <w:r w:rsidR="00F05C47" w:rsidRPr="00224601">
        <w:rPr>
          <w:i/>
          <w:iCs/>
          <w:color w:val="000000" w:themeColor="text1"/>
        </w:rPr>
        <w:t>/</w:t>
      </w:r>
      <w:r w:rsidR="006700DF">
        <w:rPr>
          <w:i/>
          <w:iCs/>
          <w:color w:val="000000" w:themeColor="text1"/>
        </w:rPr>
        <w:t xml:space="preserve"> </w:t>
      </w:r>
      <w:r w:rsidR="00504B88" w:rsidRPr="00224601">
        <w:rPr>
          <w:i/>
          <w:iCs/>
          <w:color w:val="000000" w:themeColor="text1"/>
        </w:rPr>
        <w:t xml:space="preserve">délivrance </w:t>
      </w:r>
      <w:r w:rsidR="00F05C47" w:rsidRPr="00224601">
        <w:rPr>
          <w:i/>
          <w:iCs/>
          <w:color w:val="000000" w:themeColor="text1"/>
        </w:rPr>
        <w:t>–</w:t>
      </w:r>
      <w:r w:rsidR="00504B88" w:rsidRPr="00224601">
        <w:rPr>
          <w:i/>
          <w:iCs/>
          <w:color w:val="000000" w:themeColor="text1"/>
        </w:rPr>
        <w:t xml:space="preserve"> </w:t>
      </w:r>
      <w:r w:rsidR="00F05C47" w:rsidRPr="00224601">
        <w:rPr>
          <w:i/>
          <w:iCs/>
          <w:color w:val="000000" w:themeColor="text1"/>
        </w:rPr>
        <w:t>taux d’erreurs d’</w:t>
      </w:r>
      <w:r w:rsidRPr="00224601">
        <w:rPr>
          <w:i/>
          <w:iCs/>
          <w:color w:val="000000" w:themeColor="text1"/>
        </w:rPr>
        <w:t>administration ; adéquation des dotations à l’activité médicale par service</w:t>
      </w:r>
      <w:r w:rsidR="00E8653C" w:rsidRPr="00224601">
        <w:rPr>
          <w:i/>
          <w:iCs/>
          <w:color w:val="000000" w:themeColor="text1"/>
        </w:rPr>
        <w:t> ; amélioration des indicateurs de bon usage sur molécules ciblées par CAQUES, COMEDIMS</w:t>
      </w:r>
      <w:r w:rsidR="00A35ECC" w:rsidRPr="00224601">
        <w:rPr>
          <w:i/>
          <w:iCs/>
          <w:color w:val="000000" w:themeColor="text1"/>
        </w:rPr>
        <w:t> ;</w:t>
      </w:r>
      <w:r w:rsidR="00D278AC">
        <w:rPr>
          <w:i/>
          <w:iCs/>
          <w:color w:val="000000" w:themeColor="text1"/>
        </w:rPr>
        <w:t xml:space="preserve"> </w:t>
      </w:r>
      <w:r w:rsidRPr="00224601">
        <w:rPr>
          <w:i/>
          <w:iCs/>
          <w:color w:val="000000" w:themeColor="text1"/>
        </w:rPr>
        <w:t>…)</w:t>
      </w:r>
    </w:p>
    <w:p w14:paraId="043BE4C6" w14:textId="77777777" w:rsidR="00041C87" w:rsidRPr="00E12B9A" w:rsidRDefault="00041C87" w:rsidP="001C6238">
      <w:pPr>
        <w:pStyle w:val="Corpsdetexte"/>
        <w:spacing w:before="3"/>
        <w:ind w:left="720"/>
        <w:rPr>
          <w:i/>
          <w:iCs/>
          <w:color w:val="000000" w:themeColor="text1"/>
          <w:sz w:val="10"/>
          <w:szCs w:val="10"/>
        </w:rPr>
      </w:pPr>
    </w:p>
    <w:p w14:paraId="08C432BC" w14:textId="76B6A178" w:rsidR="00041C87" w:rsidRPr="00224601" w:rsidRDefault="00EB2597" w:rsidP="00D278AC">
      <w:pPr>
        <w:pStyle w:val="Corpsdetexte"/>
        <w:widowControl w:val="0"/>
        <w:numPr>
          <w:ilvl w:val="1"/>
          <w:numId w:val="3"/>
        </w:numPr>
        <w:suppressAutoHyphens/>
        <w:autoSpaceDE w:val="0"/>
        <w:autoSpaceDN w:val="0"/>
        <w:spacing w:before="3" w:after="0"/>
        <w:rPr>
          <w:b/>
          <w:bCs/>
          <w:i/>
          <w:iCs/>
          <w:color w:val="000000" w:themeColor="text1"/>
        </w:rPr>
      </w:pPr>
      <w:r w:rsidRPr="00224601">
        <w:rPr>
          <w:i/>
          <w:iCs/>
          <w:color w:val="000000" w:themeColor="text1"/>
        </w:rPr>
        <w:t xml:space="preserve"> </w:t>
      </w:r>
      <w:r w:rsidRPr="00D278AC">
        <w:rPr>
          <w:color w:val="000000" w:themeColor="text1"/>
        </w:rPr>
        <w:t>Développement</w:t>
      </w:r>
      <w:r w:rsidRPr="00224601">
        <w:rPr>
          <w:i/>
          <w:iCs/>
          <w:color w:val="000000" w:themeColor="text1"/>
        </w:rPr>
        <w:t xml:space="preserve"> des actes pharmaceutiques </w:t>
      </w:r>
      <w:r w:rsidR="00041C87" w:rsidRPr="00224601">
        <w:rPr>
          <w:i/>
          <w:iCs/>
          <w:color w:val="000000" w:themeColor="text1"/>
        </w:rPr>
        <w:t>au bénéfice des patients :</w:t>
      </w:r>
    </w:p>
    <w:p w14:paraId="69DB0F9D"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r w:rsidRPr="00224601">
        <w:rPr>
          <w:i/>
          <w:iCs/>
          <w:color w:val="000000" w:themeColor="text1"/>
        </w:rPr>
        <w:t xml:space="preserve">PECM des patients entrants </w:t>
      </w:r>
    </w:p>
    <w:p w14:paraId="13F2F884"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r w:rsidRPr="00224601">
        <w:rPr>
          <w:i/>
          <w:iCs/>
          <w:color w:val="000000" w:themeColor="text1"/>
        </w:rPr>
        <w:t>PECM des patients sortants</w:t>
      </w:r>
    </w:p>
    <w:p w14:paraId="6B34AACE"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r w:rsidRPr="00224601">
        <w:rPr>
          <w:i/>
          <w:iCs/>
          <w:color w:val="000000" w:themeColor="text1"/>
        </w:rPr>
        <w:t>PECM sur des parcours spécifiques (Ex. ambulatoires – urgences …)</w:t>
      </w:r>
    </w:p>
    <w:p w14:paraId="5E898C48"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r w:rsidRPr="00224601">
        <w:rPr>
          <w:i/>
          <w:iCs/>
          <w:color w:val="000000" w:themeColor="text1"/>
        </w:rPr>
        <w:t>…</w:t>
      </w:r>
    </w:p>
    <w:p w14:paraId="5DD79247" w14:textId="77777777" w:rsidR="00041C87" w:rsidRPr="00224601" w:rsidRDefault="00041C87" w:rsidP="00D5590B">
      <w:pPr>
        <w:pStyle w:val="Corpsdetexte"/>
        <w:widowControl w:val="0"/>
        <w:numPr>
          <w:ilvl w:val="1"/>
          <w:numId w:val="3"/>
        </w:numPr>
        <w:suppressAutoHyphens/>
        <w:autoSpaceDE w:val="0"/>
        <w:autoSpaceDN w:val="0"/>
        <w:spacing w:before="3" w:after="0"/>
        <w:rPr>
          <w:i/>
          <w:iCs/>
          <w:color w:val="000000" w:themeColor="text1"/>
        </w:rPr>
      </w:pPr>
      <w:r w:rsidRPr="00224601">
        <w:rPr>
          <w:i/>
          <w:iCs/>
          <w:color w:val="000000" w:themeColor="text1"/>
        </w:rPr>
        <w:t>Réduction d’un risque médicamenteux particulièrement identifié sur un type de parcours et/ou type de prise en soins</w:t>
      </w:r>
    </w:p>
    <w:p w14:paraId="32138BC1" w14:textId="77777777" w:rsidR="00041C87" w:rsidRPr="00224601" w:rsidRDefault="00041C87" w:rsidP="00D5590B">
      <w:pPr>
        <w:pStyle w:val="Corpsdetexte"/>
        <w:widowControl w:val="0"/>
        <w:numPr>
          <w:ilvl w:val="3"/>
          <w:numId w:val="26"/>
        </w:numPr>
        <w:suppressAutoHyphens/>
        <w:autoSpaceDE w:val="0"/>
        <w:autoSpaceDN w:val="0"/>
        <w:spacing w:before="3" w:after="0"/>
        <w:rPr>
          <w:i/>
          <w:iCs/>
          <w:color w:val="000000" w:themeColor="text1"/>
        </w:rPr>
      </w:pPr>
      <w:r w:rsidRPr="00224601">
        <w:rPr>
          <w:i/>
          <w:iCs/>
          <w:color w:val="000000" w:themeColor="text1"/>
        </w:rPr>
        <w:t xml:space="preserve">Ex. PDA solutions buvables en psychiatrie </w:t>
      </w:r>
    </w:p>
    <w:p w14:paraId="32E53C69" w14:textId="4365A281" w:rsidR="00041C87" w:rsidRDefault="00041C87" w:rsidP="00D5590B">
      <w:pPr>
        <w:pStyle w:val="Corpsdetexte"/>
        <w:widowControl w:val="0"/>
        <w:numPr>
          <w:ilvl w:val="3"/>
          <w:numId w:val="26"/>
        </w:numPr>
        <w:suppressAutoHyphens/>
        <w:autoSpaceDE w:val="0"/>
        <w:autoSpaceDN w:val="0"/>
        <w:spacing w:before="3" w:after="0"/>
        <w:rPr>
          <w:i/>
          <w:iCs/>
          <w:color w:val="000000" w:themeColor="text1"/>
        </w:rPr>
      </w:pPr>
      <w:r w:rsidRPr="00224601">
        <w:rPr>
          <w:i/>
          <w:iCs/>
          <w:color w:val="000000" w:themeColor="text1"/>
        </w:rPr>
        <w:t>…</w:t>
      </w:r>
      <w:r w:rsidR="00D278AC">
        <w:rPr>
          <w:i/>
          <w:iCs/>
          <w:color w:val="000000" w:themeColor="text1"/>
        </w:rPr>
        <w:t xml:space="preserve"> </w:t>
      </w:r>
    </w:p>
    <w:p w14:paraId="082912BB" w14:textId="77777777" w:rsidR="00D5590B" w:rsidRPr="00224601" w:rsidRDefault="00D5590B" w:rsidP="00D5590B">
      <w:pPr>
        <w:pStyle w:val="Corpsdetexte"/>
        <w:widowControl w:val="0"/>
        <w:suppressAutoHyphens/>
        <w:autoSpaceDE w:val="0"/>
        <w:autoSpaceDN w:val="0"/>
        <w:spacing w:before="3" w:after="0"/>
        <w:ind w:left="2160"/>
        <w:rPr>
          <w:i/>
          <w:iCs/>
          <w:color w:val="000000" w:themeColor="text1"/>
        </w:rPr>
      </w:pPr>
    </w:p>
    <w:p w14:paraId="1F4B650F" w14:textId="60D61486" w:rsidR="00041C87" w:rsidRPr="00D5590B" w:rsidRDefault="00041C87" w:rsidP="001C6238">
      <w:pPr>
        <w:pStyle w:val="Corpsdetexte"/>
        <w:widowControl w:val="0"/>
        <w:numPr>
          <w:ilvl w:val="0"/>
          <w:numId w:val="3"/>
        </w:numPr>
        <w:suppressAutoHyphens/>
        <w:autoSpaceDE w:val="0"/>
        <w:autoSpaceDN w:val="0"/>
        <w:spacing w:before="3" w:after="0"/>
        <w:rPr>
          <w:b/>
          <w:bCs/>
          <w:i/>
          <w:iCs/>
          <w:color w:val="000000" w:themeColor="text1"/>
        </w:rPr>
      </w:pPr>
      <w:r w:rsidRPr="00D5590B">
        <w:rPr>
          <w:b/>
          <w:bCs/>
          <w:color w:val="000000" w:themeColor="text1"/>
        </w:rPr>
        <w:t xml:space="preserve">Indicateurs </w:t>
      </w:r>
      <w:r w:rsidR="001B23AB" w:rsidRPr="00D5590B">
        <w:rPr>
          <w:b/>
          <w:bCs/>
          <w:color w:val="000000" w:themeColor="text1"/>
        </w:rPr>
        <w:t>d’efficience organ</w:t>
      </w:r>
      <w:r w:rsidR="005B0F01" w:rsidRPr="00D5590B">
        <w:rPr>
          <w:b/>
          <w:bCs/>
          <w:color w:val="000000" w:themeColor="text1"/>
        </w:rPr>
        <w:t>i</w:t>
      </w:r>
      <w:r w:rsidR="005E7B0B" w:rsidRPr="00D5590B">
        <w:rPr>
          <w:b/>
          <w:bCs/>
          <w:color w:val="000000" w:themeColor="text1"/>
        </w:rPr>
        <w:t xml:space="preserve">sationnelle des </w:t>
      </w:r>
      <w:r w:rsidRPr="00D5590B">
        <w:rPr>
          <w:b/>
          <w:bCs/>
          <w:color w:val="000000" w:themeColor="text1"/>
        </w:rPr>
        <w:t>activités</w:t>
      </w:r>
    </w:p>
    <w:p w14:paraId="2A70ACEB" w14:textId="77777777" w:rsidR="00041C87" w:rsidRPr="00E12B9A" w:rsidRDefault="00041C87" w:rsidP="001C6238">
      <w:pPr>
        <w:pStyle w:val="Corpsdetexte"/>
        <w:spacing w:before="3"/>
        <w:ind w:left="1440"/>
        <w:rPr>
          <w:i/>
          <w:iCs/>
          <w:color w:val="000000" w:themeColor="text1"/>
          <w:sz w:val="6"/>
          <w:szCs w:val="6"/>
        </w:rPr>
      </w:pPr>
    </w:p>
    <w:p w14:paraId="3FA67D40"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 xml:space="preserve">Gains ré organisationnels </w:t>
      </w:r>
    </w:p>
    <w:p w14:paraId="728E7BB0" w14:textId="7ED0B68A" w:rsidR="00FE1D35" w:rsidRPr="00224601" w:rsidRDefault="00041C87" w:rsidP="004F1114">
      <w:pPr>
        <w:pStyle w:val="Corpsdetexte"/>
        <w:spacing w:before="3" w:after="0"/>
        <w:ind w:left="1440"/>
        <w:rPr>
          <w:i/>
          <w:iCs/>
          <w:color w:val="000000" w:themeColor="text1"/>
        </w:rPr>
      </w:pPr>
      <w:r w:rsidRPr="00224601">
        <w:rPr>
          <w:i/>
          <w:iCs/>
          <w:color w:val="000000" w:themeColor="text1"/>
        </w:rPr>
        <w:t>Ex. gains de temps</w:t>
      </w:r>
      <w:r w:rsidR="00DA6AA6" w:rsidRPr="00224601">
        <w:rPr>
          <w:i/>
          <w:iCs/>
          <w:color w:val="000000" w:themeColor="text1"/>
        </w:rPr>
        <w:t xml:space="preserve"> par tâche et/ou par professionnel, </w:t>
      </w:r>
      <w:r w:rsidRPr="00224601">
        <w:rPr>
          <w:i/>
          <w:iCs/>
          <w:color w:val="000000" w:themeColor="text1"/>
        </w:rPr>
        <w:t>– élimination de répétition de tâches</w:t>
      </w:r>
      <w:r w:rsidR="00EB2597" w:rsidRPr="00224601">
        <w:rPr>
          <w:i/>
          <w:iCs/>
          <w:color w:val="000000" w:themeColor="text1"/>
        </w:rPr>
        <w:t xml:space="preserve"> ; diminution du temps consacré aux différentes étapes du circuit des PDS ; </w:t>
      </w:r>
      <w:r w:rsidR="00806B7A" w:rsidRPr="00224601">
        <w:rPr>
          <w:i/>
          <w:iCs/>
          <w:color w:val="000000" w:themeColor="text1"/>
        </w:rPr>
        <w:t>prévention des glissements de tâches</w:t>
      </w:r>
      <w:r w:rsidR="007F504A" w:rsidRPr="00224601">
        <w:rPr>
          <w:i/>
          <w:iCs/>
          <w:color w:val="000000" w:themeColor="text1"/>
        </w:rPr>
        <w:t> </w:t>
      </w:r>
      <w:r w:rsidR="00FE1D35" w:rsidRPr="00224601">
        <w:rPr>
          <w:i/>
          <w:iCs/>
          <w:color w:val="000000" w:themeColor="text1"/>
        </w:rPr>
        <w:t xml:space="preserve">… </w:t>
      </w:r>
    </w:p>
    <w:p w14:paraId="711FDDD5" w14:textId="79D28EBD" w:rsidR="00041C87" w:rsidRDefault="00FE1D35" w:rsidP="001C6238">
      <w:pPr>
        <w:pStyle w:val="Corpsdetexte"/>
        <w:spacing w:before="3"/>
        <w:ind w:left="1440"/>
        <w:rPr>
          <w:i/>
          <w:iCs/>
          <w:color w:val="000000" w:themeColor="text1"/>
        </w:rPr>
      </w:pPr>
      <w:proofErr w:type="gramStart"/>
      <w:r w:rsidRPr="00224601">
        <w:rPr>
          <w:i/>
          <w:iCs/>
          <w:color w:val="000000" w:themeColor="text1"/>
        </w:rPr>
        <w:t>concomitamment</w:t>
      </w:r>
      <w:proofErr w:type="gramEnd"/>
      <w:r w:rsidRPr="00224601">
        <w:rPr>
          <w:i/>
          <w:iCs/>
          <w:color w:val="000000" w:themeColor="text1"/>
        </w:rPr>
        <w:t xml:space="preserve"> de la </w:t>
      </w:r>
      <w:r w:rsidR="00AA70F3" w:rsidRPr="00224601">
        <w:rPr>
          <w:i/>
          <w:iCs/>
          <w:color w:val="000000" w:themeColor="text1"/>
        </w:rPr>
        <w:t>sécurisation des différentes étapes du ci</w:t>
      </w:r>
      <w:r w:rsidRPr="00224601">
        <w:rPr>
          <w:i/>
          <w:iCs/>
          <w:color w:val="000000" w:themeColor="text1"/>
        </w:rPr>
        <w:t>r</w:t>
      </w:r>
      <w:r w:rsidR="00AA70F3" w:rsidRPr="00224601">
        <w:rPr>
          <w:i/>
          <w:iCs/>
          <w:color w:val="000000" w:themeColor="text1"/>
        </w:rPr>
        <w:t>cuit des PDS</w:t>
      </w:r>
      <w:r w:rsidR="004F1114">
        <w:rPr>
          <w:i/>
          <w:iCs/>
          <w:color w:val="000000" w:themeColor="text1"/>
        </w:rPr>
        <w:t xml:space="preserve"> </w:t>
      </w:r>
      <w:r w:rsidR="007F504A" w:rsidRPr="00224601">
        <w:rPr>
          <w:i/>
          <w:iCs/>
          <w:color w:val="000000" w:themeColor="text1"/>
        </w:rPr>
        <w:t>:</w:t>
      </w:r>
      <w:r w:rsidR="00806B7A" w:rsidRPr="00224601">
        <w:rPr>
          <w:i/>
          <w:iCs/>
          <w:color w:val="000000" w:themeColor="text1"/>
        </w:rPr>
        <w:t xml:space="preserve"> </w:t>
      </w:r>
    </w:p>
    <w:p w14:paraId="3ABF6E1B" w14:textId="77777777" w:rsidR="00E12B9A" w:rsidRPr="00224601" w:rsidRDefault="00E12B9A" w:rsidP="001C6238">
      <w:pPr>
        <w:pStyle w:val="Corpsdetexte"/>
        <w:spacing w:before="3"/>
        <w:ind w:left="1440"/>
        <w:rPr>
          <w:i/>
          <w:iCs/>
          <w:color w:val="000000" w:themeColor="text1"/>
        </w:rPr>
      </w:pPr>
    </w:p>
    <w:p w14:paraId="4CAF8035" w14:textId="0B4C4646" w:rsidR="00FE1D35" w:rsidRPr="00D5590B" w:rsidRDefault="00D5590B" w:rsidP="00D5590B">
      <w:pPr>
        <w:pStyle w:val="Corpsdetexte"/>
        <w:numPr>
          <w:ilvl w:val="0"/>
          <w:numId w:val="27"/>
        </w:numPr>
        <w:spacing w:before="3"/>
        <w:rPr>
          <w:color w:val="000000" w:themeColor="text1"/>
          <w:u w:val="single"/>
        </w:rPr>
      </w:pPr>
      <w:r w:rsidRPr="00D5590B">
        <w:rPr>
          <w:color w:val="000000" w:themeColor="text1"/>
          <w:u w:val="single"/>
        </w:rPr>
        <w:t>A</w:t>
      </w:r>
      <w:r w:rsidR="00FE1D35" w:rsidRPr="00D5590B">
        <w:rPr>
          <w:color w:val="000000" w:themeColor="text1"/>
          <w:u w:val="single"/>
        </w:rPr>
        <w:t>u sein de la PUI</w:t>
      </w:r>
    </w:p>
    <w:p w14:paraId="03D63DE9" w14:textId="20A2BCFF"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color w:val="000000" w:themeColor="text1"/>
        </w:rPr>
        <w:t>Taux d’erreurs d’approvisionnement – sérialisation</w:t>
      </w:r>
    </w:p>
    <w:p w14:paraId="4D11C027" w14:textId="77777777" w:rsidR="00FE1D35" w:rsidRPr="00224601" w:rsidRDefault="00FE1D35" w:rsidP="00D5590B">
      <w:pPr>
        <w:pStyle w:val="Paragraphedeliste"/>
        <w:numPr>
          <w:ilvl w:val="3"/>
          <w:numId w:val="12"/>
        </w:numPr>
        <w:suppressAutoHyphens/>
        <w:autoSpaceDN w:val="0"/>
        <w:ind w:left="2880"/>
        <w:contextualSpacing w:val="0"/>
        <w:rPr>
          <w:color w:val="000000" w:themeColor="text1"/>
        </w:rPr>
      </w:pPr>
      <w:r w:rsidRPr="00224601">
        <w:rPr>
          <w:color w:val="000000" w:themeColor="text1"/>
        </w:rPr>
        <w:t xml:space="preserve">Taux d’analyse pharmaceutique des prescriptions </w:t>
      </w:r>
    </w:p>
    <w:p w14:paraId="3D056DF6" w14:textId="77777777" w:rsidR="00FE1D35" w:rsidRPr="00224601" w:rsidRDefault="00FE1D35" w:rsidP="00D5590B">
      <w:pPr>
        <w:pStyle w:val="Paragraphedeliste"/>
        <w:numPr>
          <w:ilvl w:val="3"/>
          <w:numId w:val="12"/>
        </w:numPr>
        <w:suppressAutoHyphens/>
        <w:autoSpaceDN w:val="0"/>
        <w:ind w:left="2880"/>
        <w:contextualSpacing w:val="0"/>
        <w:rPr>
          <w:color w:val="000000" w:themeColor="text1"/>
        </w:rPr>
      </w:pPr>
      <w:r w:rsidRPr="00224601">
        <w:rPr>
          <w:color w:val="000000" w:themeColor="text1"/>
        </w:rPr>
        <w:t>Niveau d’analyse des prescriptions</w:t>
      </w:r>
    </w:p>
    <w:p w14:paraId="14584F63"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i/>
          <w:iCs/>
          <w:color w:val="000000" w:themeColor="text1"/>
        </w:rPr>
        <w:t xml:space="preserve">ACT IP </w:t>
      </w:r>
    </w:p>
    <w:p w14:paraId="1AEA345A"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i/>
          <w:iCs/>
          <w:color w:val="000000" w:themeColor="text1"/>
        </w:rPr>
        <w:t xml:space="preserve">Taux de dispensations itératives non programmées </w:t>
      </w:r>
    </w:p>
    <w:p w14:paraId="25E71AB1"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i/>
          <w:iCs/>
          <w:color w:val="000000" w:themeColor="text1"/>
        </w:rPr>
        <w:t>Taux de recours à l’astreinte pharmaceutique</w:t>
      </w:r>
    </w:p>
    <w:p w14:paraId="2DF7C268" w14:textId="77777777" w:rsidR="00FE1D35" w:rsidRPr="00224601" w:rsidRDefault="00FE1D35" w:rsidP="00D5590B">
      <w:pPr>
        <w:pStyle w:val="Paragraphedeliste"/>
        <w:numPr>
          <w:ilvl w:val="3"/>
          <w:numId w:val="12"/>
        </w:numPr>
        <w:suppressAutoHyphens/>
        <w:autoSpaceDN w:val="0"/>
        <w:ind w:left="2880"/>
        <w:rPr>
          <w:color w:val="000000" w:themeColor="text1"/>
        </w:rPr>
      </w:pPr>
      <w:r w:rsidRPr="00224601">
        <w:rPr>
          <w:color w:val="000000" w:themeColor="text1"/>
        </w:rPr>
        <w:t>Taux de retour de MNU / dispensation des « </w:t>
      </w:r>
      <w:r w:rsidRPr="00224601">
        <w:rPr>
          <w:i/>
          <w:iCs/>
          <w:color w:val="000000" w:themeColor="text1"/>
        </w:rPr>
        <w:t>si-besoin</w:t>
      </w:r>
      <w:r w:rsidRPr="00224601">
        <w:rPr>
          <w:color w:val="000000" w:themeColor="text1"/>
        </w:rPr>
        <w:t xml:space="preserve"> » </w:t>
      </w:r>
    </w:p>
    <w:p w14:paraId="6AA64219" w14:textId="735084F7" w:rsidR="00FE1D35" w:rsidRPr="00D5590B" w:rsidRDefault="00FE1D35" w:rsidP="00251056">
      <w:pPr>
        <w:pStyle w:val="Corpsdetexte"/>
        <w:widowControl w:val="0"/>
        <w:numPr>
          <w:ilvl w:val="3"/>
          <w:numId w:val="12"/>
        </w:numPr>
        <w:suppressAutoHyphens/>
        <w:autoSpaceDE w:val="0"/>
        <w:autoSpaceDN w:val="0"/>
        <w:spacing w:before="3" w:after="0"/>
        <w:ind w:left="2880"/>
        <w:rPr>
          <w:b/>
          <w:bCs/>
          <w:color w:val="000000" w:themeColor="text1"/>
        </w:rPr>
      </w:pPr>
      <w:r w:rsidRPr="00D5590B">
        <w:rPr>
          <w:i/>
          <w:iCs/>
          <w:color w:val="000000" w:themeColor="text1"/>
        </w:rPr>
        <w:t>Taux de</w:t>
      </w:r>
      <w:r w:rsidR="00D278AC" w:rsidRPr="00D5590B">
        <w:rPr>
          <w:i/>
          <w:iCs/>
          <w:color w:val="000000" w:themeColor="text1"/>
        </w:rPr>
        <w:t xml:space="preserve"> </w:t>
      </w:r>
      <w:r w:rsidRPr="00D5590B">
        <w:rPr>
          <w:i/>
          <w:iCs/>
          <w:color w:val="000000" w:themeColor="text1"/>
        </w:rPr>
        <w:t xml:space="preserve">retours de médicaments / </w:t>
      </w:r>
      <w:r w:rsidR="001B23AB" w:rsidRPr="00D5590B">
        <w:rPr>
          <w:i/>
          <w:iCs/>
          <w:color w:val="000000" w:themeColor="text1"/>
        </w:rPr>
        <w:t xml:space="preserve">total </w:t>
      </w:r>
      <w:r w:rsidRPr="00D5590B">
        <w:rPr>
          <w:i/>
          <w:iCs/>
          <w:color w:val="000000" w:themeColor="text1"/>
        </w:rPr>
        <w:t>dispensation</w:t>
      </w:r>
      <w:r w:rsidR="001B23AB" w:rsidRPr="00D5590B">
        <w:rPr>
          <w:i/>
          <w:iCs/>
          <w:color w:val="000000" w:themeColor="text1"/>
        </w:rPr>
        <w:t>s</w:t>
      </w:r>
      <w:r w:rsidRPr="00D5590B">
        <w:rPr>
          <w:i/>
          <w:iCs/>
          <w:color w:val="000000" w:themeColor="text1"/>
        </w:rPr>
        <w:t xml:space="preserve">… </w:t>
      </w:r>
    </w:p>
    <w:p w14:paraId="1814C587" w14:textId="77777777" w:rsidR="00FE1D35" w:rsidRPr="00224601" w:rsidRDefault="00FE1D35" w:rsidP="001C6238">
      <w:pPr>
        <w:pStyle w:val="Corpsdetexte"/>
        <w:spacing w:before="3"/>
        <w:ind w:left="1440"/>
        <w:rPr>
          <w:b/>
          <w:bCs/>
          <w:i/>
          <w:iCs/>
          <w:color w:val="000000" w:themeColor="text1"/>
        </w:rPr>
      </w:pPr>
    </w:p>
    <w:p w14:paraId="5FC37277" w14:textId="12CF9A2F" w:rsidR="00041C87" w:rsidRPr="00D5590B" w:rsidRDefault="00D5590B" w:rsidP="00D5590B">
      <w:pPr>
        <w:pStyle w:val="Corpsdetexte"/>
        <w:numPr>
          <w:ilvl w:val="0"/>
          <w:numId w:val="27"/>
        </w:numPr>
        <w:spacing w:before="3"/>
        <w:rPr>
          <w:color w:val="000000" w:themeColor="text1"/>
          <w:u w:val="single"/>
        </w:rPr>
      </w:pPr>
      <w:r>
        <w:rPr>
          <w:color w:val="000000" w:themeColor="text1"/>
          <w:u w:val="single"/>
        </w:rPr>
        <w:t>D</w:t>
      </w:r>
      <w:r w:rsidR="00FE37E6" w:rsidRPr="00D5590B">
        <w:rPr>
          <w:color w:val="000000" w:themeColor="text1"/>
          <w:u w:val="single"/>
        </w:rPr>
        <w:t>ans les s</w:t>
      </w:r>
      <w:r w:rsidR="00041C87" w:rsidRPr="00D5590B">
        <w:rPr>
          <w:color w:val="000000" w:themeColor="text1"/>
          <w:u w:val="single"/>
        </w:rPr>
        <w:t>ervices de soins</w:t>
      </w:r>
      <w:r w:rsidR="00EB2597" w:rsidRPr="00D5590B">
        <w:rPr>
          <w:color w:val="000000" w:themeColor="text1"/>
          <w:u w:val="single"/>
        </w:rPr>
        <w:t> : optimisation de l’organisation d</w:t>
      </w:r>
      <w:r w:rsidR="00B56E71" w:rsidRPr="00D5590B">
        <w:rPr>
          <w:color w:val="000000" w:themeColor="text1"/>
          <w:u w:val="single"/>
        </w:rPr>
        <w:t>es circuits de PDS aux étapes de :</w:t>
      </w:r>
    </w:p>
    <w:p w14:paraId="680B2043" w14:textId="270BBA56"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224601">
        <w:rPr>
          <w:color w:val="000000" w:themeColor="text1"/>
        </w:rPr>
        <w:t>prescription</w:t>
      </w:r>
      <w:proofErr w:type="gramEnd"/>
    </w:p>
    <w:p w14:paraId="0DE18CCD" w14:textId="2F7FEBD0"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administration</w:t>
      </w:r>
      <w:proofErr w:type="gramEnd"/>
    </w:p>
    <w:p w14:paraId="20E33B83" w14:textId="59864801"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réadaptation</w:t>
      </w:r>
      <w:proofErr w:type="gramEnd"/>
      <w:r w:rsidRPr="00D5590B">
        <w:rPr>
          <w:color w:val="000000" w:themeColor="text1"/>
        </w:rPr>
        <w:t xml:space="preserve"> du traitement</w:t>
      </w:r>
    </w:p>
    <w:p w14:paraId="442D30DD" w14:textId="77777777" w:rsidR="0086136A" w:rsidRPr="00D5590B" w:rsidRDefault="0086136A"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information</w:t>
      </w:r>
      <w:proofErr w:type="gramEnd"/>
      <w:r w:rsidRPr="00D5590B">
        <w:rPr>
          <w:color w:val="000000" w:themeColor="text1"/>
        </w:rPr>
        <w:t xml:space="preserve"> du patient à sa sortie </w:t>
      </w:r>
    </w:p>
    <w:p w14:paraId="486EDC6B" w14:textId="135BCF52"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r w:rsidRPr="00D5590B">
        <w:rPr>
          <w:color w:val="000000" w:themeColor="text1"/>
        </w:rPr>
        <w:t>…</w:t>
      </w:r>
    </w:p>
    <w:p w14:paraId="42196D0D" w14:textId="77777777" w:rsidR="00041C87" w:rsidRPr="004F1114" w:rsidRDefault="00041C87" w:rsidP="001C6238">
      <w:pPr>
        <w:pStyle w:val="Corpsdetexte"/>
        <w:spacing w:before="3"/>
        <w:rPr>
          <w:b/>
          <w:bCs/>
          <w:color w:val="000000" w:themeColor="text1"/>
          <w:sz w:val="10"/>
          <w:szCs w:val="10"/>
        </w:rPr>
      </w:pPr>
    </w:p>
    <w:p w14:paraId="6479742C" w14:textId="7A92F9BD" w:rsidR="00041C87" w:rsidRPr="00D5590B" w:rsidRDefault="00041C87" w:rsidP="001C6238">
      <w:pPr>
        <w:pStyle w:val="Corpsdetexte"/>
        <w:widowControl w:val="0"/>
        <w:numPr>
          <w:ilvl w:val="0"/>
          <w:numId w:val="3"/>
        </w:numPr>
        <w:suppressAutoHyphens/>
        <w:autoSpaceDE w:val="0"/>
        <w:autoSpaceDN w:val="0"/>
        <w:spacing w:before="3" w:after="0"/>
        <w:rPr>
          <w:b/>
          <w:bCs/>
          <w:color w:val="000000" w:themeColor="text1"/>
        </w:rPr>
      </w:pPr>
      <w:r w:rsidRPr="00D5590B">
        <w:rPr>
          <w:b/>
          <w:bCs/>
          <w:color w:val="000000" w:themeColor="text1"/>
        </w:rPr>
        <w:t>Gains en valeur ajoutée dans la mission de soin</w:t>
      </w:r>
    </w:p>
    <w:p w14:paraId="6A055CAD" w14:textId="60610DD7" w:rsidR="005B0F01" w:rsidRPr="00224601" w:rsidRDefault="001C6238" w:rsidP="001C6238">
      <w:pPr>
        <w:pStyle w:val="Corpsdetexte"/>
        <w:widowControl w:val="0"/>
        <w:suppressAutoHyphens/>
        <w:autoSpaceDE w:val="0"/>
        <w:autoSpaceDN w:val="0"/>
        <w:spacing w:before="3" w:after="0"/>
        <w:ind w:firstLine="709"/>
        <w:rPr>
          <w:b/>
          <w:bCs/>
          <w:color w:val="000000" w:themeColor="text1"/>
        </w:rPr>
      </w:pPr>
      <w:r>
        <w:rPr>
          <w:i/>
          <w:iCs/>
          <w:color w:val="000000" w:themeColor="text1"/>
        </w:rPr>
        <w:t>D</w:t>
      </w:r>
      <w:r w:rsidR="005B0F01" w:rsidRPr="00224601">
        <w:rPr>
          <w:i/>
          <w:iCs/>
          <w:color w:val="000000" w:themeColor="text1"/>
        </w:rPr>
        <w:t xml:space="preserve">éveloppement des tâches à forte valeur </w:t>
      </w:r>
      <w:r w:rsidR="005B0F01" w:rsidRPr="002B1612">
        <w:rPr>
          <w:i/>
          <w:iCs/>
          <w:color w:val="000000" w:themeColor="text1"/>
        </w:rPr>
        <w:t>ajouté</w:t>
      </w:r>
      <w:r w:rsidR="00E12B9A" w:rsidRPr="002B1612">
        <w:rPr>
          <w:i/>
          <w:iCs/>
          <w:color w:val="000000" w:themeColor="text1"/>
        </w:rPr>
        <w:t>e</w:t>
      </w:r>
      <w:r w:rsidR="005B0F01" w:rsidRPr="002B1612">
        <w:rPr>
          <w:i/>
          <w:iCs/>
          <w:color w:val="000000" w:themeColor="text1"/>
        </w:rPr>
        <w:t xml:space="preserve"> pour</w:t>
      </w:r>
      <w:r w:rsidR="005B0F01" w:rsidRPr="00224601">
        <w:rPr>
          <w:i/>
          <w:iCs/>
          <w:color w:val="000000" w:themeColor="text1"/>
        </w:rPr>
        <w:t xml:space="preserve"> le patient </w:t>
      </w:r>
    </w:p>
    <w:p w14:paraId="72045E05" w14:textId="77777777" w:rsidR="005B0F01" w:rsidRPr="00486C19" w:rsidRDefault="005B0F01" w:rsidP="001C6238">
      <w:pPr>
        <w:pStyle w:val="Corpsdetexte"/>
        <w:widowControl w:val="0"/>
        <w:suppressAutoHyphens/>
        <w:autoSpaceDE w:val="0"/>
        <w:autoSpaceDN w:val="0"/>
        <w:spacing w:before="3" w:after="0"/>
        <w:ind w:left="1440"/>
        <w:rPr>
          <w:b/>
          <w:bCs/>
          <w:color w:val="000000" w:themeColor="text1"/>
          <w:sz w:val="10"/>
          <w:szCs w:val="10"/>
        </w:rPr>
      </w:pPr>
    </w:p>
    <w:p w14:paraId="414E5B0C" w14:textId="585776F8" w:rsidR="00362CAC" w:rsidRPr="00224601" w:rsidRDefault="00041C87" w:rsidP="001C6238">
      <w:pPr>
        <w:pStyle w:val="Corpsdetexte"/>
        <w:spacing w:before="3"/>
        <w:ind w:left="1440"/>
        <w:rPr>
          <w:b/>
          <w:bCs/>
          <w:color w:val="000000" w:themeColor="text1"/>
        </w:rPr>
      </w:pPr>
      <w:r w:rsidRPr="00224601">
        <w:rPr>
          <w:i/>
          <w:iCs/>
          <w:color w:val="000000" w:themeColor="text1"/>
        </w:rPr>
        <w:t xml:space="preserve">Ex. ETP redéployés / activité clinique au bénéfice du patient </w:t>
      </w:r>
      <w:r w:rsidR="00810621" w:rsidRPr="00224601">
        <w:rPr>
          <w:i/>
          <w:iCs/>
          <w:color w:val="000000" w:themeColor="text1"/>
        </w:rPr>
        <w:t xml:space="preserve">/ professionnels médicaux, pharmaceutiques et soignants </w:t>
      </w:r>
    </w:p>
    <w:p w14:paraId="1CB5CEF4" w14:textId="61F14319"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Nbre ETP</w:t>
      </w:r>
      <w:r w:rsidR="00D278AC">
        <w:rPr>
          <w:color w:val="000000" w:themeColor="text1"/>
        </w:rPr>
        <w:t xml:space="preserve"> </w:t>
      </w:r>
    </w:p>
    <w:p w14:paraId="05D1364B" w14:textId="77777777"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Qualification</w:t>
      </w:r>
    </w:p>
    <w:p w14:paraId="5117BB51" w14:textId="585CF3DA"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Activité à valeur ajoutée</w:t>
      </w:r>
      <w:r w:rsidR="005F3AA9" w:rsidRPr="00224601">
        <w:rPr>
          <w:color w:val="000000" w:themeColor="text1"/>
        </w:rPr>
        <w:t xml:space="preserve"> / </w:t>
      </w:r>
      <w:r w:rsidR="00362CAC" w:rsidRPr="00224601">
        <w:rPr>
          <w:color w:val="000000" w:themeColor="text1"/>
        </w:rPr>
        <w:t>Activité dédiée à l’automatisation</w:t>
      </w:r>
    </w:p>
    <w:p w14:paraId="1679FA6E" w14:textId="77777777" w:rsidR="00041C87" w:rsidRPr="00224601" w:rsidRDefault="00041C87" w:rsidP="001C6238">
      <w:pPr>
        <w:pStyle w:val="Corpsdetexte"/>
        <w:spacing w:before="3"/>
        <w:rPr>
          <w:i/>
          <w:iCs/>
          <w:color w:val="000000" w:themeColor="text1"/>
          <w:sz w:val="10"/>
          <w:szCs w:val="10"/>
        </w:rPr>
      </w:pPr>
    </w:p>
    <w:p w14:paraId="03B56F9B" w14:textId="5C6CA3CB" w:rsidR="00041C87" w:rsidRPr="001C6238" w:rsidRDefault="001C6238" w:rsidP="001C6238">
      <w:pPr>
        <w:pStyle w:val="Corpsdetexte"/>
        <w:widowControl w:val="0"/>
        <w:numPr>
          <w:ilvl w:val="0"/>
          <w:numId w:val="3"/>
        </w:numPr>
        <w:suppressAutoHyphens/>
        <w:autoSpaceDE w:val="0"/>
        <w:autoSpaceDN w:val="0"/>
        <w:spacing w:before="3" w:after="0"/>
        <w:rPr>
          <w:b/>
          <w:bCs/>
          <w:color w:val="000000" w:themeColor="text1"/>
        </w:rPr>
      </w:pPr>
      <w:r w:rsidRPr="00D5590B">
        <w:rPr>
          <w:b/>
          <w:bCs/>
          <w:color w:val="000000" w:themeColor="text1"/>
        </w:rPr>
        <w:t>I</w:t>
      </w:r>
      <w:r w:rsidR="00041C87" w:rsidRPr="00D5590B">
        <w:rPr>
          <w:b/>
          <w:bCs/>
          <w:color w:val="000000" w:themeColor="text1"/>
        </w:rPr>
        <w:t>ndicateurs</w:t>
      </w:r>
      <w:r w:rsidR="00041C87" w:rsidRPr="00224601">
        <w:rPr>
          <w:b/>
          <w:bCs/>
          <w:color w:val="000000" w:themeColor="text1"/>
        </w:rPr>
        <w:t xml:space="preserve"> de Gains Economiques </w:t>
      </w:r>
    </w:p>
    <w:p w14:paraId="772C8EF3" w14:textId="3166C207"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G</w:t>
      </w:r>
      <w:r w:rsidR="00041C87" w:rsidRPr="00D5590B">
        <w:rPr>
          <w:color w:val="000000" w:themeColor="text1"/>
        </w:rPr>
        <w:t>ains globaux sur MED et DMS</w:t>
      </w:r>
    </w:p>
    <w:p w14:paraId="03750547" w14:textId="60630D3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w:t>
      </w:r>
      <w:r w:rsidR="00041C87" w:rsidRPr="00D5590B">
        <w:rPr>
          <w:color w:val="000000" w:themeColor="text1"/>
        </w:rPr>
        <w:t>éduction des dépannages coûteux (Ex</w:t>
      </w:r>
      <w:r w:rsidR="000C5723" w:rsidRPr="00D5590B">
        <w:rPr>
          <w:color w:val="000000" w:themeColor="text1"/>
        </w:rPr>
        <w:t xml:space="preserve"> : </w:t>
      </w:r>
      <w:r w:rsidR="00041C87" w:rsidRPr="00D5590B">
        <w:rPr>
          <w:color w:val="000000" w:themeColor="text1"/>
        </w:rPr>
        <w:t xml:space="preserve">anticipation/entrée patient…) </w:t>
      </w:r>
    </w:p>
    <w:p w14:paraId="3B583827" w14:textId="09DE4B8C"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w:t>
      </w:r>
      <w:r w:rsidR="00041C87" w:rsidRPr="00D5590B">
        <w:rPr>
          <w:color w:val="000000" w:themeColor="text1"/>
        </w:rPr>
        <w:t xml:space="preserve">duction quantitative des médicaments en dotations de services </w:t>
      </w:r>
    </w:p>
    <w:p w14:paraId="5BF37B3F" w14:textId="45AAA997" w:rsidR="00916782"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w:t>
      </w:r>
      <w:r w:rsidR="00916782" w:rsidRPr="00D5590B">
        <w:rPr>
          <w:color w:val="000000" w:themeColor="text1"/>
        </w:rPr>
        <w:t xml:space="preserve">éduction de la valeur cumulée des dotations de service </w:t>
      </w:r>
    </w:p>
    <w:p w14:paraId="426F1552" w14:textId="017AA1EC"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w:t>
      </w:r>
      <w:r w:rsidR="00041C87" w:rsidRPr="00D5590B">
        <w:rPr>
          <w:color w:val="000000" w:themeColor="text1"/>
        </w:rPr>
        <w:t>duction des retours de médicaments non réintégrés au stock PUI</w:t>
      </w:r>
    </w:p>
    <w:p w14:paraId="3A91CCDF" w14:textId="614F5D4B"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Réd</w:t>
      </w:r>
      <w:r w:rsidR="00041C87" w:rsidRPr="00D5590B">
        <w:rPr>
          <w:color w:val="000000" w:themeColor="text1"/>
        </w:rPr>
        <w:t>uction des médicaments périmés détruits</w:t>
      </w:r>
    </w:p>
    <w:p w14:paraId="066D57F0"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w:t>
      </w:r>
    </w:p>
    <w:p w14:paraId="2BD34C42" w14:textId="77777777" w:rsidR="00041C87" w:rsidRPr="00224601" w:rsidRDefault="00041C87" w:rsidP="00D5590B">
      <w:pPr>
        <w:pStyle w:val="Corpsdetexte"/>
        <w:widowControl w:val="0"/>
        <w:suppressAutoHyphens/>
        <w:autoSpaceDE w:val="0"/>
        <w:autoSpaceDN w:val="0"/>
        <w:spacing w:before="3" w:after="0"/>
        <w:ind w:left="1440"/>
        <w:rPr>
          <w:color w:val="000000" w:themeColor="text1"/>
        </w:rPr>
      </w:pPr>
    </w:p>
    <w:p w14:paraId="2027D985" w14:textId="6C0CA5ED" w:rsidR="00D5590B" w:rsidRPr="00D5590B" w:rsidRDefault="00D5590B" w:rsidP="00D5590B">
      <w:pPr>
        <w:pStyle w:val="Corpsdetexte"/>
        <w:widowControl w:val="0"/>
        <w:numPr>
          <w:ilvl w:val="0"/>
          <w:numId w:val="3"/>
        </w:numPr>
        <w:suppressAutoHyphens/>
        <w:autoSpaceDE w:val="0"/>
        <w:autoSpaceDN w:val="0"/>
        <w:spacing w:before="3" w:after="0"/>
        <w:rPr>
          <w:b/>
          <w:bCs/>
          <w:i/>
          <w:iCs/>
          <w:color w:val="000000" w:themeColor="text1"/>
        </w:rPr>
      </w:pPr>
      <w:r>
        <w:rPr>
          <w:b/>
          <w:bCs/>
          <w:color w:val="000000" w:themeColor="text1"/>
        </w:rPr>
        <w:t>I</w:t>
      </w:r>
      <w:r w:rsidR="00041C87" w:rsidRPr="00224601">
        <w:rPr>
          <w:b/>
          <w:bCs/>
          <w:color w:val="000000" w:themeColor="text1"/>
        </w:rPr>
        <w:t xml:space="preserve">ndicateurs d’amélioration de la QVT </w:t>
      </w:r>
    </w:p>
    <w:p w14:paraId="4513F9C4" w14:textId="755F84A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 xml:space="preserve">mélioration organisation globale </w:t>
      </w:r>
    </w:p>
    <w:p w14:paraId="2A619CF6" w14:textId="6D0665AA"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répartition horaire des tâches</w:t>
      </w:r>
    </w:p>
    <w:p w14:paraId="7DCF4B27" w14:textId="59848A76"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répartition des tâches par qualification et missions</w:t>
      </w:r>
      <w:r w:rsidR="00D278AC" w:rsidRPr="00D5590B">
        <w:rPr>
          <w:color w:val="000000" w:themeColor="text1"/>
        </w:rPr>
        <w:t xml:space="preserve"> </w:t>
      </w:r>
    </w:p>
    <w:p w14:paraId="14830371" w14:textId="17AC448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P</w:t>
      </w:r>
      <w:r w:rsidR="00041C87" w:rsidRPr="00D5590B">
        <w:rPr>
          <w:color w:val="000000" w:themeColor="text1"/>
        </w:rPr>
        <w:t>révention des glissements de tâches</w:t>
      </w:r>
    </w:p>
    <w:p w14:paraId="0127CBAA" w14:textId="05C50075"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du ressenti lié à la charge de travail</w:t>
      </w:r>
    </w:p>
    <w:p w14:paraId="6EBCE26A"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 xml:space="preserve">… </w:t>
      </w:r>
    </w:p>
    <w:p w14:paraId="5F46FC69" w14:textId="77777777" w:rsidR="00041C87" w:rsidRPr="00486C19" w:rsidRDefault="00041C87" w:rsidP="001C6238">
      <w:pPr>
        <w:pStyle w:val="Corpsdetexte"/>
        <w:spacing w:before="3"/>
        <w:ind w:left="720"/>
        <w:rPr>
          <w:b/>
          <w:bCs/>
          <w:i/>
          <w:iCs/>
          <w:color w:val="000000" w:themeColor="text1"/>
          <w:sz w:val="10"/>
          <w:szCs w:val="10"/>
        </w:rPr>
      </w:pPr>
    </w:p>
    <w:p w14:paraId="414E2FEC" w14:textId="6B0CF8CF" w:rsidR="00041C87" w:rsidRPr="001C6238" w:rsidRDefault="00D5590B" w:rsidP="001C6238">
      <w:pPr>
        <w:pStyle w:val="Corpsdetexte"/>
        <w:widowControl w:val="0"/>
        <w:numPr>
          <w:ilvl w:val="0"/>
          <w:numId w:val="3"/>
        </w:numPr>
        <w:suppressAutoHyphens/>
        <w:autoSpaceDE w:val="0"/>
        <w:autoSpaceDN w:val="0"/>
        <w:spacing w:before="3" w:after="0"/>
        <w:rPr>
          <w:b/>
          <w:bCs/>
          <w:color w:val="000000" w:themeColor="text1"/>
        </w:rPr>
      </w:pPr>
      <w:r>
        <w:rPr>
          <w:b/>
          <w:bCs/>
          <w:color w:val="000000" w:themeColor="text1"/>
        </w:rPr>
        <w:t>I</w:t>
      </w:r>
      <w:r w:rsidR="00041C87" w:rsidRPr="00224601">
        <w:rPr>
          <w:b/>
          <w:bCs/>
          <w:color w:val="000000" w:themeColor="text1"/>
        </w:rPr>
        <w:t>ndicateurs d’attractivité des postes</w:t>
      </w:r>
    </w:p>
    <w:p w14:paraId="6F913A29" w14:textId="29F9975C" w:rsidR="00041C87" w:rsidRPr="00224601" w:rsidRDefault="00D5590B" w:rsidP="001C6238">
      <w:pPr>
        <w:pStyle w:val="Corpsdetexte"/>
        <w:widowControl w:val="0"/>
        <w:numPr>
          <w:ilvl w:val="2"/>
          <w:numId w:val="12"/>
        </w:numPr>
        <w:suppressAutoHyphens/>
        <w:autoSpaceDE w:val="0"/>
        <w:autoSpaceDN w:val="0"/>
        <w:spacing w:before="3" w:after="0"/>
        <w:ind w:left="1440"/>
        <w:rPr>
          <w:i/>
          <w:iCs/>
          <w:color w:val="000000" w:themeColor="text1"/>
        </w:rPr>
      </w:pPr>
      <w:r>
        <w:rPr>
          <w:color w:val="000000" w:themeColor="text1"/>
        </w:rPr>
        <w:t>P</w:t>
      </w:r>
      <w:r w:rsidR="00041C87" w:rsidRPr="00224601">
        <w:rPr>
          <w:color w:val="000000" w:themeColor="text1"/>
        </w:rPr>
        <w:t>ostes centrés sur cœur de métier du professionnel</w:t>
      </w:r>
    </w:p>
    <w:p w14:paraId="31713766" w14:textId="45669BB1" w:rsidR="00041C87" w:rsidRPr="00224601" w:rsidRDefault="00D5590B" w:rsidP="001C6238">
      <w:pPr>
        <w:pStyle w:val="Corpsdetexte"/>
        <w:widowControl w:val="0"/>
        <w:numPr>
          <w:ilvl w:val="2"/>
          <w:numId w:val="12"/>
        </w:numPr>
        <w:suppressAutoHyphens/>
        <w:autoSpaceDE w:val="0"/>
        <w:autoSpaceDN w:val="0"/>
        <w:spacing w:before="3" w:after="0"/>
        <w:ind w:left="1440"/>
        <w:rPr>
          <w:i/>
          <w:iCs/>
          <w:color w:val="000000" w:themeColor="text1"/>
        </w:rPr>
      </w:pPr>
      <w:r>
        <w:rPr>
          <w:color w:val="000000" w:themeColor="text1"/>
        </w:rPr>
        <w:t>D</w:t>
      </w:r>
      <w:r w:rsidR="00041C87" w:rsidRPr="00224601">
        <w:rPr>
          <w:color w:val="000000" w:themeColor="text1"/>
        </w:rPr>
        <w:t>ynamique institutionnelle collaborative et de formation</w:t>
      </w:r>
    </w:p>
    <w:p w14:paraId="5F670B4F" w14:textId="22AA07B5" w:rsidR="00041C87" w:rsidRPr="00486C19" w:rsidRDefault="00041C87" w:rsidP="001C6238">
      <w:pPr>
        <w:pStyle w:val="Corpsdetexte"/>
        <w:widowControl w:val="0"/>
        <w:numPr>
          <w:ilvl w:val="2"/>
          <w:numId w:val="12"/>
        </w:numPr>
        <w:suppressAutoHyphens/>
        <w:autoSpaceDE w:val="0"/>
        <w:autoSpaceDN w:val="0"/>
        <w:spacing w:before="3" w:after="0"/>
        <w:ind w:left="1440"/>
        <w:rPr>
          <w:i/>
          <w:iCs/>
          <w:color w:val="000000" w:themeColor="text1"/>
        </w:rPr>
      </w:pPr>
      <w:r w:rsidRPr="00224601">
        <w:rPr>
          <w:color w:val="000000" w:themeColor="text1"/>
        </w:rPr>
        <w:t>…</w:t>
      </w:r>
      <w:r w:rsidR="00D278AC">
        <w:rPr>
          <w:color w:val="000000" w:themeColor="text1"/>
        </w:rPr>
        <w:t xml:space="preserve"> </w:t>
      </w:r>
    </w:p>
    <w:p w14:paraId="43CA6120" w14:textId="77777777" w:rsidR="00486C19" w:rsidRPr="00486C19" w:rsidRDefault="00486C19" w:rsidP="00486C19">
      <w:pPr>
        <w:pStyle w:val="Corpsdetexte"/>
        <w:widowControl w:val="0"/>
        <w:suppressAutoHyphens/>
        <w:autoSpaceDE w:val="0"/>
        <w:autoSpaceDN w:val="0"/>
        <w:spacing w:before="3" w:after="0"/>
        <w:ind w:left="1440"/>
        <w:rPr>
          <w:i/>
          <w:iCs/>
          <w:color w:val="000000" w:themeColor="text1"/>
          <w:sz w:val="18"/>
          <w:szCs w:val="18"/>
        </w:rPr>
      </w:pPr>
    </w:p>
    <w:p w14:paraId="0F29CBF0" w14:textId="3309507A" w:rsidR="00041C87" w:rsidRPr="00224601" w:rsidRDefault="00D5590B" w:rsidP="001C6238">
      <w:pPr>
        <w:pStyle w:val="Corpsdetexte"/>
        <w:widowControl w:val="0"/>
        <w:numPr>
          <w:ilvl w:val="0"/>
          <w:numId w:val="3"/>
        </w:numPr>
        <w:suppressAutoHyphens/>
        <w:autoSpaceDE w:val="0"/>
        <w:autoSpaceDN w:val="0"/>
        <w:spacing w:before="3" w:after="0"/>
        <w:rPr>
          <w:b/>
          <w:bCs/>
          <w:color w:val="000000" w:themeColor="text1"/>
        </w:rPr>
      </w:pPr>
      <w:r>
        <w:rPr>
          <w:b/>
          <w:bCs/>
          <w:color w:val="000000" w:themeColor="text1"/>
        </w:rPr>
        <w:t>I</w:t>
      </w:r>
      <w:r w:rsidR="00041C87" w:rsidRPr="00224601">
        <w:rPr>
          <w:b/>
          <w:bCs/>
          <w:color w:val="000000" w:themeColor="text1"/>
        </w:rPr>
        <w:t>ndicateurs RSE</w:t>
      </w:r>
    </w:p>
    <w:p w14:paraId="518181CA" w14:textId="6C1A776F"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Ré</w:t>
      </w:r>
      <w:r w:rsidR="00041C87" w:rsidRPr="00224601">
        <w:rPr>
          <w:color w:val="000000" w:themeColor="text1"/>
        </w:rPr>
        <w:t xml:space="preserve">duction des commandes de PDS itératives non programmées </w:t>
      </w:r>
    </w:p>
    <w:p w14:paraId="705D06C9" w14:textId="1BC4E88F"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Réd</w:t>
      </w:r>
      <w:r w:rsidR="00041C87" w:rsidRPr="00224601">
        <w:rPr>
          <w:color w:val="000000" w:themeColor="text1"/>
        </w:rPr>
        <w:t>uction du taux de MNU détruits</w:t>
      </w:r>
    </w:p>
    <w:p w14:paraId="3BDA3625" w14:textId="559843A6"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Am</w:t>
      </w:r>
      <w:r w:rsidR="00041C87" w:rsidRPr="00224601">
        <w:rPr>
          <w:color w:val="000000" w:themeColor="text1"/>
        </w:rPr>
        <w:t>élioration du taux de recyclage des consommables utilisés sur le circuit des PDS de la prescription à l’administration</w:t>
      </w:r>
    </w:p>
    <w:p w14:paraId="56363127" w14:textId="6D95004D" w:rsidR="00041C87" w:rsidRPr="004F1114" w:rsidRDefault="00041C87" w:rsidP="00486C19">
      <w:pPr>
        <w:pStyle w:val="Corpsdetexte"/>
        <w:widowControl w:val="0"/>
        <w:numPr>
          <w:ilvl w:val="2"/>
          <w:numId w:val="12"/>
        </w:numPr>
        <w:suppressAutoHyphens/>
        <w:autoSpaceDE w:val="0"/>
        <w:autoSpaceDN w:val="0"/>
        <w:spacing w:after="0"/>
        <w:ind w:left="1434" w:hanging="357"/>
        <w:rPr>
          <w:color w:val="000000" w:themeColor="text1"/>
        </w:rPr>
      </w:pPr>
      <w:r w:rsidRPr="00224601">
        <w:rPr>
          <w:color w:val="000000" w:themeColor="text1"/>
        </w:rPr>
        <w:t>...</w:t>
      </w:r>
    </w:p>
    <w:p w14:paraId="78087BC8"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 xml:space="preserve">C. Simulation de la réorganisation </w:t>
      </w:r>
    </w:p>
    <w:p w14:paraId="20EEF639" w14:textId="5EA2D464" w:rsidR="00041C87" w:rsidRPr="00224601" w:rsidRDefault="00041C87" w:rsidP="00041C87">
      <w:pPr>
        <w:pStyle w:val="Corpsdetexte"/>
        <w:spacing w:before="3"/>
        <w:rPr>
          <w:color w:val="000000" w:themeColor="text1"/>
        </w:rPr>
      </w:pPr>
      <w:r w:rsidRPr="00224601">
        <w:rPr>
          <w:color w:val="000000" w:themeColor="text1"/>
        </w:rPr>
        <w:t xml:space="preserve">La simulation de l’organisation projetée dans laquelle l’automatisation s’intégrera doit permettre d’évaluer ex-ante la mise en œuvre du projet. Cette analyse sur tout ou partie des indicateurs retenus </w:t>
      </w:r>
      <w:r w:rsidR="00A24D7F" w:rsidRPr="00224601">
        <w:rPr>
          <w:color w:val="000000" w:themeColor="text1"/>
        </w:rPr>
        <w:t xml:space="preserve">par l’établissement </w:t>
      </w:r>
      <w:r w:rsidRPr="00224601">
        <w:rPr>
          <w:color w:val="000000" w:themeColor="text1"/>
        </w:rPr>
        <w:t>peut tenir lieu de preuve de concept.</w:t>
      </w:r>
      <w:r w:rsidR="00D278AC">
        <w:rPr>
          <w:color w:val="000000" w:themeColor="text1"/>
        </w:rPr>
        <w:t xml:space="preserve"> </w:t>
      </w:r>
    </w:p>
    <w:p w14:paraId="0A68ADDF" w14:textId="0B298C03" w:rsidR="00041C87" w:rsidRPr="00224601" w:rsidRDefault="00041C87" w:rsidP="00041C87">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w:t>
      </w:r>
      <w:r w:rsidRPr="00224601">
        <w:rPr>
          <w:i/>
          <w:iCs/>
          <w:color w:val="000000" w:themeColor="text1"/>
        </w:rPr>
        <w:t xml:space="preserve"> la « preuve de concept » produite n’a pas pour objet les équipements eux-mêmes mais la réorganisation envisagée.</w:t>
      </w:r>
    </w:p>
    <w:p w14:paraId="58407EF9" w14:textId="77777777" w:rsidR="00041C87" w:rsidRPr="00224601" w:rsidRDefault="00041C87" w:rsidP="00041C87">
      <w:pPr>
        <w:pStyle w:val="Corpsdetexte"/>
        <w:spacing w:before="3"/>
        <w:ind w:left="1673"/>
        <w:rPr>
          <w:b/>
          <w:bCs/>
          <w:color w:val="000000" w:themeColor="text1"/>
        </w:rPr>
      </w:pPr>
    </w:p>
    <w:p w14:paraId="583C2505" w14:textId="2BEE75DE"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Validation des bénéfices et gains attendus</w:t>
      </w:r>
    </w:p>
    <w:p w14:paraId="16652854" w14:textId="77777777" w:rsidR="00041C87" w:rsidRPr="00224601" w:rsidRDefault="00041C87" w:rsidP="00041C87">
      <w:pPr>
        <w:pStyle w:val="Corpsdetexte"/>
        <w:spacing w:before="3"/>
        <w:ind w:left="1673"/>
        <w:rPr>
          <w:color w:val="000000" w:themeColor="text1"/>
          <w:sz w:val="10"/>
          <w:szCs w:val="10"/>
        </w:rPr>
      </w:pPr>
    </w:p>
    <w:p w14:paraId="41C8ED7E" w14:textId="5D4FB039" w:rsidR="00041C87" w:rsidRPr="00224601" w:rsidRDefault="0051206E" w:rsidP="001C6238">
      <w:pPr>
        <w:pStyle w:val="Corpsdetexte"/>
        <w:spacing w:before="3"/>
        <w:rPr>
          <w:color w:val="000000" w:themeColor="text1"/>
        </w:rPr>
      </w:pPr>
      <w:r>
        <w:rPr>
          <w:color w:val="000000" w:themeColor="text1"/>
        </w:rPr>
        <w:t>É</w:t>
      </w:r>
      <w:r w:rsidR="00041C87" w:rsidRPr="00224601">
        <w:rPr>
          <w:color w:val="000000" w:themeColor="text1"/>
        </w:rPr>
        <w:t xml:space="preserve">valuation de l’évolution de tout ou partie des indicateurs proposés </w:t>
      </w:r>
      <w:r w:rsidR="00A24D7F" w:rsidRPr="00224601">
        <w:rPr>
          <w:color w:val="000000" w:themeColor="text1"/>
        </w:rPr>
        <w:t xml:space="preserve">par l’établissement </w:t>
      </w:r>
      <w:r w:rsidR="00041C87" w:rsidRPr="00224601">
        <w:rPr>
          <w:color w:val="000000" w:themeColor="text1"/>
        </w:rPr>
        <w:t xml:space="preserve">en Point B. </w:t>
      </w:r>
    </w:p>
    <w:p w14:paraId="544BBF7B" w14:textId="53E13619" w:rsidR="00041C87" w:rsidRPr="00D5590B" w:rsidRDefault="00D5590B" w:rsidP="001C6238">
      <w:pPr>
        <w:pStyle w:val="Corpsdetexte"/>
        <w:spacing w:before="3"/>
        <w:rPr>
          <w:i/>
          <w:iCs/>
          <w:color w:val="000000" w:themeColor="text1"/>
        </w:rPr>
      </w:pPr>
      <w:r w:rsidRPr="00D5590B">
        <w:rPr>
          <w:i/>
          <w:iCs/>
          <w:color w:val="000000" w:themeColor="text1"/>
        </w:rPr>
        <w:t xml:space="preserve">Ex. </w:t>
      </w:r>
      <w:r w:rsidR="00041C87" w:rsidRPr="00D5590B">
        <w:rPr>
          <w:i/>
          <w:iCs/>
          <w:color w:val="000000" w:themeColor="text1"/>
        </w:rPr>
        <w:t>données « avant » la réorganisation, suivies pendant</w:t>
      </w:r>
      <w:r w:rsidR="002F0A7B" w:rsidRPr="00D5590B">
        <w:rPr>
          <w:i/>
          <w:iCs/>
          <w:color w:val="000000" w:themeColor="text1"/>
        </w:rPr>
        <w:t xml:space="preserve"> et/ou après</w:t>
      </w:r>
      <w:r w:rsidR="00D278AC" w:rsidRPr="00D5590B">
        <w:rPr>
          <w:i/>
          <w:iCs/>
          <w:color w:val="000000" w:themeColor="text1"/>
        </w:rPr>
        <w:t xml:space="preserve"> </w:t>
      </w:r>
      <w:r w:rsidR="00041C87" w:rsidRPr="00D5590B">
        <w:rPr>
          <w:i/>
          <w:iCs/>
          <w:color w:val="000000" w:themeColor="text1"/>
        </w:rPr>
        <w:t>la phase de simulation</w:t>
      </w:r>
      <w:r w:rsidR="007375B9" w:rsidRPr="00D5590B">
        <w:rPr>
          <w:i/>
          <w:iCs/>
          <w:color w:val="000000" w:themeColor="text1"/>
        </w:rPr>
        <w:t xml:space="preserve"> pour constituer </w:t>
      </w:r>
      <w:r w:rsidR="002F0A7B" w:rsidRPr="00D5590B">
        <w:rPr>
          <w:i/>
          <w:iCs/>
          <w:color w:val="000000" w:themeColor="text1"/>
        </w:rPr>
        <w:t>les données « après » réorganisation.</w:t>
      </w:r>
    </w:p>
    <w:p w14:paraId="39E8BFFA" w14:textId="77777777" w:rsidR="00041C87" w:rsidRPr="00224601" w:rsidRDefault="00041C87" w:rsidP="00041C87">
      <w:pPr>
        <w:pStyle w:val="Corpsdetexte"/>
        <w:spacing w:before="3"/>
        <w:rPr>
          <w:color w:val="000000" w:themeColor="text1"/>
        </w:rPr>
      </w:pPr>
    </w:p>
    <w:p w14:paraId="3119B190" w14:textId="77777777" w:rsidR="00041C87" w:rsidRPr="00224601" w:rsidRDefault="00041C87" w:rsidP="001C6238">
      <w:pPr>
        <w:pStyle w:val="Corpsdetexte"/>
        <w:widowControl w:val="0"/>
        <w:suppressAutoHyphens/>
        <w:autoSpaceDE w:val="0"/>
        <w:autoSpaceDN w:val="0"/>
        <w:spacing w:before="3" w:after="0"/>
        <w:rPr>
          <w:b/>
          <w:bCs/>
          <w:color w:val="000000" w:themeColor="text1"/>
        </w:rPr>
      </w:pPr>
      <w:r w:rsidRPr="00224601">
        <w:rPr>
          <w:b/>
          <w:bCs/>
          <w:color w:val="000000" w:themeColor="text1"/>
        </w:rPr>
        <w:t>Pertinence institutionnelle de la réorganisation projetée</w:t>
      </w:r>
    </w:p>
    <w:p w14:paraId="2509CCA1" w14:textId="77777777" w:rsidR="00041C87" w:rsidRPr="00224601" w:rsidRDefault="00041C87" w:rsidP="00041C87">
      <w:pPr>
        <w:pStyle w:val="Corpsdetexte"/>
        <w:spacing w:before="3"/>
        <w:rPr>
          <w:i/>
          <w:iCs/>
          <w:color w:val="000000" w:themeColor="text1"/>
          <w:sz w:val="10"/>
          <w:szCs w:val="10"/>
        </w:rPr>
      </w:pPr>
    </w:p>
    <w:p w14:paraId="03FC003A" w14:textId="77777777" w:rsidR="00041C87" w:rsidRPr="00224601" w:rsidRDefault="00041C87" w:rsidP="00D5590B">
      <w:pPr>
        <w:pStyle w:val="Corpsdetexte"/>
        <w:spacing w:before="3"/>
        <w:rPr>
          <w:color w:val="000000" w:themeColor="text1"/>
        </w:rPr>
      </w:pPr>
      <w:r w:rsidRPr="00224601">
        <w:rPr>
          <w:color w:val="000000" w:themeColor="text1"/>
        </w:rPr>
        <w:t xml:space="preserve">Synthèse </w:t>
      </w:r>
    </w:p>
    <w:p w14:paraId="75A16C56" w14:textId="77777777" w:rsidR="00041C87" w:rsidRPr="00224601" w:rsidRDefault="00041C87" w:rsidP="00041C87">
      <w:pPr>
        <w:pStyle w:val="Corpsdetexte"/>
        <w:spacing w:before="3"/>
        <w:ind w:left="1313"/>
        <w:rPr>
          <w:i/>
          <w:iCs/>
          <w:color w:val="000000" w:themeColor="text1"/>
          <w:sz w:val="10"/>
          <w:szCs w:val="10"/>
        </w:rPr>
      </w:pPr>
    </w:p>
    <w:p w14:paraId="65D6DF93" w14:textId="77777777" w:rsidR="00041C87" w:rsidRPr="00224601" w:rsidRDefault="00041C87" w:rsidP="00041C87">
      <w:pPr>
        <w:pStyle w:val="Corpsdetexte"/>
        <w:spacing w:before="3"/>
        <w:rPr>
          <w:b/>
          <w:bCs/>
          <w:color w:val="000000" w:themeColor="text1"/>
          <w:sz w:val="10"/>
          <w:szCs w:val="10"/>
        </w:rPr>
      </w:pPr>
    </w:p>
    <w:p w14:paraId="7F4BE729"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 xml:space="preserve">D. Soutenabilité financière </w:t>
      </w:r>
    </w:p>
    <w:p w14:paraId="1DF00B27" w14:textId="77777777" w:rsidR="00041C87" w:rsidRPr="00224601" w:rsidRDefault="00041C87" w:rsidP="00041C87">
      <w:pPr>
        <w:rPr>
          <w:color w:val="000000" w:themeColor="text1"/>
        </w:rPr>
      </w:pPr>
    </w:p>
    <w:p w14:paraId="24B63897" w14:textId="77777777" w:rsidR="00041C87" w:rsidRPr="00224601" w:rsidRDefault="00041C87" w:rsidP="00041C87">
      <w:pPr>
        <w:rPr>
          <w:color w:val="000000" w:themeColor="text1"/>
          <w:sz w:val="10"/>
          <w:szCs w:val="10"/>
        </w:rPr>
      </w:pPr>
    </w:p>
    <w:p w14:paraId="7DA5D098" w14:textId="4C817030" w:rsidR="00041C87" w:rsidRPr="00D5590B" w:rsidRDefault="00041C87" w:rsidP="00D5590B">
      <w:pPr>
        <w:pStyle w:val="Paragraphedeliste"/>
        <w:numPr>
          <w:ilvl w:val="0"/>
          <w:numId w:val="28"/>
        </w:numPr>
        <w:rPr>
          <w:color w:val="000000" w:themeColor="text1"/>
        </w:rPr>
      </w:pPr>
      <w:r w:rsidRPr="00D5590B">
        <w:rPr>
          <w:color w:val="000000" w:themeColor="text1"/>
        </w:rPr>
        <w:t>Budget annuel de l’établissement</w:t>
      </w:r>
      <w:r w:rsidR="004F03A5" w:rsidRPr="00D5590B">
        <w:rPr>
          <w:color w:val="000000" w:themeColor="text1"/>
        </w:rPr>
        <w:t xml:space="preserve"> (donnée 2024)</w:t>
      </w:r>
    </w:p>
    <w:p w14:paraId="7B686323" w14:textId="77777777" w:rsidR="00041C87" w:rsidRPr="00224601" w:rsidRDefault="00041C87" w:rsidP="00041C87">
      <w:pPr>
        <w:rPr>
          <w:color w:val="000000" w:themeColor="text1"/>
          <w:sz w:val="10"/>
          <w:szCs w:val="10"/>
        </w:rPr>
      </w:pPr>
    </w:p>
    <w:p w14:paraId="6EB03577" w14:textId="4C5AB7BB" w:rsidR="00041C87" w:rsidRPr="00D5590B" w:rsidRDefault="00041C87" w:rsidP="00D5590B">
      <w:pPr>
        <w:pStyle w:val="Paragraphedeliste"/>
        <w:numPr>
          <w:ilvl w:val="0"/>
          <w:numId w:val="28"/>
        </w:numPr>
        <w:rPr>
          <w:color w:val="000000" w:themeColor="text1"/>
        </w:rPr>
      </w:pPr>
      <w:r w:rsidRPr="00D5590B">
        <w:rPr>
          <w:color w:val="000000" w:themeColor="text1"/>
        </w:rPr>
        <w:t>Capacité d’auto-financement</w:t>
      </w:r>
      <w:r w:rsidR="004F03A5" w:rsidRPr="00D5590B">
        <w:rPr>
          <w:color w:val="000000" w:themeColor="text1"/>
        </w:rPr>
        <w:t xml:space="preserve"> (donnée 2024)</w:t>
      </w:r>
    </w:p>
    <w:p w14:paraId="79000AE4" w14:textId="77777777" w:rsidR="00041C87" w:rsidRPr="00224601" w:rsidRDefault="00041C87" w:rsidP="00041C87">
      <w:pPr>
        <w:rPr>
          <w:color w:val="000000" w:themeColor="text1"/>
          <w:sz w:val="10"/>
          <w:szCs w:val="10"/>
        </w:rPr>
      </w:pPr>
    </w:p>
    <w:p w14:paraId="11AEC5FE" w14:textId="249976BF" w:rsidR="00041C87" w:rsidRPr="00D5590B" w:rsidRDefault="00041C87" w:rsidP="00D5590B">
      <w:pPr>
        <w:pStyle w:val="Paragraphedeliste"/>
        <w:numPr>
          <w:ilvl w:val="0"/>
          <w:numId w:val="28"/>
        </w:numPr>
        <w:rPr>
          <w:color w:val="000000" w:themeColor="text1"/>
        </w:rPr>
      </w:pPr>
      <w:r w:rsidRPr="00D5590B">
        <w:rPr>
          <w:color w:val="000000" w:themeColor="text1"/>
        </w:rPr>
        <w:t>Inscription du projet à l’EPRD</w:t>
      </w:r>
      <w:r w:rsidR="00C8477B" w:rsidRPr="00D5590B">
        <w:rPr>
          <w:color w:val="000000" w:themeColor="text1"/>
        </w:rPr>
        <w:t> : oui / non</w:t>
      </w:r>
    </w:p>
    <w:p w14:paraId="2A0D6CBB" w14:textId="77777777" w:rsidR="00706CD0" w:rsidRPr="00E12B9A" w:rsidRDefault="00706CD0" w:rsidP="00041C87">
      <w:pPr>
        <w:rPr>
          <w:color w:val="000000" w:themeColor="text1"/>
          <w:sz w:val="12"/>
          <w:szCs w:val="12"/>
        </w:rPr>
      </w:pPr>
    </w:p>
    <w:p w14:paraId="764F5992" w14:textId="2305D1A2" w:rsidR="00706CD0" w:rsidRPr="00D5590B" w:rsidRDefault="00706CD0" w:rsidP="00D5590B">
      <w:pPr>
        <w:pStyle w:val="Paragraphedeliste"/>
        <w:numPr>
          <w:ilvl w:val="0"/>
          <w:numId w:val="28"/>
        </w:numPr>
        <w:rPr>
          <w:color w:val="000000" w:themeColor="text1"/>
        </w:rPr>
      </w:pPr>
      <w:r w:rsidRPr="00D5590B">
        <w:rPr>
          <w:color w:val="000000" w:themeColor="text1"/>
        </w:rPr>
        <w:t>Enveloppe budgétaire prévisionnelle globale du projet :</w:t>
      </w:r>
    </w:p>
    <w:p w14:paraId="4A66FD74" w14:textId="77777777" w:rsidR="00706CD0" w:rsidRPr="00E12B9A" w:rsidRDefault="00706CD0" w:rsidP="00041C87">
      <w:pPr>
        <w:rPr>
          <w:color w:val="000000" w:themeColor="text1"/>
          <w:sz w:val="12"/>
          <w:szCs w:val="12"/>
        </w:rPr>
      </w:pPr>
    </w:p>
    <w:p w14:paraId="6AA0C44C" w14:textId="0025914E" w:rsidR="00706CD0" w:rsidRPr="00D5590B" w:rsidRDefault="00706CD0" w:rsidP="00D5590B">
      <w:pPr>
        <w:pStyle w:val="Paragraphedeliste"/>
        <w:numPr>
          <w:ilvl w:val="0"/>
          <w:numId w:val="28"/>
        </w:numPr>
        <w:rPr>
          <w:color w:val="000000" w:themeColor="text1"/>
        </w:rPr>
      </w:pPr>
      <w:r w:rsidRPr="00D5590B">
        <w:rPr>
          <w:color w:val="000000" w:themeColor="text1"/>
        </w:rPr>
        <w:t>Budget détaillé :</w:t>
      </w:r>
    </w:p>
    <w:p w14:paraId="78EE49CE" w14:textId="77777777" w:rsidR="00041C87" w:rsidRPr="00224601" w:rsidRDefault="00041C87" w:rsidP="00041C87">
      <w:pPr>
        <w:rPr>
          <w:color w:val="000000" w:themeColor="text1"/>
          <w:sz w:val="10"/>
          <w:szCs w:val="10"/>
        </w:rPr>
      </w:pPr>
    </w:p>
    <w:p w14:paraId="68926E4D" w14:textId="01BCC055" w:rsidR="00041C87" w:rsidRPr="00224601" w:rsidRDefault="00041C87" w:rsidP="00D5590B">
      <w:pPr>
        <w:pStyle w:val="Paragraphedeliste"/>
        <w:numPr>
          <w:ilvl w:val="1"/>
          <w:numId w:val="28"/>
        </w:numPr>
        <w:rPr>
          <w:color w:val="000000" w:themeColor="text1"/>
        </w:rPr>
      </w:pPr>
      <w:r w:rsidRPr="00224601">
        <w:rPr>
          <w:color w:val="000000" w:themeColor="text1"/>
        </w:rPr>
        <w:t>Enveloppe budgétaire prévisionnelle d’acquisition de l’automate</w:t>
      </w:r>
      <w:r w:rsidR="00706CD0" w:rsidRPr="00224601">
        <w:rPr>
          <w:color w:val="000000" w:themeColor="text1"/>
        </w:rPr>
        <w:t xml:space="preserve"> (dont coût d’installation et interfaces)</w:t>
      </w:r>
    </w:p>
    <w:p w14:paraId="344A2574" w14:textId="5054F9AE" w:rsidR="00706CD0" w:rsidRPr="00224601" w:rsidRDefault="00706CD0" w:rsidP="00D5590B">
      <w:pPr>
        <w:pStyle w:val="Paragraphedeliste"/>
        <w:numPr>
          <w:ilvl w:val="1"/>
          <w:numId w:val="28"/>
        </w:numPr>
        <w:rPr>
          <w:color w:val="000000" w:themeColor="text1"/>
        </w:rPr>
      </w:pPr>
      <w:r w:rsidRPr="00224601">
        <w:rPr>
          <w:color w:val="000000" w:themeColor="text1"/>
        </w:rPr>
        <w:t>Enveloppes :</w:t>
      </w:r>
    </w:p>
    <w:p w14:paraId="7CD36BB4" w14:textId="56A36BF9" w:rsidR="00706CD0" w:rsidRPr="00224601" w:rsidRDefault="00706CD0" w:rsidP="00D5590B">
      <w:pPr>
        <w:pStyle w:val="Paragraphedeliste"/>
        <w:numPr>
          <w:ilvl w:val="2"/>
          <w:numId w:val="28"/>
        </w:numPr>
        <w:rPr>
          <w:color w:val="000000" w:themeColor="text1"/>
        </w:rPr>
      </w:pPr>
      <w:r w:rsidRPr="00224601">
        <w:rPr>
          <w:color w:val="000000" w:themeColor="text1"/>
        </w:rPr>
        <w:t>Travaux</w:t>
      </w:r>
    </w:p>
    <w:p w14:paraId="28F39691" w14:textId="0BCC986F" w:rsidR="00706CD0" w:rsidRPr="00224601" w:rsidRDefault="00706CD0" w:rsidP="00D5590B">
      <w:pPr>
        <w:pStyle w:val="Paragraphedeliste"/>
        <w:numPr>
          <w:ilvl w:val="2"/>
          <w:numId w:val="28"/>
        </w:numPr>
        <w:rPr>
          <w:color w:val="000000" w:themeColor="text1"/>
        </w:rPr>
      </w:pPr>
      <w:r w:rsidRPr="00224601">
        <w:rPr>
          <w:color w:val="000000" w:themeColor="text1"/>
        </w:rPr>
        <w:t>SI hors automate</w:t>
      </w:r>
    </w:p>
    <w:p w14:paraId="56FC24FC" w14:textId="6B14CD97" w:rsidR="00706CD0" w:rsidRPr="00224601" w:rsidRDefault="00706CD0" w:rsidP="00D5590B">
      <w:pPr>
        <w:pStyle w:val="Paragraphedeliste"/>
        <w:numPr>
          <w:ilvl w:val="2"/>
          <w:numId w:val="28"/>
        </w:numPr>
        <w:rPr>
          <w:color w:val="000000" w:themeColor="text1"/>
        </w:rPr>
      </w:pPr>
      <w:r w:rsidRPr="00224601">
        <w:rPr>
          <w:color w:val="000000" w:themeColor="text1"/>
        </w:rPr>
        <w:t>Autres équipements</w:t>
      </w:r>
    </w:p>
    <w:p w14:paraId="0A1423AD" w14:textId="75E528EF" w:rsidR="00706CD0" w:rsidRPr="00224601" w:rsidRDefault="00706CD0" w:rsidP="00D5590B">
      <w:pPr>
        <w:pStyle w:val="Paragraphedeliste"/>
        <w:numPr>
          <w:ilvl w:val="2"/>
          <w:numId w:val="28"/>
        </w:numPr>
        <w:rPr>
          <w:color w:val="000000" w:themeColor="text1"/>
        </w:rPr>
      </w:pPr>
      <w:r w:rsidRPr="00224601">
        <w:rPr>
          <w:color w:val="000000" w:themeColor="text1"/>
        </w:rPr>
        <w:t>Autres</w:t>
      </w:r>
    </w:p>
    <w:p w14:paraId="549E7396" w14:textId="77777777" w:rsidR="00041C87" w:rsidRPr="00224601" w:rsidRDefault="00041C87" w:rsidP="00041C87">
      <w:pPr>
        <w:rPr>
          <w:color w:val="000000" w:themeColor="text1"/>
          <w:sz w:val="10"/>
          <w:szCs w:val="10"/>
        </w:rPr>
      </w:pPr>
    </w:p>
    <w:p w14:paraId="5DC525BF" w14:textId="77777777" w:rsidR="00041C87" w:rsidRPr="00224601" w:rsidRDefault="00041C87" w:rsidP="00D5590B">
      <w:pPr>
        <w:pStyle w:val="Paragraphedeliste"/>
        <w:numPr>
          <w:ilvl w:val="1"/>
          <w:numId w:val="28"/>
        </w:numPr>
        <w:rPr>
          <w:color w:val="000000" w:themeColor="text1"/>
        </w:rPr>
      </w:pPr>
      <w:r w:rsidRPr="00224601">
        <w:rPr>
          <w:color w:val="000000" w:themeColor="text1"/>
        </w:rPr>
        <w:t xml:space="preserve">Enveloppe prévisionnelle des charges d’exploitation </w:t>
      </w:r>
    </w:p>
    <w:p w14:paraId="6F45EB92" w14:textId="77777777" w:rsidR="00041C87" w:rsidRPr="00224601" w:rsidRDefault="00041C87" w:rsidP="00041C87">
      <w:pPr>
        <w:rPr>
          <w:color w:val="000000" w:themeColor="text1"/>
          <w:sz w:val="10"/>
          <w:szCs w:val="10"/>
        </w:rPr>
      </w:pPr>
    </w:p>
    <w:p w14:paraId="686B426A"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Maintenance – Mise à niveau périodique – Requalification </w:t>
      </w:r>
    </w:p>
    <w:p w14:paraId="75DFB871" w14:textId="06C1D63A" w:rsidR="00041C87" w:rsidRPr="00224601" w:rsidRDefault="0051206E" w:rsidP="00D5590B">
      <w:pPr>
        <w:pStyle w:val="Paragraphedeliste"/>
        <w:numPr>
          <w:ilvl w:val="2"/>
          <w:numId w:val="28"/>
        </w:numPr>
        <w:rPr>
          <w:color w:val="000000" w:themeColor="text1"/>
        </w:rPr>
      </w:pPr>
      <w:r>
        <w:rPr>
          <w:color w:val="000000" w:themeColor="text1"/>
        </w:rPr>
        <w:t>É</w:t>
      </w:r>
      <w:r w:rsidR="00041C87" w:rsidRPr="00224601">
        <w:rPr>
          <w:color w:val="000000" w:themeColor="text1"/>
        </w:rPr>
        <w:t>nergie</w:t>
      </w:r>
    </w:p>
    <w:p w14:paraId="22B3C263"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Consommables </w:t>
      </w:r>
    </w:p>
    <w:p w14:paraId="653502D7"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RH </w:t>
      </w:r>
    </w:p>
    <w:p w14:paraId="3DBAD8C2" w14:textId="77777777" w:rsidR="00041C87" w:rsidRPr="006700DF" w:rsidRDefault="00041C87" w:rsidP="00D5590B">
      <w:pPr>
        <w:pStyle w:val="Paragraphedeliste"/>
        <w:numPr>
          <w:ilvl w:val="2"/>
          <w:numId w:val="28"/>
        </w:numPr>
        <w:rPr>
          <w:color w:val="000000" w:themeColor="text1"/>
          <w:spacing w:val="-2"/>
        </w:rPr>
      </w:pPr>
      <w:r w:rsidRPr="006700DF">
        <w:rPr>
          <w:color w:val="000000" w:themeColor="text1"/>
          <w:spacing w:val="-2"/>
        </w:rPr>
        <w:t>Formation initiale et continue à l’utilisation des équipements automatisés</w:t>
      </w:r>
    </w:p>
    <w:p w14:paraId="441A5E79" w14:textId="77777777" w:rsidR="00041C87" w:rsidRPr="00E12B9A" w:rsidRDefault="00041C87" w:rsidP="00041C87">
      <w:pPr>
        <w:rPr>
          <w:color w:val="000000" w:themeColor="text1"/>
          <w:sz w:val="28"/>
          <w:szCs w:val="28"/>
        </w:rPr>
      </w:pPr>
    </w:p>
    <w:p w14:paraId="42A7132F" w14:textId="77777777" w:rsidR="00041C87" w:rsidRPr="004F1114" w:rsidRDefault="00041C87" w:rsidP="00041C87">
      <w:pPr>
        <w:ind w:left="2160"/>
        <w:rPr>
          <w:color w:val="000000" w:themeColor="text1"/>
          <w:sz w:val="10"/>
          <w:szCs w:val="10"/>
        </w:rPr>
      </w:pPr>
    </w:p>
    <w:p w14:paraId="4293095E" w14:textId="08398263" w:rsidR="00041C87" w:rsidRPr="00224601" w:rsidRDefault="00041C87" w:rsidP="004F1114">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E. Informations complémentaires</w:t>
      </w:r>
    </w:p>
    <w:p w14:paraId="72001E72" w14:textId="77777777" w:rsidR="004F1114" w:rsidRPr="00E12B9A" w:rsidRDefault="004F1114" w:rsidP="00041C87">
      <w:pPr>
        <w:pStyle w:val="Corpsdetexte"/>
        <w:spacing w:before="3"/>
        <w:rPr>
          <w:b/>
          <w:bCs/>
          <w:color w:val="000000" w:themeColor="text1"/>
          <w:sz w:val="16"/>
          <w:szCs w:val="16"/>
        </w:rPr>
      </w:pPr>
    </w:p>
    <w:p w14:paraId="7C5BED4A" w14:textId="099CEB49" w:rsidR="00041C87" w:rsidRPr="00224601" w:rsidRDefault="00041C87" w:rsidP="004F1114">
      <w:pPr>
        <w:pStyle w:val="Corpsdetexte"/>
        <w:spacing w:before="3"/>
        <w:rPr>
          <w:color w:val="000000" w:themeColor="text1"/>
        </w:rPr>
      </w:pPr>
      <w:r w:rsidRPr="00224601">
        <w:rPr>
          <w:b/>
          <w:bCs/>
          <w:color w:val="000000" w:themeColor="text1"/>
        </w:rPr>
        <w:t xml:space="preserve">Informations complémentaires jugées par le candidat, utiles à la complétude de la présentation du projet </w:t>
      </w:r>
      <w:r w:rsidRPr="00224601">
        <w:rPr>
          <w:i/>
          <w:iCs/>
          <w:color w:val="000000" w:themeColor="text1"/>
        </w:rPr>
        <w:t xml:space="preserve">(30 lignes maximum). </w:t>
      </w:r>
    </w:p>
    <w:p w14:paraId="4A744AF2" w14:textId="77777777" w:rsidR="004D35EE" w:rsidRPr="00224601" w:rsidRDefault="004D35EE" w:rsidP="00014AAC">
      <w:pPr>
        <w:pStyle w:val="Signature1"/>
        <w:ind w:firstLine="0"/>
        <w:jc w:val="both"/>
        <w:rPr>
          <w:rFonts w:cs="Arial"/>
          <w:color w:val="000000" w:themeColor="text1"/>
          <w:szCs w:val="22"/>
        </w:rPr>
      </w:pPr>
    </w:p>
    <w:p w14:paraId="727C907F" w14:textId="77777777" w:rsidR="00E724A5" w:rsidRPr="00224601" w:rsidRDefault="00E724A5" w:rsidP="009D61E6">
      <w:pPr>
        <w:pStyle w:val="Signature1"/>
        <w:ind w:firstLine="0"/>
        <w:jc w:val="both"/>
        <w:rPr>
          <w:rFonts w:cs="Arial"/>
          <w:color w:val="000000" w:themeColor="text1"/>
          <w:sz w:val="2"/>
          <w:szCs w:val="2"/>
        </w:rPr>
      </w:pPr>
    </w:p>
    <w:sectPr w:rsidR="00E724A5" w:rsidRPr="00224601" w:rsidSect="005B7F73">
      <w:footerReference w:type="default" r:id="rId13"/>
      <w:footerReference w:type="first" r:id="rId14"/>
      <w:pgSz w:w="11906" w:h="16838" w:code="9"/>
      <w:pgMar w:top="1418" w:right="1418" w:bottom="851" w:left="1418"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96F9" w14:textId="77777777" w:rsidR="0004094B" w:rsidRDefault="0004094B">
      <w:r>
        <w:separator/>
      </w:r>
    </w:p>
  </w:endnote>
  <w:endnote w:type="continuationSeparator" w:id="0">
    <w:p w14:paraId="56BEDAB6" w14:textId="77777777" w:rsidR="0004094B" w:rsidRDefault="0004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90542"/>
      <w:docPartObj>
        <w:docPartGallery w:val="Page Numbers (Bottom of Page)"/>
        <w:docPartUnique/>
      </w:docPartObj>
    </w:sdtPr>
    <w:sdtEndPr>
      <w:rPr>
        <w:sz w:val="20"/>
      </w:rPr>
    </w:sdtEndPr>
    <w:sdtContent>
      <w:p w14:paraId="6A972A80" w14:textId="0B4661CC" w:rsidR="002E5C7A" w:rsidRPr="00FA6EAB" w:rsidRDefault="00FA6EAB" w:rsidP="00FA6EAB">
        <w:pPr>
          <w:pStyle w:val="Pieddepage"/>
          <w:jc w:val="right"/>
          <w:rPr>
            <w:sz w:val="20"/>
          </w:rPr>
        </w:pPr>
        <w:r w:rsidRPr="00FA6EAB">
          <w:rPr>
            <w:sz w:val="20"/>
          </w:rPr>
          <w:fldChar w:fldCharType="begin"/>
        </w:r>
        <w:r w:rsidRPr="00FA6EAB">
          <w:rPr>
            <w:sz w:val="20"/>
          </w:rPr>
          <w:instrText>PAGE   \* MERGEFORMAT</w:instrText>
        </w:r>
        <w:r w:rsidRPr="00FA6EAB">
          <w:rPr>
            <w:sz w:val="20"/>
          </w:rPr>
          <w:fldChar w:fldCharType="separate"/>
        </w:r>
        <w:r w:rsidR="0090693E">
          <w:rPr>
            <w:noProof/>
            <w:sz w:val="20"/>
          </w:rPr>
          <w:t>2</w:t>
        </w:r>
        <w:r w:rsidRPr="00FA6EAB">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470562"/>
      <w:docPartObj>
        <w:docPartGallery w:val="Page Numbers (Bottom of Page)"/>
        <w:docPartUnique/>
      </w:docPartObj>
    </w:sdtPr>
    <w:sdtEndPr>
      <w:rPr>
        <w:sz w:val="20"/>
      </w:rPr>
    </w:sdtEndPr>
    <w:sdtContent>
      <w:p w14:paraId="5E6D00DE" w14:textId="397349E0" w:rsidR="00FA6EAB" w:rsidRPr="00FA6EAB" w:rsidRDefault="00FA6EAB" w:rsidP="00FA6EAB">
        <w:pPr>
          <w:pStyle w:val="Pieddepage"/>
          <w:jc w:val="right"/>
          <w:rPr>
            <w:sz w:val="20"/>
          </w:rPr>
        </w:pPr>
        <w:r w:rsidRPr="00FA6EAB">
          <w:rPr>
            <w:sz w:val="20"/>
          </w:rPr>
          <w:fldChar w:fldCharType="begin"/>
        </w:r>
        <w:r w:rsidRPr="00FA6EAB">
          <w:rPr>
            <w:sz w:val="20"/>
          </w:rPr>
          <w:instrText>PAGE   \* MERGEFORMAT</w:instrText>
        </w:r>
        <w:r w:rsidRPr="00FA6EAB">
          <w:rPr>
            <w:sz w:val="20"/>
          </w:rPr>
          <w:fldChar w:fldCharType="separate"/>
        </w:r>
        <w:r w:rsidR="0090693E">
          <w:rPr>
            <w:noProof/>
            <w:sz w:val="20"/>
          </w:rPr>
          <w:t>1</w:t>
        </w:r>
        <w:r w:rsidRPr="00FA6EA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1A69" w14:textId="77777777" w:rsidR="0004094B" w:rsidRDefault="0004094B">
      <w:r>
        <w:separator/>
      </w:r>
    </w:p>
  </w:footnote>
  <w:footnote w:type="continuationSeparator" w:id="0">
    <w:p w14:paraId="281BFE06" w14:textId="77777777" w:rsidR="0004094B" w:rsidRDefault="0004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B44"/>
    <w:multiLevelType w:val="hybridMultilevel"/>
    <w:tmpl w:val="AD4CB528"/>
    <w:lvl w:ilvl="0" w:tplc="FFFFFFFF">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A5788"/>
    <w:multiLevelType w:val="hybridMultilevel"/>
    <w:tmpl w:val="ADF4EE7A"/>
    <w:lvl w:ilvl="0" w:tplc="834090C0">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405CC"/>
    <w:multiLevelType w:val="hybridMultilevel"/>
    <w:tmpl w:val="2896802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852679"/>
    <w:multiLevelType w:val="hybridMultilevel"/>
    <w:tmpl w:val="92E49F00"/>
    <w:lvl w:ilvl="0" w:tplc="A132A3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04F82"/>
    <w:multiLevelType w:val="hybridMultilevel"/>
    <w:tmpl w:val="E262875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47969"/>
    <w:multiLevelType w:val="hybridMultilevel"/>
    <w:tmpl w:val="58CE5A66"/>
    <w:lvl w:ilvl="0" w:tplc="0F6AAB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C5301"/>
    <w:multiLevelType w:val="hybridMultilevel"/>
    <w:tmpl w:val="8D9299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B1E18"/>
    <w:multiLevelType w:val="multilevel"/>
    <w:tmpl w:val="0C625206"/>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numFmt w:val="bullet"/>
      <w:lvlText w:val=""/>
      <w:lvlJc w:val="left"/>
      <w:pPr>
        <w:ind w:left="3113" w:hanging="360"/>
      </w:pPr>
      <w:rPr>
        <w:rFonts w:ascii="Wingdings" w:hAnsi="Wingdings"/>
      </w:rPr>
    </w:lvl>
    <w:lvl w:ilvl="3">
      <w:start w:val="1"/>
      <w:numFmt w:val="bullet"/>
      <w:lvlText w:val=""/>
      <w:lvlJc w:val="left"/>
      <w:pPr>
        <w:ind w:left="2160" w:hanging="360"/>
      </w:pPr>
      <w:rPr>
        <w:rFonts w:ascii="Wingdings" w:hAnsi="Wingdings" w:hint="default"/>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8" w15:restartNumberingAfterBreak="0">
    <w:nsid w:val="27483EC6"/>
    <w:multiLevelType w:val="hybridMultilevel"/>
    <w:tmpl w:val="E47CFB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E33EE"/>
    <w:multiLevelType w:val="hybridMultilevel"/>
    <w:tmpl w:val="E7DEB29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A305B"/>
    <w:multiLevelType w:val="hybridMultilevel"/>
    <w:tmpl w:val="431270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4F1313"/>
    <w:multiLevelType w:val="hybridMultilevel"/>
    <w:tmpl w:val="E19CE2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861E13"/>
    <w:multiLevelType w:val="hybridMultilevel"/>
    <w:tmpl w:val="D4926022"/>
    <w:lvl w:ilvl="0" w:tplc="FFFFFFFF">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9F7005"/>
    <w:multiLevelType w:val="hybridMultilevel"/>
    <w:tmpl w:val="7ECAA32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DB3152F"/>
    <w:multiLevelType w:val="hybridMultilevel"/>
    <w:tmpl w:val="CF184A6A"/>
    <w:lvl w:ilvl="0" w:tplc="FFFFFFFF">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56D05BC"/>
    <w:multiLevelType w:val="multilevel"/>
    <w:tmpl w:val="F41C6780"/>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start w:val="1"/>
      <w:numFmt w:val="bullet"/>
      <w:lvlText w:val="o"/>
      <w:lvlJc w:val="left"/>
      <w:pPr>
        <w:ind w:left="1495" w:hanging="360"/>
      </w:pPr>
      <w:rPr>
        <w:rFonts w:ascii="Courier New" w:hAnsi="Courier New" w:cs="Courier New" w:hint="default"/>
        <w:color w:val="auto"/>
      </w:rPr>
    </w:lvl>
    <w:lvl w:ilvl="3">
      <w:numFmt w:val="bullet"/>
      <w:lvlText w:val=""/>
      <w:lvlJc w:val="left"/>
      <w:pPr>
        <w:ind w:left="3833" w:hanging="360"/>
      </w:pPr>
      <w:rPr>
        <w:rFonts w:ascii="Symbol" w:hAnsi="Symbol"/>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17" w15:restartNumberingAfterBreak="0">
    <w:nsid w:val="564B4410"/>
    <w:multiLevelType w:val="hybridMultilevel"/>
    <w:tmpl w:val="42F2AD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E6032D"/>
    <w:multiLevelType w:val="hybridMultilevel"/>
    <w:tmpl w:val="3C5AD3EC"/>
    <w:lvl w:ilvl="0" w:tplc="040C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D0D7E1A"/>
    <w:multiLevelType w:val="hybridMultilevel"/>
    <w:tmpl w:val="F5F69042"/>
    <w:lvl w:ilvl="0" w:tplc="8E2230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D26587"/>
    <w:multiLevelType w:val="hybridMultilevel"/>
    <w:tmpl w:val="55FC3D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7B01101"/>
    <w:multiLevelType w:val="hybridMultilevel"/>
    <w:tmpl w:val="261E9A4C"/>
    <w:lvl w:ilvl="0" w:tplc="040C0005">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690D688D"/>
    <w:multiLevelType w:val="hybridMultilevel"/>
    <w:tmpl w:val="8C24E1B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1355D2"/>
    <w:multiLevelType w:val="hybridMultilevel"/>
    <w:tmpl w:val="6270CBC8"/>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691D4C0E"/>
    <w:multiLevelType w:val="multilevel"/>
    <w:tmpl w:val="0F72CBD0"/>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numFmt w:val="bullet"/>
      <w:lvlText w:val=""/>
      <w:lvlJc w:val="left"/>
      <w:pPr>
        <w:ind w:left="3113" w:hanging="360"/>
      </w:pPr>
      <w:rPr>
        <w:rFonts w:ascii="Wingdings" w:hAnsi="Wingdings"/>
      </w:rPr>
    </w:lvl>
    <w:lvl w:ilvl="3">
      <w:start w:val="1"/>
      <w:numFmt w:val="bullet"/>
      <w:lvlText w:val=""/>
      <w:lvlJc w:val="left"/>
      <w:pPr>
        <w:ind w:left="2160" w:hanging="360"/>
      </w:pPr>
      <w:rPr>
        <w:rFonts w:ascii="Wingdings" w:hAnsi="Wingdings" w:hint="default"/>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25" w15:restartNumberingAfterBreak="0">
    <w:nsid w:val="7137244C"/>
    <w:multiLevelType w:val="hybridMultilevel"/>
    <w:tmpl w:val="C34CEE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3F6A11"/>
    <w:multiLevelType w:val="hybridMultilevel"/>
    <w:tmpl w:val="D7626E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7920EE"/>
    <w:multiLevelType w:val="hybridMultilevel"/>
    <w:tmpl w:val="F3549C4C"/>
    <w:lvl w:ilvl="0" w:tplc="834090C0">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746488">
    <w:abstractNumId w:val="13"/>
  </w:num>
  <w:num w:numId="2" w16cid:durableId="431974378">
    <w:abstractNumId w:val="19"/>
  </w:num>
  <w:num w:numId="3" w16cid:durableId="1941252333">
    <w:abstractNumId w:val="27"/>
  </w:num>
  <w:num w:numId="4" w16cid:durableId="1009719669">
    <w:abstractNumId w:val="3"/>
  </w:num>
  <w:num w:numId="5" w16cid:durableId="582373021">
    <w:abstractNumId w:val="17"/>
  </w:num>
  <w:num w:numId="6" w16cid:durableId="1348409312">
    <w:abstractNumId w:val="26"/>
  </w:num>
  <w:num w:numId="7" w16cid:durableId="1199320687">
    <w:abstractNumId w:val="5"/>
  </w:num>
  <w:num w:numId="8" w16cid:durableId="1986398929">
    <w:abstractNumId w:val="11"/>
  </w:num>
  <w:num w:numId="9" w16cid:durableId="191576762">
    <w:abstractNumId w:val="12"/>
  </w:num>
  <w:num w:numId="10" w16cid:durableId="1046610665">
    <w:abstractNumId w:val="15"/>
  </w:num>
  <w:num w:numId="11" w16cid:durableId="28921733">
    <w:abstractNumId w:val="20"/>
  </w:num>
  <w:num w:numId="12" w16cid:durableId="652635321">
    <w:abstractNumId w:val="16"/>
  </w:num>
  <w:num w:numId="13" w16cid:durableId="447508470">
    <w:abstractNumId w:val="4"/>
  </w:num>
  <w:num w:numId="14" w16cid:durableId="1818262901">
    <w:abstractNumId w:val="14"/>
  </w:num>
  <w:num w:numId="15" w16cid:durableId="1659261224">
    <w:abstractNumId w:val="9"/>
  </w:num>
  <w:num w:numId="16" w16cid:durableId="369688995">
    <w:abstractNumId w:val="2"/>
  </w:num>
  <w:num w:numId="17" w16cid:durableId="206722876">
    <w:abstractNumId w:val="23"/>
  </w:num>
  <w:num w:numId="18" w16cid:durableId="1042904445">
    <w:abstractNumId w:val="6"/>
  </w:num>
  <w:num w:numId="19" w16cid:durableId="2136361766">
    <w:abstractNumId w:val="8"/>
  </w:num>
  <w:num w:numId="20" w16cid:durableId="1371801452">
    <w:abstractNumId w:val="22"/>
  </w:num>
  <w:num w:numId="21" w16cid:durableId="1323387793">
    <w:abstractNumId w:val="10"/>
  </w:num>
  <w:num w:numId="22" w16cid:durableId="1991473877">
    <w:abstractNumId w:val="18"/>
  </w:num>
  <w:num w:numId="23" w16cid:durableId="336348467">
    <w:abstractNumId w:val="25"/>
  </w:num>
  <w:num w:numId="24" w16cid:durableId="1526016451">
    <w:abstractNumId w:val="0"/>
  </w:num>
  <w:num w:numId="25" w16cid:durableId="916402025">
    <w:abstractNumId w:val="7"/>
  </w:num>
  <w:num w:numId="26" w16cid:durableId="1752124063">
    <w:abstractNumId w:val="24"/>
  </w:num>
  <w:num w:numId="27" w16cid:durableId="1400665758">
    <w:abstractNumId w:val="21"/>
  </w:num>
  <w:num w:numId="28" w16cid:durableId="10840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71"/>
    <w:rsid w:val="00000B85"/>
    <w:rsid w:val="00000DA7"/>
    <w:rsid w:val="00001BAF"/>
    <w:rsid w:val="00005F23"/>
    <w:rsid w:val="00007BC5"/>
    <w:rsid w:val="00014AAC"/>
    <w:rsid w:val="000166C7"/>
    <w:rsid w:val="000174F3"/>
    <w:rsid w:val="00021E5E"/>
    <w:rsid w:val="00024045"/>
    <w:rsid w:val="00031C00"/>
    <w:rsid w:val="00035136"/>
    <w:rsid w:val="000371A0"/>
    <w:rsid w:val="00040763"/>
    <w:rsid w:val="0004094B"/>
    <w:rsid w:val="00041C87"/>
    <w:rsid w:val="000421D0"/>
    <w:rsid w:val="00043E5F"/>
    <w:rsid w:val="000473A0"/>
    <w:rsid w:val="000517EA"/>
    <w:rsid w:val="00052E70"/>
    <w:rsid w:val="00053509"/>
    <w:rsid w:val="00053A6C"/>
    <w:rsid w:val="00053D21"/>
    <w:rsid w:val="00054DCB"/>
    <w:rsid w:val="00055A89"/>
    <w:rsid w:val="0005739A"/>
    <w:rsid w:val="00060F57"/>
    <w:rsid w:val="0006204D"/>
    <w:rsid w:val="00064EE0"/>
    <w:rsid w:val="00065B95"/>
    <w:rsid w:val="000671EB"/>
    <w:rsid w:val="00072313"/>
    <w:rsid w:val="00072B4A"/>
    <w:rsid w:val="00074F3B"/>
    <w:rsid w:val="00075D35"/>
    <w:rsid w:val="00076497"/>
    <w:rsid w:val="0008143D"/>
    <w:rsid w:val="00081CBB"/>
    <w:rsid w:val="000824CA"/>
    <w:rsid w:val="00086FAC"/>
    <w:rsid w:val="00087AD9"/>
    <w:rsid w:val="00093805"/>
    <w:rsid w:val="00094CA2"/>
    <w:rsid w:val="000A70BB"/>
    <w:rsid w:val="000A75CA"/>
    <w:rsid w:val="000B19D4"/>
    <w:rsid w:val="000B2547"/>
    <w:rsid w:val="000B706D"/>
    <w:rsid w:val="000C0D06"/>
    <w:rsid w:val="000C157A"/>
    <w:rsid w:val="000C240A"/>
    <w:rsid w:val="000C3035"/>
    <w:rsid w:val="000C4523"/>
    <w:rsid w:val="000C5723"/>
    <w:rsid w:val="000D302D"/>
    <w:rsid w:val="000D5016"/>
    <w:rsid w:val="000D7004"/>
    <w:rsid w:val="000D73AC"/>
    <w:rsid w:val="000E1A6A"/>
    <w:rsid w:val="000E2D6B"/>
    <w:rsid w:val="000E3274"/>
    <w:rsid w:val="000E5CEF"/>
    <w:rsid w:val="000E7DE1"/>
    <w:rsid w:val="000F0FEB"/>
    <w:rsid w:val="000F155A"/>
    <w:rsid w:val="000F58CC"/>
    <w:rsid w:val="000F71BE"/>
    <w:rsid w:val="001000CF"/>
    <w:rsid w:val="00102209"/>
    <w:rsid w:val="00104041"/>
    <w:rsid w:val="00105C61"/>
    <w:rsid w:val="00107737"/>
    <w:rsid w:val="00107F34"/>
    <w:rsid w:val="00110FB1"/>
    <w:rsid w:val="001116B4"/>
    <w:rsid w:val="00111A90"/>
    <w:rsid w:val="00112A0A"/>
    <w:rsid w:val="00112B7B"/>
    <w:rsid w:val="00114791"/>
    <w:rsid w:val="001155BE"/>
    <w:rsid w:val="00120AD5"/>
    <w:rsid w:val="00121BFA"/>
    <w:rsid w:val="00125772"/>
    <w:rsid w:val="00127226"/>
    <w:rsid w:val="00130D7B"/>
    <w:rsid w:val="00131C0E"/>
    <w:rsid w:val="001323EE"/>
    <w:rsid w:val="001341AF"/>
    <w:rsid w:val="00135345"/>
    <w:rsid w:val="00137F4A"/>
    <w:rsid w:val="00141B68"/>
    <w:rsid w:val="00141E1B"/>
    <w:rsid w:val="00145103"/>
    <w:rsid w:val="00146975"/>
    <w:rsid w:val="00146D69"/>
    <w:rsid w:val="00147D8F"/>
    <w:rsid w:val="0015011B"/>
    <w:rsid w:val="0015126C"/>
    <w:rsid w:val="00153CB0"/>
    <w:rsid w:val="00155AE3"/>
    <w:rsid w:val="00156C74"/>
    <w:rsid w:val="00161DE7"/>
    <w:rsid w:val="001716B7"/>
    <w:rsid w:val="0017195E"/>
    <w:rsid w:val="00172721"/>
    <w:rsid w:val="001731A6"/>
    <w:rsid w:val="001742D8"/>
    <w:rsid w:val="001749AF"/>
    <w:rsid w:val="00180EEE"/>
    <w:rsid w:val="00180F16"/>
    <w:rsid w:val="00181DB4"/>
    <w:rsid w:val="0018300E"/>
    <w:rsid w:val="00184332"/>
    <w:rsid w:val="0019072C"/>
    <w:rsid w:val="001912B6"/>
    <w:rsid w:val="00194867"/>
    <w:rsid w:val="00195092"/>
    <w:rsid w:val="001956FE"/>
    <w:rsid w:val="001974AA"/>
    <w:rsid w:val="001A331E"/>
    <w:rsid w:val="001A53A2"/>
    <w:rsid w:val="001B0BE0"/>
    <w:rsid w:val="001B23AB"/>
    <w:rsid w:val="001B4551"/>
    <w:rsid w:val="001B4AFD"/>
    <w:rsid w:val="001B65B0"/>
    <w:rsid w:val="001C587E"/>
    <w:rsid w:val="001C6238"/>
    <w:rsid w:val="001C7543"/>
    <w:rsid w:val="001D21C1"/>
    <w:rsid w:val="001D3DBA"/>
    <w:rsid w:val="001D4974"/>
    <w:rsid w:val="001D4E53"/>
    <w:rsid w:val="001D6896"/>
    <w:rsid w:val="001E096A"/>
    <w:rsid w:val="001E5C6E"/>
    <w:rsid w:val="00203EE7"/>
    <w:rsid w:val="002058EC"/>
    <w:rsid w:val="00206585"/>
    <w:rsid w:val="00206BDA"/>
    <w:rsid w:val="00213AF5"/>
    <w:rsid w:val="002201BC"/>
    <w:rsid w:val="002235CA"/>
    <w:rsid w:val="002242A2"/>
    <w:rsid w:val="002245E7"/>
    <w:rsid w:val="00224601"/>
    <w:rsid w:val="002271E8"/>
    <w:rsid w:val="00234E8B"/>
    <w:rsid w:val="00236E39"/>
    <w:rsid w:val="0024204E"/>
    <w:rsid w:val="00244F53"/>
    <w:rsid w:val="00247F0B"/>
    <w:rsid w:val="00252E70"/>
    <w:rsid w:val="0025576C"/>
    <w:rsid w:val="00256EC1"/>
    <w:rsid w:val="002609E5"/>
    <w:rsid w:val="00261115"/>
    <w:rsid w:val="00261626"/>
    <w:rsid w:val="0026178B"/>
    <w:rsid w:val="0026215A"/>
    <w:rsid w:val="00273CBD"/>
    <w:rsid w:val="002742C3"/>
    <w:rsid w:val="0027458A"/>
    <w:rsid w:val="00274EA4"/>
    <w:rsid w:val="00275A97"/>
    <w:rsid w:val="00276D33"/>
    <w:rsid w:val="00277C11"/>
    <w:rsid w:val="00284703"/>
    <w:rsid w:val="00287376"/>
    <w:rsid w:val="002911FC"/>
    <w:rsid w:val="00291EB2"/>
    <w:rsid w:val="00291F85"/>
    <w:rsid w:val="002922D0"/>
    <w:rsid w:val="00293F40"/>
    <w:rsid w:val="00293F80"/>
    <w:rsid w:val="00295CF9"/>
    <w:rsid w:val="00296C5C"/>
    <w:rsid w:val="002A00BF"/>
    <w:rsid w:val="002A0629"/>
    <w:rsid w:val="002A0E71"/>
    <w:rsid w:val="002A68C7"/>
    <w:rsid w:val="002B1612"/>
    <w:rsid w:val="002B333D"/>
    <w:rsid w:val="002C2027"/>
    <w:rsid w:val="002C70CC"/>
    <w:rsid w:val="002D3ED5"/>
    <w:rsid w:val="002D615D"/>
    <w:rsid w:val="002D633B"/>
    <w:rsid w:val="002E1DED"/>
    <w:rsid w:val="002E26C7"/>
    <w:rsid w:val="002E5714"/>
    <w:rsid w:val="002E5C7A"/>
    <w:rsid w:val="002E79E2"/>
    <w:rsid w:val="002E7D79"/>
    <w:rsid w:val="002F0A7B"/>
    <w:rsid w:val="002F6E86"/>
    <w:rsid w:val="002F781E"/>
    <w:rsid w:val="00304530"/>
    <w:rsid w:val="00305B8B"/>
    <w:rsid w:val="00307545"/>
    <w:rsid w:val="00310DED"/>
    <w:rsid w:val="00310FF6"/>
    <w:rsid w:val="003117B2"/>
    <w:rsid w:val="00311A94"/>
    <w:rsid w:val="003128D7"/>
    <w:rsid w:val="00314698"/>
    <w:rsid w:val="00315D97"/>
    <w:rsid w:val="0033100E"/>
    <w:rsid w:val="0033207A"/>
    <w:rsid w:val="00334569"/>
    <w:rsid w:val="003446C2"/>
    <w:rsid w:val="0034479D"/>
    <w:rsid w:val="00346ACA"/>
    <w:rsid w:val="00346D2A"/>
    <w:rsid w:val="00347784"/>
    <w:rsid w:val="003517C5"/>
    <w:rsid w:val="00351EF4"/>
    <w:rsid w:val="003530E4"/>
    <w:rsid w:val="0035504B"/>
    <w:rsid w:val="00355A29"/>
    <w:rsid w:val="003577FE"/>
    <w:rsid w:val="00362CAC"/>
    <w:rsid w:val="00363160"/>
    <w:rsid w:val="0036383B"/>
    <w:rsid w:val="00370173"/>
    <w:rsid w:val="00371873"/>
    <w:rsid w:val="00372365"/>
    <w:rsid w:val="0038078E"/>
    <w:rsid w:val="003836E3"/>
    <w:rsid w:val="00384AC2"/>
    <w:rsid w:val="00386BE7"/>
    <w:rsid w:val="003870D7"/>
    <w:rsid w:val="00392736"/>
    <w:rsid w:val="00392978"/>
    <w:rsid w:val="00397883"/>
    <w:rsid w:val="003A3931"/>
    <w:rsid w:val="003A4DD4"/>
    <w:rsid w:val="003A536D"/>
    <w:rsid w:val="003B0850"/>
    <w:rsid w:val="003B37D8"/>
    <w:rsid w:val="003B43B3"/>
    <w:rsid w:val="003C0662"/>
    <w:rsid w:val="003C28BA"/>
    <w:rsid w:val="003C3499"/>
    <w:rsid w:val="003C408B"/>
    <w:rsid w:val="003C71F1"/>
    <w:rsid w:val="003D1CCA"/>
    <w:rsid w:val="003D2489"/>
    <w:rsid w:val="003D3E99"/>
    <w:rsid w:val="003E122A"/>
    <w:rsid w:val="003E2371"/>
    <w:rsid w:val="003F0101"/>
    <w:rsid w:val="003F4BCF"/>
    <w:rsid w:val="003F59F0"/>
    <w:rsid w:val="003F6C9A"/>
    <w:rsid w:val="003F6CB3"/>
    <w:rsid w:val="00401399"/>
    <w:rsid w:val="0040193B"/>
    <w:rsid w:val="00402E56"/>
    <w:rsid w:val="0040407D"/>
    <w:rsid w:val="00404972"/>
    <w:rsid w:val="00404CE4"/>
    <w:rsid w:val="004056CF"/>
    <w:rsid w:val="00406835"/>
    <w:rsid w:val="0041396C"/>
    <w:rsid w:val="00416C2E"/>
    <w:rsid w:val="00417945"/>
    <w:rsid w:val="00422C11"/>
    <w:rsid w:val="00424209"/>
    <w:rsid w:val="0042517A"/>
    <w:rsid w:val="00430070"/>
    <w:rsid w:val="0043113D"/>
    <w:rsid w:val="00433108"/>
    <w:rsid w:val="0043346C"/>
    <w:rsid w:val="004436F3"/>
    <w:rsid w:val="00444F2C"/>
    <w:rsid w:val="00445BE7"/>
    <w:rsid w:val="00450EE7"/>
    <w:rsid w:val="004544AE"/>
    <w:rsid w:val="004546B2"/>
    <w:rsid w:val="0045603C"/>
    <w:rsid w:val="00456CDA"/>
    <w:rsid w:val="00460835"/>
    <w:rsid w:val="00470141"/>
    <w:rsid w:val="00472C31"/>
    <w:rsid w:val="00486C19"/>
    <w:rsid w:val="00487456"/>
    <w:rsid w:val="0048779D"/>
    <w:rsid w:val="00487C95"/>
    <w:rsid w:val="004901C1"/>
    <w:rsid w:val="00491B3A"/>
    <w:rsid w:val="0049359E"/>
    <w:rsid w:val="004943FC"/>
    <w:rsid w:val="00496031"/>
    <w:rsid w:val="004960DE"/>
    <w:rsid w:val="004A070A"/>
    <w:rsid w:val="004A0DA4"/>
    <w:rsid w:val="004A17DA"/>
    <w:rsid w:val="004B1CFA"/>
    <w:rsid w:val="004B4B2E"/>
    <w:rsid w:val="004B6061"/>
    <w:rsid w:val="004C0480"/>
    <w:rsid w:val="004C0923"/>
    <w:rsid w:val="004C54A4"/>
    <w:rsid w:val="004D0298"/>
    <w:rsid w:val="004D14F7"/>
    <w:rsid w:val="004D1C66"/>
    <w:rsid w:val="004D331F"/>
    <w:rsid w:val="004D35EE"/>
    <w:rsid w:val="004D3E30"/>
    <w:rsid w:val="004E1783"/>
    <w:rsid w:val="004E2344"/>
    <w:rsid w:val="004E512C"/>
    <w:rsid w:val="004E5A0F"/>
    <w:rsid w:val="004F03A5"/>
    <w:rsid w:val="004F0ABE"/>
    <w:rsid w:val="004F1114"/>
    <w:rsid w:val="004F19D9"/>
    <w:rsid w:val="004F511D"/>
    <w:rsid w:val="00501F6E"/>
    <w:rsid w:val="00502E90"/>
    <w:rsid w:val="00504B88"/>
    <w:rsid w:val="00505FC1"/>
    <w:rsid w:val="00507723"/>
    <w:rsid w:val="005107D8"/>
    <w:rsid w:val="0051206E"/>
    <w:rsid w:val="00512B77"/>
    <w:rsid w:val="00515404"/>
    <w:rsid w:val="0051543D"/>
    <w:rsid w:val="005203B7"/>
    <w:rsid w:val="00520ED4"/>
    <w:rsid w:val="0052511B"/>
    <w:rsid w:val="00535B21"/>
    <w:rsid w:val="00536068"/>
    <w:rsid w:val="005375EF"/>
    <w:rsid w:val="00543CA4"/>
    <w:rsid w:val="00550A2C"/>
    <w:rsid w:val="00553D4B"/>
    <w:rsid w:val="0055477D"/>
    <w:rsid w:val="00554C7C"/>
    <w:rsid w:val="00563210"/>
    <w:rsid w:val="00565029"/>
    <w:rsid w:val="00570D6D"/>
    <w:rsid w:val="00572D49"/>
    <w:rsid w:val="0058227E"/>
    <w:rsid w:val="005854C9"/>
    <w:rsid w:val="005952BC"/>
    <w:rsid w:val="005A36DA"/>
    <w:rsid w:val="005A456E"/>
    <w:rsid w:val="005A4872"/>
    <w:rsid w:val="005A58B6"/>
    <w:rsid w:val="005B0F01"/>
    <w:rsid w:val="005B12F0"/>
    <w:rsid w:val="005B23A4"/>
    <w:rsid w:val="005B4978"/>
    <w:rsid w:val="005B4DFF"/>
    <w:rsid w:val="005B726D"/>
    <w:rsid w:val="005B7F73"/>
    <w:rsid w:val="005C1463"/>
    <w:rsid w:val="005C1D8E"/>
    <w:rsid w:val="005C3A73"/>
    <w:rsid w:val="005C3FCB"/>
    <w:rsid w:val="005C748C"/>
    <w:rsid w:val="005D4AE6"/>
    <w:rsid w:val="005D5DCE"/>
    <w:rsid w:val="005D6067"/>
    <w:rsid w:val="005D741F"/>
    <w:rsid w:val="005E114A"/>
    <w:rsid w:val="005E1974"/>
    <w:rsid w:val="005E3DFE"/>
    <w:rsid w:val="005E44EC"/>
    <w:rsid w:val="005E58F3"/>
    <w:rsid w:val="005E5BB7"/>
    <w:rsid w:val="005E5BBB"/>
    <w:rsid w:val="005E6A3A"/>
    <w:rsid w:val="005E783F"/>
    <w:rsid w:val="005E7B0B"/>
    <w:rsid w:val="005F3726"/>
    <w:rsid w:val="005F3AA9"/>
    <w:rsid w:val="005F4B62"/>
    <w:rsid w:val="005F4C41"/>
    <w:rsid w:val="00602E45"/>
    <w:rsid w:val="00604E64"/>
    <w:rsid w:val="00605401"/>
    <w:rsid w:val="006056CA"/>
    <w:rsid w:val="00606F88"/>
    <w:rsid w:val="006140CF"/>
    <w:rsid w:val="00617C4B"/>
    <w:rsid w:val="0062115F"/>
    <w:rsid w:val="00621DC8"/>
    <w:rsid w:val="006233CE"/>
    <w:rsid w:val="006240BE"/>
    <w:rsid w:val="00627EC1"/>
    <w:rsid w:val="00627ED9"/>
    <w:rsid w:val="0063080E"/>
    <w:rsid w:val="00630B89"/>
    <w:rsid w:val="00630CBD"/>
    <w:rsid w:val="006313AC"/>
    <w:rsid w:val="00631FE6"/>
    <w:rsid w:val="00634655"/>
    <w:rsid w:val="00635A39"/>
    <w:rsid w:val="0064093F"/>
    <w:rsid w:val="00641DE6"/>
    <w:rsid w:val="006445DE"/>
    <w:rsid w:val="0064702A"/>
    <w:rsid w:val="00650582"/>
    <w:rsid w:val="00651D69"/>
    <w:rsid w:val="00651ECB"/>
    <w:rsid w:val="006526AC"/>
    <w:rsid w:val="006536F7"/>
    <w:rsid w:val="006573DA"/>
    <w:rsid w:val="006617FF"/>
    <w:rsid w:val="00663385"/>
    <w:rsid w:val="00666B12"/>
    <w:rsid w:val="006700DF"/>
    <w:rsid w:val="00671B29"/>
    <w:rsid w:val="00671F3B"/>
    <w:rsid w:val="00672331"/>
    <w:rsid w:val="00672C75"/>
    <w:rsid w:val="00674032"/>
    <w:rsid w:val="00676424"/>
    <w:rsid w:val="00684376"/>
    <w:rsid w:val="00684DBE"/>
    <w:rsid w:val="00694A25"/>
    <w:rsid w:val="006950E0"/>
    <w:rsid w:val="006A2B1F"/>
    <w:rsid w:val="006A6533"/>
    <w:rsid w:val="006A7F17"/>
    <w:rsid w:val="006B0B99"/>
    <w:rsid w:val="006B2197"/>
    <w:rsid w:val="006B451A"/>
    <w:rsid w:val="006B59D4"/>
    <w:rsid w:val="006C0585"/>
    <w:rsid w:val="006C2971"/>
    <w:rsid w:val="006C423F"/>
    <w:rsid w:val="006C44CF"/>
    <w:rsid w:val="006C6E9D"/>
    <w:rsid w:val="006C7D70"/>
    <w:rsid w:val="006D04A7"/>
    <w:rsid w:val="006D28EE"/>
    <w:rsid w:val="006D2AD5"/>
    <w:rsid w:val="006D2ED1"/>
    <w:rsid w:val="006D3859"/>
    <w:rsid w:val="006D3A18"/>
    <w:rsid w:val="006D45A1"/>
    <w:rsid w:val="006D5F13"/>
    <w:rsid w:val="006E2C5D"/>
    <w:rsid w:val="006E4759"/>
    <w:rsid w:val="006E5402"/>
    <w:rsid w:val="006E7136"/>
    <w:rsid w:val="006E73E3"/>
    <w:rsid w:val="006F0821"/>
    <w:rsid w:val="006F40FE"/>
    <w:rsid w:val="006F42F5"/>
    <w:rsid w:val="006F4E09"/>
    <w:rsid w:val="006F5789"/>
    <w:rsid w:val="006F68F4"/>
    <w:rsid w:val="006F71F2"/>
    <w:rsid w:val="007006F2"/>
    <w:rsid w:val="00700752"/>
    <w:rsid w:val="00702621"/>
    <w:rsid w:val="0070323C"/>
    <w:rsid w:val="00704316"/>
    <w:rsid w:val="00705FC8"/>
    <w:rsid w:val="0070607D"/>
    <w:rsid w:val="00706CD0"/>
    <w:rsid w:val="007123F4"/>
    <w:rsid w:val="00712D2E"/>
    <w:rsid w:val="00713B71"/>
    <w:rsid w:val="00713FFE"/>
    <w:rsid w:val="00716037"/>
    <w:rsid w:val="007164D9"/>
    <w:rsid w:val="00716D17"/>
    <w:rsid w:val="00721811"/>
    <w:rsid w:val="00722CDF"/>
    <w:rsid w:val="00726DCE"/>
    <w:rsid w:val="00727AE4"/>
    <w:rsid w:val="00727F3D"/>
    <w:rsid w:val="007329CE"/>
    <w:rsid w:val="00735E21"/>
    <w:rsid w:val="007375B9"/>
    <w:rsid w:val="00737AAC"/>
    <w:rsid w:val="00746C71"/>
    <w:rsid w:val="007508B6"/>
    <w:rsid w:val="007514E3"/>
    <w:rsid w:val="00752158"/>
    <w:rsid w:val="007528C3"/>
    <w:rsid w:val="00753F6F"/>
    <w:rsid w:val="00754FED"/>
    <w:rsid w:val="00756548"/>
    <w:rsid w:val="00757250"/>
    <w:rsid w:val="00757264"/>
    <w:rsid w:val="00761140"/>
    <w:rsid w:val="0076506D"/>
    <w:rsid w:val="00765729"/>
    <w:rsid w:val="00772BA4"/>
    <w:rsid w:val="00772BC7"/>
    <w:rsid w:val="00774E68"/>
    <w:rsid w:val="007803A4"/>
    <w:rsid w:val="00781722"/>
    <w:rsid w:val="00782FF2"/>
    <w:rsid w:val="0078409B"/>
    <w:rsid w:val="00784A7F"/>
    <w:rsid w:val="00785237"/>
    <w:rsid w:val="00785AD1"/>
    <w:rsid w:val="007917C5"/>
    <w:rsid w:val="0079679D"/>
    <w:rsid w:val="00797D1D"/>
    <w:rsid w:val="007A0D95"/>
    <w:rsid w:val="007A2ECA"/>
    <w:rsid w:val="007A5ACF"/>
    <w:rsid w:val="007A680D"/>
    <w:rsid w:val="007B292D"/>
    <w:rsid w:val="007B4B50"/>
    <w:rsid w:val="007C36D6"/>
    <w:rsid w:val="007C77CC"/>
    <w:rsid w:val="007D03AD"/>
    <w:rsid w:val="007D0E0B"/>
    <w:rsid w:val="007E1530"/>
    <w:rsid w:val="007E3305"/>
    <w:rsid w:val="007E4217"/>
    <w:rsid w:val="007E4E43"/>
    <w:rsid w:val="007E69B6"/>
    <w:rsid w:val="007F0ECF"/>
    <w:rsid w:val="007F4077"/>
    <w:rsid w:val="007F4D42"/>
    <w:rsid w:val="007F4F09"/>
    <w:rsid w:val="007F504A"/>
    <w:rsid w:val="008003A7"/>
    <w:rsid w:val="008026A5"/>
    <w:rsid w:val="0080433A"/>
    <w:rsid w:val="0080599C"/>
    <w:rsid w:val="00806B7A"/>
    <w:rsid w:val="008077E0"/>
    <w:rsid w:val="00810621"/>
    <w:rsid w:val="008141D4"/>
    <w:rsid w:val="008217EE"/>
    <w:rsid w:val="008228AC"/>
    <w:rsid w:val="00833C69"/>
    <w:rsid w:val="00834400"/>
    <w:rsid w:val="0083468E"/>
    <w:rsid w:val="00834BBF"/>
    <w:rsid w:val="008414C7"/>
    <w:rsid w:val="00841E33"/>
    <w:rsid w:val="008449AB"/>
    <w:rsid w:val="00852888"/>
    <w:rsid w:val="00854C9A"/>
    <w:rsid w:val="008559C3"/>
    <w:rsid w:val="00857C53"/>
    <w:rsid w:val="00857EBE"/>
    <w:rsid w:val="0086136A"/>
    <w:rsid w:val="00862147"/>
    <w:rsid w:val="00862DCC"/>
    <w:rsid w:val="00870254"/>
    <w:rsid w:val="008726DF"/>
    <w:rsid w:val="0087562E"/>
    <w:rsid w:val="00880888"/>
    <w:rsid w:val="0088122A"/>
    <w:rsid w:val="00883C9C"/>
    <w:rsid w:val="00885BD5"/>
    <w:rsid w:val="0089023F"/>
    <w:rsid w:val="00892E3B"/>
    <w:rsid w:val="008950E5"/>
    <w:rsid w:val="00896BE6"/>
    <w:rsid w:val="008A044C"/>
    <w:rsid w:val="008A2014"/>
    <w:rsid w:val="008A216B"/>
    <w:rsid w:val="008A7283"/>
    <w:rsid w:val="008A7C58"/>
    <w:rsid w:val="008B092F"/>
    <w:rsid w:val="008B0AFB"/>
    <w:rsid w:val="008B21CC"/>
    <w:rsid w:val="008B2E72"/>
    <w:rsid w:val="008B40C5"/>
    <w:rsid w:val="008B41FF"/>
    <w:rsid w:val="008B4405"/>
    <w:rsid w:val="008B5DC0"/>
    <w:rsid w:val="008C17FE"/>
    <w:rsid w:val="008C1AAC"/>
    <w:rsid w:val="008C38AE"/>
    <w:rsid w:val="008C3B0C"/>
    <w:rsid w:val="008C46A6"/>
    <w:rsid w:val="008C6C81"/>
    <w:rsid w:val="008C7083"/>
    <w:rsid w:val="008D5F2F"/>
    <w:rsid w:val="008D697E"/>
    <w:rsid w:val="008D756C"/>
    <w:rsid w:val="008D780F"/>
    <w:rsid w:val="008E0304"/>
    <w:rsid w:val="008E0636"/>
    <w:rsid w:val="008E4BB5"/>
    <w:rsid w:val="008E64BB"/>
    <w:rsid w:val="008E65FE"/>
    <w:rsid w:val="008F0C65"/>
    <w:rsid w:val="008F0DFE"/>
    <w:rsid w:val="008F0FB8"/>
    <w:rsid w:val="008F2800"/>
    <w:rsid w:val="008F5147"/>
    <w:rsid w:val="008F5843"/>
    <w:rsid w:val="0090373B"/>
    <w:rsid w:val="00905730"/>
    <w:rsid w:val="009068A8"/>
    <w:rsid w:val="0090693E"/>
    <w:rsid w:val="00913558"/>
    <w:rsid w:val="00916782"/>
    <w:rsid w:val="00920391"/>
    <w:rsid w:val="009208DF"/>
    <w:rsid w:val="009215DA"/>
    <w:rsid w:val="009301A8"/>
    <w:rsid w:val="00933425"/>
    <w:rsid w:val="00933B78"/>
    <w:rsid w:val="00935C51"/>
    <w:rsid w:val="00936D39"/>
    <w:rsid w:val="009374A4"/>
    <w:rsid w:val="00941DCE"/>
    <w:rsid w:val="0094570E"/>
    <w:rsid w:val="00954873"/>
    <w:rsid w:val="009553AF"/>
    <w:rsid w:val="00956671"/>
    <w:rsid w:val="00961482"/>
    <w:rsid w:val="0096400B"/>
    <w:rsid w:val="00966680"/>
    <w:rsid w:val="00972DB5"/>
    <w:rsid w:val="009743F0"/>
    <w:rsid w:val="00980EC9"/>
    <w:rsid w:val="0098182F"/>
    <w:rsid w:val="009824DD"/>
    <w:rsid w:val="00982DC6"/>
    <w:rsid w:val="00984212"/>
    <w:rsid w:val="00984605"/>
    <w:rsid w:val="00986B64"/>
    <w:rsid w:val="00987CBA"/>
    <w:rsid w:val="00992633"/>
    <w:rsid w:val="00992921"/>
    <w:rsid w:val="00995AC5"/>
    <w:rsid w:val="009975C6"/>
    <w:rsid w:val="00997E61"/>
    <w:rsid w:val="00997F06"/>
    <w:rsid w:val="009A02F1"/>
    <w:rsid w:val="009A0873"/>
    <w:rsid w:val="009A0B00"/>
    <w:rsid w:val="009A11A2"/>
    <w:rsid w:val="009A439B"/>
    <w:rsid w:val="009A48D8"/>
    <w:rsid w:val="009A6754"/>
    <w:rsid w:val="009A765A"/>
    <w:rsid w:val="009A7E04"/>
    <w:rsid w:val="009B0353"/>
    <w:rsid w:val="009B2805"/>
    <w:rsid w:val="009B668A"/>
    <w:rsid w:val="009B6BF8"/>
    <w:rsid w:val="009B76D2"/>
    <w:rsid w:val="009C01EA"/>
    <w:rsid w:val="009C0E98"/>
    <w:rsid w:val="009C4AE3"/>
    <w:rsid w:val="009D2C21"/>
    <w:rsid w:val="009D3E1F"/>
    <w:rsid w:val="009D5346"/>
    <w:rsid w:val="009D5F80"/>
    <w:rsid w:val="009D61E6"/>
    <w:rsid w:val="009E2A19"/>
    <w:rsid w:val="009E33A0"/>
    <w:rsid w:val="009E43FC"/>
    <w:rsid w:val="009E45F3"/>
    <w:rsid w:val="009E5EFB"/>
    <w:rsid w:val="009E71B2"/>
    <w:rsid w:val="009F0B42"/>
    <w:rsid w:val="009F1FB5"/>
    <w:rsid w:val="009F26DE"/>
    <w:rsid w:val="009F274B"/>
    <w:rsid w:val="009F429B"/>
    <w:rsid w:val="009F4499"/>
    <w:rsid w:val="009F5FB1"/>
    <w:rsid w:val="00A02CAA"/>
    <w:rsid w:val="00A066E7"/>
    <w:rsid w:val="00A13FE1"/>
    <w:rsid w:val="00A14C92"/>
    <w:rsid w:val="00A17452"/>
    <w:rsid w:val="00A20B83"/>
    <w:rsid w:val="00A22CC5"/>
    <w:rsid w:val="00A243AA"/>
    <w:rsid w:val="00A24D7F"/>
    <w:rsid w:val="00A25C34"/>
    <w:rsid w:val="00A30CC6"/>
    <w:rsid w:val="00A311DF"/>
    <w:rsid w:val="00A316B2"/>
    <w:rsid w:val="00A3251F"/>
    <w:rsid w:val="00A35ECC"/>
    <w:rsid w:val="00A37A14"/>
    <w:rsid w:val="00A40B0D"/>
    <w:rsid w:val="00A41BFE"/>
    <w:rsid w:val="00A43E34"/>
    <w:rsid w:val="00A46901"/>
    <w:rsid w:val="00A46C42"/>
    <w:rsid w:val="00A51B8C"/>
    <w:rsid w:val="00A52AD7"/>
    <w:rsid w:val="00A54091"/>
    <w:rsid w:val="00A54A03"/>
    <w:rsid w:val="00A54A52"/>
    <w:rsid w:val="00A55215"/>
    <w:rsid w:val="00A56CA2"/>
    <w:rsid w:val="00A625EB"/>
    <w:rsid w:val="00A71C5A"/>
    <w:rsid w:val="00A73590"/>
    <w:rsid w:val="00A75882"/>
    <w:rsid w:val="00A75B6B"/>
    <w:rsid w:val="00A83240"/>
    <w:rsid w:val="00A8407F"/>
    <w:rsid w:val="00A841B5"/>
    <w:rsid w:val="00A84A6F"/>
    <w:rsid w:val="00A856BA"/>
    <w:rsid w:val="00A87D5A"/>
    <w:rsid w:val="00A924AD"/>
    <w:rsid w:val="00A96BF3"/>
    <w:rsid w:val="00AA24FA"/>
    <w:rsid w:val="00AA3D7D"/>
    <w:rsid w:val="00AA4CF7"/>
    <w:rsid w:val="00AA69B0"/>
    <w:rsid w:val="00AA70F3"/>
    <w:rsid w:val="00AA7297"/>
    <w:rsid w:val="00AB2242"/>
    <w:rsid w:val="00AB3F6F"/>
    <w:rsid w:val="00AB5F98"/>
    <w:rsid w:val="00AC2D8A"/>
    <w:rsid w:val="00AC3C9C"/>
    <w:rsid w:val="00AC3CFD"/>
    <w:rsid w:val="00AC6864"/>
    <w:rsid w:val="00AC71CA"/>
    <w:rsid w:val="00AD1A42"/>
    <w:rsid w:val="00AD4954"/>
    <w:rsid w:val="00AD6975"/>
    <w:rsid w:val="00AE1986"/>
    <w:rsid w:val="00AE3618"/>
    <w:rsid w:val="00AE615E"/>
    <w:rsid w:val="00AF076C"/>
    <w:rsid w:val="00AF0E7B"/>
    <w:rsid w:val="00AF181C"/>
    <w:rsid w:val="00AF201C"/>
    <w:rsid w:val="00B00AF1"/>
    <w:rsid w:val="00B027AD"/>
    <w:rsid w:val="00B04245"/>
    <w:rsid w:val="00B04D88"/>
    <w:rsid w:val="00B114E4"/>
    <w:rsid w:val="00B147DC"/>
    <w:rsid w:val="00B156AE"/>
    <w:rsid w:val="00B17DCD"/>
    <w:rsid w:val="00B232E3"/>
    <w:rsid w:val="00B238E3"/>
    <w:rsid w:val="00B25480"/>
    <w:rsid w:val="00B315D4"/>
    <w:rsid w:val="00B32AA2"/>
    <w:rsid w:val="00B34B59"/>
    <w:rsid w:val="00B37D91"/>
    <w:rsid w:val="00B37F3A"/>
    <w:rsid w:val="00B4233B"/>
    <w:rsid w:val="00B4689C"/>
    <w:rsid w:val="00B52AF3"/>
    <w:rsid w:val="00B56E71"/>
    <w:rsid w:val="00B578C8"/>
    <w:rsid w:val="00B61E86"/>
    <w:rsid w:val="00B64071"/>
    <w:rsid w:val="00B663F9"/>
    <w:rsid w:val="00B7487F"/>
    <w:rsid w:val="00B7654C"/>
    <w:rsid w:val="00B77BD4"/>
    <w:rsid w:val="00B831B8"/>
    <w:rsid w:val="00B90217"/>
    <w:rsid w:val="00B922F0"/>
    <w:rsid w:val="00B92D52"/>
    <w:rsid w:val="00B93379"/>
    <w:rsid w:val="00B93918"/>
    <w:rsid w:val="00B952A2"/>
    <w:rsid w:val="00BA11EF"/>
    <w:rsid w:val="00BA3472"/>
    <w:rsid w:val="00BA6D38"/>
    <w:rsid w:val="00BB1641"/>
    <w:rsid w:val="00BB35DE"/>
    <w:rsid w:val="00BB5948"/>
    <w:rsid w:val="00BB7544"/>
    <w:rsid w:val="00BC01E0"/>
    <w:rsid w:val="00BC05FC"/>
    <w:rsid w:val="00BC09C2"/>
    <w:rsid w:val="00BC31B9"/>
    <w:rsid w:val="00BC5DFC"/>
    <w:rsid w:val="00BC6E79"/>
    <w:rsid w:val="00BD4DB9"/>
    <w:rsid w:val="00BD72D3"/>
    <w:rsid w:val="00BD7CFC"/>
    <w:rsid w:val="00BE4737"/>
    <w:rsid w:val="00BE65D0"/>
    <w:rsid w:val="00BE69EE"/>
    <w:rsid w:val="00BE7C2F"/>
    <w:rsid w:val="00BF3439"/>
    <w:rsid w:val="00BF381D"/>
    <w:rsid w:val="00BF4118"/>
    <w:rsid w:val="00BF608C"/>
    <w:rsid w:val="00C002DB"/>
    <w:rsid w:val="00C0138E"/>
    <w:rsid w:val="00C02469"/>
    <w:rsid w:val="00C02E19"/>
    <w:rsid w:val="00C03BE8"/>
    <w:rsid w:val="00C062DD"/>
    <w:rsid w:val="00C06D19"/>
    <w:rsid w:val="00C06F8D"/>
    <w:rsid w:val="00C10797"/>
    <w:rsid w:val="00C13AD7"/>
    <w:rsid w:val="00C1480D"/>
    <w:rsid w:val="00C15B99"/>
    <w:rsid w:val="00C160E2"/>
    <w:rsid w:val="00C16631"/>
    <w:rsid w:val="00C16A97"/>
    <w:rsid w:val="00C16FF2"/>
    <w:rsid w:val="00C2054A"/>
    <w:rsid w:val="00C2143D"/>
    <w:rsid w:val="00C24BBB"/>
    <w:rsid w:val="00C26EEC"/>
    <w:rsid w:val="00C27F50"/>
    <w:rsid w:val="00C43799"/>
    <w:rsid w:val="00C441E7"/>
    <w:rsid w:val="00C470DB"/>
    <w:rsid w:val="00C50706"/>
    <w:rsid w:val="00C51719"/>
    <w:rsid w:val="00C51DBA"/>
    <w:rsid w:val="00C52147"/>
    <w:rsid w:val="00C524E9"/>
    <w:rsid w:val="00C5405F"/>
    <w:rsid w:val="00C55575"/>
    <w:rsid w:val="00C566D3"/>
    <w:rsid w:val="00C56EE7"/>
    <w:rsid w:val="00C57DA1"/>
    <w:rsid w:val="00C6106B"/>
    <w:rsid w:val="00C621A3"/>
    <w:rsid w:val="00C63A74"/>
    <w:rsid w:val="00C65215"/>
    <w:rsid w:val="00C66010"/>
    <w:rsid w:val="00C66565"/>
    <w:rsid w:val="00C668BE"/>
    <w:rsid w:val="00C67DD4"/>
    <w:rsid w:val="00C707D9"/>
    <w:rsid w:val="00C70EC4"/>
    <w:rsid w:val="00C74A29"/>
    <w:rsid w:val="00C80A1C"/>
    <w:rsid w:val="00C81295"/>
    <w:rsid w:val="00C8305A"/>
    <w:rsid w:val="00C836D2"/>
    <w:rsid w:val="00C8460A"/>
    <w:rsid w:val="00C8477B"/>
    <w:rsid w:val="00C8532C"/>
    <w:rsid w:val="00C862B3"/>
    <w:rsid w:val="00C90CEF"/>
    <w:rsid w:val="00C914E1"/>
    <w:rsid w:val="00C95D94"/>
    <w:rsid w:val="00C96042"/>
    <w:rsid w:val="00CA3688"/>
    <w:rsid w:val="00CA4048"/>
    <w:rsid w:val="00CA502C"/>
    <w:rsid w:val="00CA66C3"/>
    <w:rsid w:val="00CA6F03"/>
    <w:rsid w:val="00CA7590"/>
    <w:rsid w:val="00CB207C"/>
    <w:rsid w:val="00CB3818"/>
    <w:rsid w:val="00CB5901"/>
    <w:rsid w:val="00CC0FAC"/>
    <w:rsid w:val="00CC447E"/>
    <w:rsid w:val="00CC76A7"/>
    <w:rsid w:val="00CD289B"/>
    <w:rsid w:val="00CD33D4"/>
    <w:rsid w:val="00CD34B9"/>
    <w:rsid w:val="00CD3552"/>
    <w:rsid w:val="00CD4177"/>
    <w:rsid w:val="00CD54DB"/>
    <w:rsid w:val="00CD741A"/>
    <w:rsid w:val="00CD7980"/>
    <w:rsid w:val="00CE1BF7"/>
    <w:rsid w:val="00CE2A38"/>
    <w:rsid w:val="00CE3967"/>
    <w:rsid w:val="00CE3AF6"/>
    <w:rsid w:val="00CE3BD4"/>
    <w:rsid w:val="00CE45D7"/>
    <w:rsid w:val="00CE527F"/>
    <w:rsid w:val="00CF0517"/>
    <w:rsid w:val="00CF2622"/>
    <w:rsid w:val="00CF30B1"/>
    <w:rsid w:val="00CF4866"/>
    <w:rsid w:val="00CF59F9"/>
    <w:rsid w:val="00CF5C21"/>
    <w:rsid w:val="00CF5FC4"/>
    <w:rsid w:val="00D034C3"/>
    <w:rsid w:val="00D04525"/>
    <w:rsid w:val="00D0650B"/>
    <w:rsid w:val="00D10E62"/>
    <w:rsid w:val="00D11145"/>
    <w:rsid w:val="00D121CD"/>
    <w:rsid w:val="00D1312D"/>
    <w:rsid w:val="00D1313E"/>
    <w:rsid w:val="00D15E3C"/>
    <w:rsid w:val="00D16883"/>
    <w:rsid w:val="00D16E48"/>
    <w:rsid w:val="00D17345"/>
    <w:rsid w:val="00D17633"/>
    <w:rsid w:val="00D20735"/>
    <w:rsid w:val="00D2337C"/>
    <w:rsid w:val="00D26881"/>
    <w:rsid w:val="00D2734C"/>
    <w:rsid w:val="00D278AC"/>
    <w:rsid w:val="00D27A31"/>
    <w:rsid w:val="00D27E5C"/>
    <w:rsid w:val="00D31007"/>
    <w:rsid w:val="00D362FC"/>
    <w:rsid w:val="00D4054F"/>
    <w:rsid w:val="00D40BCC"/>
    <w:rsid w:val="00D43A81"/>
    <w:rsid w:val="00D46B0D"/>
    <w:rsid w:val="00D52C80"/>
    <w:rsid w:val="00D54612"/>
    <w:rsid w:val="00D5590B"/>
    <w:rsid w:val="00D57457"/>
    <w:rsid w:val="00D62F82"/>
    <w:rsid w:val="00D642F7"/>
    <w:rsid w:val="00D6601F"/>
    <w:rsid w:val="00D67346"/>
    <w:rsid w:val="00D6799D"/>
    <w:rsid w:val="00D679E7"/>
    <w:rsid w:val="00D712D3"/>
    <w:rsid w:val="00D801A3"/>
    <w:rsid w:val="00D8025A"/>
    <w:rsid w:val="00D82323"/>
    <w:rsid w:val="00D8465D"/>
    <w:rsid w:val="00D8603B"/>
    <w:rsid w:val="00D8652C"/>
    <w:rsid w:val="00D9286F"/>
    <w:rsid w:val="00D95F1A"/>
    <w:rsid w:val="00DA140F"/>
    <w:rsid w:val="00DA6AA6"/>
    <w:rsid w:val="00DB0436"/>
    <w:rsid w:val="00DB122E"/>
    <w:rsid w:val="00DB2A9C"/>
    <w:rsid w:val="00DB562C"/>
    <w:rsid w:val="00DB720F"/>
    <w:rsid w:val="00DC294A"/>
    <w:rsid w:val="00DC3787"/>
    <w:rsid w:val="00DC3C6F"/>
    <w:rsid w:val="00DC4492"/>
    <w:rsid w:val="00DC4D7F"/>
    <w:rsid w:val="00DC51BC"/>
    <w:rsid w:val="00DC606D"/>
    <w:rsid w:val="00DD3451"/>
    <w:rsid w:val="00DD5969"/>
    <w:rsid w:val="00DD75C4"/>
    <w:rsid w:val="00DE14E9"/>
    <w:rsid w:val="00DE2D0C"/>
    <w:rsid w:val="00DE4ECA"/>
    <w:rsid w:val="00DE6C7E"/>
    <w:rsid w:val="00DF0A49"/>
    <w:rsid w:val="00DF2550"/>
    <w:rsid w:val="00DF3408"/>
    <w:rsid w:val="00DF4CA9"/>
    <w:rsid w:val="00DF528A"/>
    <w:rsid w:val="00DF58ED"/>
    <w:rsid w:val="00E03A95"/>
    <w:rsid w:val="00E046AC"/>
    <w:rsid w:val="00E04781"/>
    <w:rsid w:val="00E12B9A"/>
    <w:rsid w:val="00E15609"/>
    <w:rsid w:val="00E166E7"/>
    <w:rsid w:val="00E17AC3"/>
    <w:rsid w:val="00E20A3A"/>
    <w:rsid w:val="00E22A54"/>
    <w:rsid w:val="00E254A7"/>
    <w:rsid w:val="00E27E41"/>
    <w:rsid w:val="00E32B2D"/>
    <w:rsid w:val="00E37B8A"/>
    <w:rsid w:val="00E409E2"/>
    <w:rsid w:val="00E43B9D"/>
    <w:rsid w:val="00E43D0C"/>
    <w:rsid w:val="00E44207"/>
    <w:rsid w:val="00E55A78"/>
    <w:rsid w:val="00E57751"/>
    <w:rsid w:val="00E6390A"/>
    <w:rsid w:val="00E67041"/>
    <w:rsid w:val="00E670AC"/>
    <w:rsid w:val="00E67EA0"/>
    <w:rsid w:val="00E70388"/>
    <w:rsid w:val="00E70DA0"/>
    <w:rsid w:val="00E724A5"/>
    <w:rsid w:val="00E7344A"/>
    <w:rsid w:val="00E743A8"/>
    <w:rsid w:val="00E755A6"/>
    <w:rsid w:val="00E76654"/>
    <w:rsid w:val="00E83393"/>
    <w:rsid w:val="00E833DD"/>
    <w:rsid w:val="00E8401F"/>
    <w:rsid w:val="00E84A29"/>
    <w:rsid w:val="00E8653C"/>
    <w:rsid w:val="00E9013A"/>
    <w:rsid w:val="00E935D9"/>
    <w:rsid w:val="00E96E59"/>
    <w:rsid w:val="00EA2454"/>
    <w:rsid w:val="00EA7A0F"/>
    <w:rsid w:val="00EB2597"/>
    <w:rsid w:val="00EB70AC"/>
    <w:rsid w:val="00EB7D52"/>
    <w:rsid w:val="00EC09A8"/>
    <w:rsid w:val="00EC10BD"/>
    <w:rsid w:val="00EC2877"/>
    <w:rsid w:val="00EC3A53"/>
    <w:rsid w:val="00EC55AB"/>
    <w:rsid w:val="00EC6C68"/>
    <w:rsid w:val="00EC79D6"/>
    <w:rsid w:val="00ED033A"/>
    <w:rsid w:val="00ED52C4"/>
    <w:rsid w:val="00ED690A"/>
    <w:rsid w:val="00EE0F1C"/>
    <w:rsid w:val="00EE463A"/>
    <w:rsid w:val="00EE7EDB"/>
    <w:rsid w:val="00EF03B0"/>
    <w:rsid w:val="00EF0D1C"/>
    <w:rsid w:val="00EF0DA5"/>
    <w:rsid w:val="00EF568E"/>
    <w:rsid w:val="00EF7077"/>
    <w:rsid w:val="00EF79BB"/>
    <w:rsid w:val="00F04307"/>
    <w:rsid w:val="00F05553"/>
    <w:rsid w:val="00F05C47"/>
    <w:rsid w:val="00F07CA7"/>
    <w:rsid w:val="00F12745"/>
    <w:rsid w:val="00F24FC0"/>
    <w:rsid w:val="00F25302"/>
    <w:rsid w:val="00F267EB"/>
    <w:rsid w:val="00F308F5"/>
    <w:rsid w:val="00F30C0C"/>
    <w:rsid w:val="00F3299B"/>
    <w:rsid w:val="00F32B13"/>
    <w:rsid w:val="00F32D34"/>
    <w:rsid w:val="00F37A70"/>
    <w:rsid w:val="00F42702"/>
    <w:rsid w:val="00F51FAC"/>
    <w:rsid w:val="00F53644"/>
    <w:rsid w:val="00F538FD"/>
    <w:rsid w:val="00F54A29"/>
    <w:rsid w:val="00F57AC4"/>
    <w:rsid w:val="00F620B5"/>
    <w:rsid w:val="00F6358E"/>
    <w:rsid w:val="00F66660"/>
    <w:rsid w:val="00F674F7"/>
    <w:rsid w:val="00F67B27"/>
    <w:rsid w:val="00F71A8B"/>
    <w:rsid w:val="00F732EF"/>
    <w:rsid w:val="00F73AD4"/>
    <w:rsid w:val="00F742E7"/>
    <w:rsid w:val="00F74FF7"/>
    <w:rsid w:val="00F82A57"/>
    <w:rsid w:val="00F872ED"/>
    <w:rsid w:val="00F91EEB"/>
    <w:rsid w:val="00F92618"/>
    <w:rsid w:val="00F94722"/>
    <w:rsid w:val="00F961C7"/>
    <w:rsid w:val="00F96B44"/>
    <w:rsid w:val="00F96DF4"/>
    <w:rsid w:val="00F97DFB"/>
    <w:rsid w:val="00FA077A"/>
    <w:rsid w:val="00FA125D"/>
    <w:rsid w:val="00FA5901"/>
    <w:rsid w:val="00FA69BF"/>
    <w:rsid w:val="00FA6AB8"/>
    <w:rsid w:val="00FA6E2E"/>
    <w:rsid w:val="00FA6EAB"/>
    <w:rsid w:val="00FB08AF"/>
    <w:rsid w:val="00FB2CF9"/>
    <w:rsid w:val="00FB34BF"/>
    <w:rsid w:val="00FB4591"/>
    <w:rsid w:val="00FB5E96"/>
    <w:rsid w:val="00FC2D5B"/>
    <w:rsid w:val="00FC482B"/>
    <w:rsid w:val="00FC48A4"/>
    <w:rsid w:val="00FD0714"/>
    <w:rsid w:val="00FD374C"/>
    <w:rsid w:val="00FD3B41"/>
    <w:rsid w:val="00FD3D5F"/>
    <w:rsid w:val="00FD4B2F"/>
    <w:rsid w:val="00FD78A5"/>
    <w:rsid w:val="00FE05E8"/>
    <w:rsid w:val="00FE1D35"/>
    <w:rsid w:val="00FE37E6"/>
    <w:rsid w:val="00FE4B67"/>
    <w:rsid w:val="00FE6FE6"/>
    <w:rsid w:val="00FF58D3"/>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semiHidden/>
    <w:rsid w:val="00F91EEB"/>
    <w:rPr>
      <w:sz w:val="16"/>
      <w:szCs w:val="16"/>
    </w:rPr>
  </w:style>
  <w:style w:type="paragraph" w:styleId="Commentaire">
    <w:name w:val="annotation text"/>
    <w:basedOn w:val="Normal"/>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rmalWeb">
    <w:name w:val="Normal (Web)"/>
    <w:basedOn w:val="Normal"/>
    <w:uiPriority w:val="99"/>
    <w:semiHidden/>
    <w:unhideWhenUsed/>
    <w:rsid w:val="00E27E41"/>
    <w:pPr>
      <w:spacing w:before="100" w:beforeAutospacing="1" w:after="100" w:afterAutospacing="1"/>
      <w:jc w:val="left"/>
    </w:pPr>
    <w:rPr>
      <w:rFonts w:ascii="Times New Roman" w:hAnsi="Times New Roman"/>
      <w:sz w:val="24"/>
      <w:szCs w:val="24"/>
    </w:rPr>
  </w:style>
  <w:style w:type="character" w:styleId="Mentionnonrsolue">
    <w:name w:val="Unresolved Mention"/>
    <w:basedOn w:val="Policepardfaut"/>
    <w:uiPriority w:val="99"/>
    <w:semiHidden/>
    <w:unhideWhenUsed/>
    <w:rsid w:val="00B04D88"/>
    <w:rPr>
      <w:color w:val="605E5C"/>
      <w:shd w:val="clear" w:color="auto" w:fill="E1DFDD"/>
    </w:rPr>
  </w:style>
  <w:style w:type="paragraph" w:styleId="Corpsdetexte">
    <w:name w:val="Body Text"/>
    <w:basedOn w:val="Normal"/>
    <w:link w:val="CorpsdetexteCar"/>
    <w:unhideWhenUsed/>
    <w:rsid w:val="00C524E9"/>
    <w:pPr>
      <w:spacing w:after="120"/>
    </w:pPr>
  </w:style>
  <w:style w:type="character" w:customStyle="1" w:styleId="CorpsdetexteCar">
    <w:name w:val="Corps de texte Car"/>
    <w:basedOn w:val="Policepardfaut"/>
    <w:link w:val="Corpsdetexte"/>
    <w:rsid w:val="00C524E9"/>
    <w:rPr>
      <w:rFonts w:ascii="Arial" w:hAnsi="Arial"/>
      <w:sz w:val="22"/>
    </w:rPr>
  </w:style>
  <w:style w:type="paragraph" w:styleId="Rvision">
    <w:name w:val="Revision"/>
    <w:hidden/>
    <w:uiPriority w:val="99"/>
    <w:semiHidden/>
    <w:rsid w:val="000E2D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13743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https://paco.intranet.social.gouv.fr/transverse/textesofficiels/redigeruneinstruction/_layouts/15/DocIdRedir.aspx?ID=CXYRD2YVEM74-1271-37</Url>
      <Description>CXYRD2YVEM74-1271-37</Description>
    </_dlc_DocIdUrl>
  </documentManagement>
</p:properties>
</file>

<file path=customXml/itemProps1.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2.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0A82C-525B-4100-9D81-C9C7CBE1A3C8}">
  <ds:schemaRefs>
    <ds:schemaRef ds:uri="http://schemas.openxmlformats.org/officeDocument/2006/bibliography"/>
  </ds:schemaRefs>
</ds:datastoreItem>
</file>

<file path=customXml/itemProps4.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5.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6.xml><?xml version="1.0" encoding="utf-8"?>
<ds:datastoreItem xmlns:ds="http://schemas.openxmlformats.org/officeDocument/2006/customXml" ds:itemID="{7F44F75A-7723-47B8-A402-B2B4B7412A61}">
  <ds:schemaRefs>
    <ds:schemaRef ds:uri="http://schemas.microsoft.com/office/2006/metadata/properties"/>
    <ds:schemaRef ds:uri="http://schemas.microsoft.com/office/infopath/2007/PartnerControls"/>
    <ds:schemaRef ds:uri="7b4e5cf4-0fc5-48ee-950b-8270790171f4"/>
    <ds:schemaRef ds:uri="http://schemas.microsoft.com/sharepoint/v3"/>
    <ds:schemaRef ds:uri="f6cc25f6-5403-4f29-ac49-2dd2b5032e94"/>
  </ds:schemaRefs>
</ds:datastoreItem>
</file>

<file path=docProps/app.xml><?xml version="1.0" encoding="utf-8"?>
<Properties xmlns="http://schemas.openxmlformats.org/officeDocument/2006/extended-properties" xmlns:vt="http://schemas.openxmlformats.org/officeDocument/2006/docPropsVTypes">
  <Template>AP.dot</Template>
  <TotalTime>1</TotalTime>
  <Pages>8</Pages>
  <Words>2194</Words>
  <Characters>12069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14235</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KRUTUL, Caroline (DFAS/SPAT/DOC)</dc:creator>
  <cp:lastModifiedBy>DUPONT, Hélène (ARS-BFC/DOSA)</cp:lastModifiedBy>
  <cp:revision>2</cp:revision>
  <cp:lastPrinted>2012-09-05T13:32:00Z</cp:lastPrinted>
  <dcterms:created xsi:type="dcterms:W3CDTF">2025-04-17T07:43:00Z</dcterms:created>
  <dcterms:modified xsi:type="dcterms:W3CDTF">2025-04-17T07:43:00Z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