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1E8D6" w14:textId="77777777" w:rsidR="00783E05" w:rsidRPr="00B1640D" w:rsidRDefault="00783E05" w:rsidP="00783E05">
      <w:pPr>
        <w:pStyle w:val="Corpsdetexte"/>
        <w:rPr>
          <w:rFonts w:ascii="Marianne" w:hAnsi="Marianne"/>
          <w:b/>
          <w:noProof/>
        </w:rPr>
        <w:sectPr w:rsidR="00783E05" w:rsidRPr="00B1640D" w:rsidSect="00783E05">
          <w:headerReference w:type="default" r:id="rId8"/>
          <w:footerReference w:type="default" r:id="rId9"/>
          <w:pgSz w:w="11910" w:h="16840"/>
          <w:pgMar w:top="964" w:right="964" w:bottom="964" w:left="964" w:header="0" w:footer="0" w:gutter="0"/>
          <w:cols w:space="720"/>
          <w:docGrid w:linePitch="272"/>
        </w:sectPr>
      </w:pPr>
    </w:p>
    <w:p w14:paraId="101E578D" w14:textId="77777777" w:rsidR="00783E05" w:rsidRPr="00EA221E" w:rsidRDefault="00783E05" w:rsidP="00783E05">
      <w:pPr>
        <w:pStyle w:val="Titre1"/>
        <w:jc w:val="center"/>
        <w:rPr>
          <w:rFonts w:ascii="Marianne" w:hAnsi="Marianne"/>
          <w:b/>
          <w:bCs/>
          <w:color w:val="auto"/>
          <w:sz w:val="24"/>
          <w:szCs w:val="24"/>
        </w:rPr>
      </w:pPr>
      <w:r w:rsidRPr="00EA221E">
        <w:rPr>
          <w:rFonts w:ascii="Marianne" w:hAnsi="Marianne"/>
          <w:b/>
          <w:bCs/>
          <w:color w:val="auto"/>
          <w:sz w:val="24"/>
          <w:szCs w:val="24"/>
        </w:rPr>
        <w:t>COMMUNIQUE DE PRESSE</w:t>
      </w:r>
    </w:p>
    <w:p w14:paraId="72D47940" w14:textId="05C6B2F7" w:rsidR="00783E05" w:rsidRPr="00B1640D" w:rsidRDefault="00BD5467" w:rsidP="00783E05">
      <w:pPr>
        <w:pStyle w:val="Date2"/>
        <w:rPr>
          <w:rFonts w:ascii="Marianne" w:hAnsi="Marianne"/>
          <w:sz w:val="24"/>
          <w:szCs w:val="24"/>
        </w:rPr>
      </w:pPr>
      <w:r>
        <w:rPr>
          <w:rFonts w:ascii="Marianne" w:hAnsi="Marianne"/>
        </w:rPr>
        <w:t xml:space="preserve">Le </w:t>
      </w:r>
      <w:r w:rsidR="00E7488B">
        <w:rPr>
          <w:rFonts w:ascii="Marianne" w:hAnsi="Marianne"/>
        </w:rPr>
        <w:t>6 mai</w:t>
      </w:r>
      <w:r w:rsidR="00783E05">
        <w:rPr>
          <w:rFonts w:ascii="Marianne" w:hAnsi="Marianne"/>
        </w:rPr>
        <w:t xml:space="preserve"> 2025</w:t>
      </w:r>
    </w:p>
    <w:p w14:paraId="5C3C70E1" w14:textId="77777777" w:rsidR="00783E05" w:rsidRDefault="00783E05" w:rsidP="00783E05">
      <w:pPr>
        <w:pStyle w:val="Titre1demapage"/>
        <w:spacing w:line="276" w:lineRule="auto"/>
        <w:rPr>
          <w:rFonts w:ascii="Marianne" w:hAnsi="Marianne"/>
          <w:sz w:val="24"/>
          <w:szCs w:val="24"/>
        </w:rPr>
      </w:pPr>
    </w:p>
    <w:p w14:paraId="15C33F7B" w14:textId="77777777" w:rsidR="00783E05" w:rsidRDefault="00783E05" w:rsidP="00783E05">
      <w:pPr>
        <w:jc w:val="center"/>
        <w:rPr>
          <w:rFonts w:ascii="Marianne" w:hAnsi="Marianne"/>
        </w:rPr>
      </w:pPr>
      <w:bookmarkStart w:id="0" w:name="_Hlk184139178"/>
    </w:p>
    <w:bookmarkEnd w:id="0"/>
    <w:p w14:paraId="7E67200E" w14:textId="51674B14" w:rsidR="00783E05" w:rsidRPr="00A939BF" w:rsidRDefault="00783E05" w:rsidP="00783E05">
      <w:pPr>
        <w:jc w:val="both"/>
        <w:rPr>
          <w:rFonts w:ascii="Marianne" w:hAnsi="Marianne"/>
          <w:bCs/>
          <w:sz w:val="32"/>
        </w:rPr>
      </w:pPr>
      <w:r>
        <w:rPr>
          <w:rFonts w:ascii="Marianne" w:hAnsi="Marianne"/>
          <w:bCs/>
          <w:sz w:val="32"/>
        </w:rPr>
        <w:t xml:space="preserve">Télé dermatologie : Un centre de ressources </w:t>
      </w:r>
      <w:r w:rsidR="006109B7">
        <w:rPr>
          <w:rFonts w:ascii="Marianne" w:hAnsi="Marianne"/>
          <w:bCs/>
          <w:sz w:val="32"/>
        </w:rPr>
        <w:t>à l’Hôpital Nord Franche-Comté</w:t>
      </w:r>
    </w:p>
    <w:p w14:paraId="5545B923" w14:textId="77777777" w:rsidR="00783E05" w:rsidRDefault="00783E05" w:rsidP="00783E05">
      <w:pPr>
        <w:spacing w:line="252" w:lineRule="auto"/>
        <w:jc w:val="both"/>
        <w:rPr>
          <w:rFonts w:ascii="Marianne Light" w:hAnsi="Marianne Light"/>
          <w:b/>
          <w:sz w:val="32"/>
        </w:rPr>
      </w:pPr>
    </w:p>
    <w:p w14:paraId="48C7B25F" w14:textId="52C3063D" w:rsidR="00783E05" w:rsidRPr="00783E05" w:rsidRDefault="00783E05" w:rsidP="00783E05">
      <w:pPr>
        <w:pStyle w:val="Default"/>
        <w:jc w:val="both"/>
        <w:rPr>
          <w:rFonts w:ascii="Marianne" w:hAnsi="Marianne"/>
          <w:b/>
          <w:bCs/>
          <w:sz w:val="20"/>
          <w:szCs w:val="20"/>
        </w:rPr>
      </w:pPr>
      <w:r w:rsidRPr="00783E05">
        <w:rPr>
          <w:rFonts w:ascii="Marianne" w:hAnsi="Marianne"/>
          <w:b/>
          <w:bCs/>
          <w:sz w:val="20"/>
          <w:szCs w:val="20"/>
        </w:rPr>
        <w:t>L</w:t>
      </w:r>
      <w:r w:rsidR="006109B7">
        <w:rPr>
          <w:rFonts w:ascii="Marianne" w:hAnsi="Marianne"/>
          <w:b/>
          <w:bCs/>
          <w:sz w:val="20"/>
          <w:szCs w:val="20"/>
        </w:rPr>
        <w:t>’Hôpital Nord</w:t>
      </w:r>
      <w:r w:rsidR="007A68A6">
        <w:rPr>
          <w:rFonts w:ascii="Marianne" w:hAnsi="Marianne"/>
          <w:b/>
          <w:bCs/>
          <w:sz w:val="20"/>
          <w:szCs w:val="20"/>
        </w:rPr>
        <w:t xml:space="preserve"> </w:t>
      </w:r>
      <w:r w:rsidR="006109B7">
        <w:rPr>
          <w:rFonts w:ascii="Marianne" w:hAnsi="Marianne"/>
          <w:b/>
          <w:bCs/>
          <w:sz w:val="20"/>
          <w:szCs w:val="20"/>
        </w:rPr>
        <w:t>Franche</w:t>
      </w:r>
      <w:r w:rsidR="00BD5467">
        <w:rPr>
          <w:rFonts w:ascii="Marianne" w:hAnsi="Marianne"/>
          <w:b/>
          <w:bCs/>
          <w:sz w:val="20"/>
          <w:szCs w:val="20"/>
        </w:rPr>
        <w:t>-</w:t>
      </w:r>
      <w:r w:rsidR="006109B7">
        <w:rPr>
          <w:rFonts w:ascii="Marianne" w:hAnsi="Marianne"/>
          <w:b/>
          <w:bCs/>
          <w:sz w:val="20"/>
          <w:szCs w:val="20"/>
        </w:rPr>
        <w:t xml:space="preserve">Comté </w:t>
      </w:r>
      <w:r>
        <w:rPr>
          <w:rFonts w:ascii="Marianne" w:hAnsi="Marianne"/>
          <w:b/>
          <w:bCs/>
          <w:sz w:val="20"/>
          <w:szCs w:val="20"/>
        </w:rPr>
        <w:t>(</w:t>
      </w:r>
      <w:r w:rsidR="006109B7">
        <w:rPr>
          <w:rFonts w:ascii="Marianne" w:hAnsi="Marianne"/>
          <w:b/>
          <w:bCs/>
          <w:sz w:val="20"/>
          <w:szCs w:val="20"/>
        </w:rPr>
        <w:t>HNFC</w:t>
      </w:r>
      <w:r>
        <w:rPr>
          <w:rFonts w:ascii="Marianne" w:hAnsi="Marianne"/>
          <w:b/>
          <w:bCs/>
          <w:sz w:val="20"/>
          <w:szCs w:val="20"/>
        </w:rPr>
        <w:t>)</w:t>
      </w:r>
      <w:r w:rsidRPr="00783E05">
        <w:rPr>
          <w:rFonts w:ascii="Marianne" w:hAnsi="Marianne"/>
          <w:b/>
          <w:bCs/>
          <w:sz w:val="20"/>
          <w:szCs w:val="20"/>
        </w:rPr>
        <w:t xml:space="preserve"> est pleinement impliqué dans le dispositif </w:t>
      </w:r>
      <w:r w:rsidR="00BD5467">
        <w:rPr>
          <w:rFonts w:ascii="Marianne" w:hAnsi="Marianne"/>
          <w:b/>
          <w:bCs/>
          <w:sz w:val="20"/>
          <w:szCs w:val="20"/>
        </w:rPr>
        <w:t xml:space="preserve">des </w:t>
      </w:r>
      <w:r w:rsidRPr="00783E05">
        <w:rPr>
          <w:rFonts w:ascii="Marianne" w:hAnsi="Marianne"/>
          <w:b/>
          <w:bCs/>
          <w:sz w:val="20"/>
          <w:szCs w:val="20"/>
        </w:rPr>
        <w:t xml:space="preserve">« </w:t>
      </w:r>
      <w:r w:rsidR="00BD5467">
        <w:rPr>
          <w:rFonts w:ascii="Marianne" w:hAnsi="Marianne"/>
          <w:b/>
          <w:bCs/>
          <w:sz w:val="20"/>
          <w:szCs w:val="20"/>
        </w:rPr>
        <w:t>c</w:t>
      </w:r>
      <w:r w:rsidRPr="00783E05">
        <w:rPr>
          <w:rFonts w:ascii="Marianne" w:hAnsi="Marianne"/>
          <w:b/>
          <w:bCs/>
          <w:sz w:val="20"/>
          <w:szCs w:val="20"/>
        </w:rPr>
        <w:t>entres de ressources en dermatologie » développé par l’A</w:t>
      </w:r>
      <w:r>
        <w:rPr>
          <w:rFonts w:ascii="Marianne" w:hAnsi="Marianne"/>
          <w:b/>
          <w:bCs/>
          <w:sz w:val="20"/>
          <w:szCs w:val="20"/>
        </w:rPr>
        <w:t xml:space="preserve">gence </w:t>
      </w:r>
      <w:r w:rsidRPr="00783E05">
        <w:rPr>
          <w:rFonts w:ascii="Marianne" w:hAnsi="Marianne"/>
          <w:b/>
          <w:bCs/>
          <w:sz w:val="20"/>
          <w:szCs w:val="20"/>
        </w:rPr>
        <w:t>R</w:t>
      </w:r>
      <w:r>
        <w:rPr>
          <w:rFonts w:ascii="Marianne" w:hAnsi="Marianne"/>
          <w:b/>
          <w:bCs/>
          <w:sz w:val="20"/>
          <w:szCs w:val="20"/>
        </w:rPr>
        <w:t xml:space="preserve">égionale de </w:t>
      </w:r>
      <w:r w:rsidRPr="00783E05">
        <w:rPr>
          <w:rFonts w:ascii="Marianne" w:hAnsi="Marianne"/>
          <w:b/>
          <w:bCs/>
          <w:sz w:val="20"/>
          <w:szCs w:val="20"/>
        </w:rPr>
        <w:t>S</w:t>
      </w:r>
      <w:r>
        <w:rPr>
          <w:rFonts w:ascii="Marianne" w:hAnsi="Marianne"/>
          <w:b/>
          <w:bCs/>
          <w:sz w:val="20"/>
          <w:szCs w:val="20"/>
        </w:rPr>
        <w:t>anté</w:t>
      </w:r>
      <w:r w:rsidRPr="00783E05">
        <w:rPr>
          <w:rFonts w:ascii="Marianne" w:hAnsi="Marianne"/>
          <w:b/>
          <w:bCs/>
          <w:sz w:val="20"/>
          <w:szCs w:val="20"/>
        </w:rPr>
        <w:t xml:space="preserve"> Bourgogne-Franche-Comté</w:t>
      </w:r>
      <w:r w:rsidR="00BD5467">
        <w:rPr>
          <w:rFonts w:ascii="Marianne" w:hAnsi="Marianne"/>
          <w:b/>
          <w:bCs/>
          <w:sz w:val="20"/>
          <w:szCs w:val="20"/>
        </w:rPr>
        <w:t xml:space="preserve">. </w:t>
      </w:r>
      <w:r w:rsidRPr="00783E05">
        <w:rPr>
          <w:rFonts w:ascii="Marianne" w:hAnsi="Marianne"/>
          <w:b/>
          <w:bCs/>
          <w:sz w:val="20"/>
          <w:szCs w:val="20"/>
        </w:rPr>
        <w:t>Un modèle innovant d’organisation et de prise en charge, qui facilite et améliore l’accès aux soins des patients.</w:t>
      </w:r>
    </w:p>
    <w:p w14:paraId="786D2118" w14:textId="788E0B05" w:rsidR="00783E05" w:rsidRPr="00783E05" w:rsidRDefault="00783E05" w:rsidP="00783E05">
      <w:pPr>
        <w:pStyle w:val="Default"/>
        <w:jc w:val="both"/>
        <w:rPr>
          <w:rFonts w:ascii="Marianne" w:hAnsi="Marianne"/>
          <w:sz w:val="18"/>
          <w:szCs w:val="18"/>
        </w:rPr>
      </w:pPr>
    </w:p>
    <w:p w14:paraId="24F3F409" w14:textId="3C5EBF5D" w:rsidR="00783E05" w:rsidRPr="00783E05" w:rsidRDefault="00783E05" w:rsidP="00783E05">
      <w:pPr>
        <w:pStyle w:val="Default"/>
        <w:jc w:val="both"/>
        <w:rPr>
          <w:rFonts w:ascii="Marianne" w:hAnsi="Marianne"/>
          <w:sz w:val="18"/>
          <w:szCs w:val="18"/>
        </w:rPr>
      </w:pPr>
      <w:r w:rsidRPr="00783E05">
        <w:rPr>
          <w:rFonts w:ascii="Marianne" w:hAnsi="Marianne"/>
          <w:sz w:val="18"/>
          <w:szCs w:val="18"/>
        </w:rPr>
        <w:t xml:space="preserve">Proposer la télé-expertise (demande d’avis à un médecin spécialiste) sur l’ensemble des territoires de Bourgogne-Franche-Comté, aussi bien aux cabinets de ville, maisons de santé, EHPAD, structures pour personnes </w:t>
      </w:r>
      <w:r w:rsidR="00F27FA8">
        <w:rPr>
          <w:rFonts w:ascii="Marianne" w:hAnsi="Marianne"/>
          <w:sz w:val="18"/>
          <w:szCs w:val="18"/>
        </w:rPr>
        <w:t>en situation de handicap</w:t>
      </w:r>
      <w:r w:rsidRPr="00783E05">
        <w:rPr>
          <w:rFonts w:ascii="Marianne" w:hAnsi="Marianne"/>
          <w:sz w:val="18"/>
          <w:szCs w:val="18"/>
        </w:rPr>
        <w:t xml:space="preserve">… fait partie des priorités de l’ARS, qui se mobilise depuis plusieurs années avec le relai opérationnel du Groupement régional d’appui au développement de la e-santé (GRADeS). </w:t>
      </w:r>
    </w:p>
    <w:p w14:paraId="3DE5CC2B" w14:textId="06FBE7E4" w:rsidR="00783E05" w:rsidRPr="00783E05" w:rsidRDefault="00783E05" w:rsidP="00783E05">
      <w:pPr>
        <w:pStyle w:val="Default"/>
        <w:jc w:val="both"/>
        <w:rPr>
          <w:rFonts w:ascii="Marianne" w:hAnsi="Marianne"/>
          <w:sz w:val="18"/>
          <w:szCs w:val="18"/>
        </w:rPr>
      </w:pPr>
      <w:r w:rsidRPr="00783E05">
        <w:rPr>
          <w:rFonts w:ascii="Marianne" w:hAnsi="Marianne"/>
          <w:sz w:val="18"/>
          <w:szCs w:val="18"/>
        </w:rPr>
        <w:t>La Région soutient activement cette stratégie de télémédecine et le déploiement des sites demandeurs, notamment en termes de matériel</w:t>
      </w:r>
      <w:r w:rsidR="00F27FA8">
        <w:rPr>
          <w:rFonts w:ascii="Marianne" w:hAnsi="Marianne"/>
          <w:sz w:val="18"/>
          <w:szCs w:val="18"/>
        </w:rPr>
        <w:t xml:space="preserve"> </w:t>
      </w:r>
      <w:r w:rsidRPr="00783E05">
        <w:rPr>
          <w:rFonts w:ascii="Marianne" w:hAnsi="Marianne"/>
          <w:sz w:val="18"/>
          <w:szCs w:val="18"/>
        </w:rPr>
        <w:t xml:space="preserve">via son Plan de Relance et sa Délégation à la Transformation Numérique. </w:t>
      </w:r>
    </w:p>
    <w:p w14:paraId="33D671BA" w14:textId="77777777" w:rsidR="00783E05" w:rsidRPr="00783E05" w:rsidRDefault="00783E05" w:rsidP="00783E05">
      <w:pPr>
        <w:pStyle w:val="Default"/>
        <w:jc w:val="both"/>
        <w:rPr>
          <w:rFonts w:ascii="Marianne" w:hAnsi="Marianne"/>
          <w:sz w:val="18"/>
          <w:szCs w:val="18"/>
        </w:rPr>
      </w:pPr>
      <w:r w:rsidRPr="00783E05">
        <w:rPr>
          <w:rFonts w:ascii="Marianne" w:hAnsi="Marianne"/>
          <w:sz w:val="18"/>
          <w:szCs w:val="18"/>
        </w:rPr>
        <w:t xml:space="preserve">Le projet est né il y a maintenant plus d’un an, dans le but de favoriser l’accès à la dermatologie via la télémédecine, en particulier pour des patients de zones fragiles et éloignées, confrontés bien souvent à des retards de prise en charge voire des renoncements aux soins. </w:t>
      </w:r>
    </w:p>
    <w:p w14:paraId="44D5B9D2" w14:textId="6241075D" w:rsidR="00783E05" w:rsidRPr="00783E05" w:rsidRDefault="00783E05" w:rsidP="00783E05">
      <w:pPr>
        <w:pStyle w:val="Default"/>
        <w:jc w:val="both"/>
        <w:rPr>
          <w:rFonts w:ascii="Marianne" w:hAnsi="Marianne"/>
          <w:sz w:val="18"/>
          <w:szCs w:val="18"/>
        </w:rPr>
      </w:pPr>
      <w:r w:rsidRPr="00783E05">
        <w:rPr>
          <w:rFonts w:ascii="Marianne" w:hAnsi="Marianne"/>
          <w:sz w:val="18"/>
          <w:szCs w:val="18"/>
        </w:rPr>
        <w:t xml:space="preserve">Grâce à l’engagement </w:t>
      </w:r>
      <w:r w:rsidR="00BD5467">
        <w:rPr>
          <w:rFonts w:ascii="Marianne" w:hAnsi="Marianne"/>
          <w:sz w:val="18"/>
          <w:szCs w:val="18"/>
        </w:rPr>
        <w:t>de l’Hôpital Nord</w:t>
      </w:r>
      <w:r w:rsidR="007A68A6">
        <w:rPr>
          <w:rFonts w:ascii="Marianne" w:hAnsi="Marianne"/>
          <w:sz w:val="18"/>
          <w:szCs w:val="18"/>
        </w:rPr>
        <w:t xml:space="preserve"> </w:t>
      </w:r>
      <w:r w:rsidR="00BD5467">
        <w:rPr>
          <w:rFonts w:ascii="Marianne" w:hAnsi="Marianne"/>
          <w:sz w:val="18"/>
          <w:szCs w:val="18"/>
        </w:rPr>
        <w:t>Franche-Comté</w:t>
      </w:r>
      <w:r w:rsidRPr="00783E05">
        <w:rPr>
          <w:rFonts w:ascii="Marianne" w:hAnsi="Marianne"/>
          <w:sz w:val="18"/>
          <w:szCs w:val="18"/>
        </w:rPr>
        <w:t>, cette activité de télé-expertise s’inscrit dans une croissance exponentielle</w:t>
      </w:r>
      <w:r w:rsidR="00BD5467">
        <w:rPr>
          <w:rFonts w:ascii="Marianne" w:hAnsi="Marianne"/>
          <w:sz w:val="18"/>
          <w:szCs w:val="18"/>
        </w:rPr>
        <w:t xml:space="preserve"> </w:t>
      </w:r>
      <w:r w:rsidRPr="00783E05">
        <w:rPr>
          <w:rFonts w:ascii="Marianne" w:hAnsi="Marianne"/>
          <w:sz w:val="18"/>
          <w:szCs w:val="18"/>
        </w:rPr>
        <w:t xml:space="preserve">: presque 600 actes enregistrés en 2024 sur la plateforme régionale de télémédecine « TELMI » en dermatologie pour cette structure experte. </w:t>
      </w:r>
    </w:p>
    <w:p w14:paraId="7E2C7CAF" w14:textId="77777777" w:rsidR="00783E05" w:rsidRDefault="00783E05" w:rsidP="00783E05">
      <w:pPr>
        <w:pStyle w:val="Default"/>
        <w:jc w:val="both"/>
        <w:rPr>
          <w:rFonts w:ascii="Marianne" w:hAnsi="Marianne"/>
          <w:color w:val="auto"/>
          <w:sz w:val="18"/>
          <w:szCs w:val="18"/>
        </w:rPr>
      </w:pPr>
    </w:p>
    <w:p w14:paraId="6C4A5CAE" w14:textId="5C35EDDD" w:rsidR="00783E05" w:rsidRPr="00783E05" w:rsidRDefault="00BD5467" w:rsidP="00783E05">
      <w:pPr>
        <w:pStyle w:val="Default"/>
        <w:jc w:val="both"/>
        <w:rPr>
          <w:rFonts w:ascii="Marianne" w:hAnsi="Marianne"/>
          <w:b/>
          <w:bCs/>
          <w:color w:val="auto"/>
          <w:sz w:val="20"/>
          <w:szCs w:val="20"/>
        </w:rPr>
      </w:pPr>
      <w:r>
        <w:rPr>
          <w:rFonts w:ascii="Marianne" w:hAnsi="Marianne"/>
          <w:b/>
          <w:bCs/>
          <w:color w:val="auto"/>
          <w:sz w:val="20"/>
          <w:szCs w:val="20"/>
        </w:rPr>
        <w:t>5 c</w:t>
      </w:r>
      <w:r w:rsidR="00783E05" w:rsidRPr="00783E05">
        <w:rPr>
          <w:rFonts w:ascii="Marianne" w:hAnsi="Marianne"/>
          <w:b/>
          <w:bCs/>
          <w:color w:val="auto"/>
          <w:sz w:val="20"/>
          <w:szCs w:val="20"/>
        </w:rPr>
        <w:t xml:space="preserve">entres de ressources en télé dermatologie à l’échelle régionale </w:t>
      </w:r>
    </w:p>
    <w:p w14:paraId="7BD28195" w14:textId="77777777" w:rsidR="00783E05" w:rsidRPr="00783E05" w:rsidRDefault="00783E05" w:rsidP="00783E05">
      <w:pPr>
        <w:pStyle w:val="Default"/>
        <w:jc w:val="both"/>
        <w:rPr>
          <w:rFonts w:ascii="Marianne" w:hAnsi="Marianne"/>
          <w:color w:val="auto"/>
          <w:sz w:val="18"/>
          <w:szCs w:val="18"/>
        </w:rPr>
      </w:pPr>
    </w:p>
    <w:p w14:paraId="55C2336E" w14:textId="6EDE460F" w:rsidR="00783E05" w:rsidRPr="00783E05" w:rsidRDefault="00783E05" w:rsidP="00783E05">
      <w:pPr>
        <w:pStyle w:val="Default"/>
        <w:jc w:val="both"/>
        <w:rPr>
          <w:rFonts w:ascii="Marianne" w:hAnsi="Marianne"/>
          <w:color w:val="auto"/>
          <w:sz w:val="18"/>
          <w:szCs w:val="18"/>
        </w:rPr>
      </w:pPr>
      <w:r w:rsidRPr="00783E05">
        <w:rPr>
          <w:rFonts w:ascii="Marianne" w:hAnsi="Marianne"/>
          <w:color w:val="auto"/>
          <w:sz w:val="18"/>
          <w:szCs w:val="18"/>
        </w:rPr>
        <w:t xml:space="preserve">Au total, 5 centres de ressources sont opérationnels en Bourgogne-Franche-Comté : le CH de Chalon-sur-Saône, les CHU de Besançon et Dijon, </w:t>
      </w:r>
      <w:r w:rsidR="00F27FA8" w:rsidRPr="00783E05">
        <w:rPr>
          <w:rFonts w:ascii="Marianne" w:hAnsi="Marianne"/>
          <w:color w:val="auto"/>
          <w:sz w:val="18"/>
          <w:szCs w:val="18"/>
        </w:rPr>
        <w:t xml:space="preserve">le Groupement Hospitalier de Haute-Saône </w:t>
      </w:r>
      <w:r w:rsidR="00F27FA8">
        <w:rPr>
          <w:rFonts w:ascii="Marianne" w:hAnsi="Marianne"/>
          <w:color w:val="auto"/>
          <w:sz w:val="18"/>
          <w:szCs w:val="18"/>
        </w:rPr>
        <w:t xml:space="preserve">et donc </w:t>
      </w:r>
      <w:r w:rsidRPr="00783E05">
        <w:rPr>
          <w:rFonts w:ascii="Marianne" w:hAnsi="Marianne"/>
          <w:color w:val="auto"/>
          <w:sz w:val="18"/>
          <w:szCs w:val="18"/>
        </w:rPr>
        <w:t>l’Hôpital Nord Franche-Comt</w:t>
      </w:r>
      <w:r w:rsidR="00F27FA8">
        <w:rPr>
          <w:rFonts w:ascii="Marianne" w:hAnsi="Marianne"/>
          <w:color w:val="auto"/>
          <w:sz w:val="18"/>
          <w:szCs w:val="18"/>
        </w:rPr>
        <w:t>é</w:t>
      </w:r>
      <w:r w:rsidRPr="00783E05">
        <w:rPr>
          <w:rFonts w:ascii="Marianne" w:hAnsi="Marianne"/>
          <w:color w:val="auto"/>
          <w:sz w:val="18"/>
          <w:szCs w:val="18"/>
        </w:rPr>
        <w:t xml:space="preserve">. </w:t>
      </w:r>
    </w:p>
    <w:p w14:paraId="163BD802" w14:textId="77777777" w:rsidR="00783E05" w:rsidRPr="00783E05" w:rsidRDefault="00783E05" w:rsidP="00783E05">
      <w:pPr>
        <w:pStyle w:val="Default"/>
        <w:jc w:val="both"/>
        <w:rPr>
          <w:rFonts w:ascii="Marianne" w:hAnsi="Marianne"/>
          <w:color w:val="auto"/>
          <w:sz w:val="18"/>
          <w:szCs w:val="18"/>
        </w:rPr>
      </w:pPr>
      <w:r w:rsidRPr="00783E05">
        <w:rPr>
          <w:rFonts w:ascii="Marianne" w:hAnsi="Marianne"/>
          <w:color w:val="auto"/>
          <w:sz w:val="18"/>
          <w:szCs w:val="18"/>
        </w:rPr>
        <w:t>Le territoire régional comptabilise 280 sites demandeurs d’avis.</w:t>
      </w:r>
    </w:p>
    <w:p w14:paraId="10DA7E6D" w14:textId="77777777" w:rsidR="00783E05" w:rsidRPr="00783E05" w:rsidRDefault="00783E05" w:rsidP="00783E05">
      <w:pPr>
        <w:pStyle w:val="Default"/>
        <w:jc w:val="both"/>
        <w:rPr>
          <w:rFonts w:ascii="Marianne" w:hAnsi="Marianne"/>
          <w:color w:val="auto"/>
          <w:sz w:val="18"/>
          <w:szCs w:val="18"/>
        </w:rPr>
      </w:pPr>
      <w:r w:rsidRPr="00783E05">
        <w:rPr>
          <w:rFonts w:ascii="Marianne" w:hAnsi="Marianne"/>
          <w:color w:val="auto"/>
          <w:sz w:val="18"/>
          <w:szCs w:val="18"/>
        </w:rPr>
        <w:t xml:space="preserve">C’est toute l’organisation des soins qui gagne en efficacité et qui apporte davantage d’égalité pour les patients, sans oublier les bénéfices en termes de formation des médecins requérants et d’attractivité des métiers de la santé. </w:t>
      </w:r>
    </w:p>
    <w:p w14:paraId="2930C9D5" w14:textId="77777777" w:rsidR="00783E05" w:rsidRDefault="00783E05" w:rsidP="00783E05">
      <w:pPr>
        <w:jc w:val="both"/>
        <w:rPr>
          <w:rFonts w:ascii="Marianne" w:hAnsi="Marianne"/>
          <w:sz w:val="18"/>
          <w:szCs w:val="18"/>
        </w:rPr>
      </w:pPr>
      <w:r w:rsidRPr="00783E05">
        <w:rPr>
          <w:rFonts w:ascii="Marianne" w:hAnsi="Marianne"/>
          <w:sz w:val="18"/>
          <w:szCs w:val="18"/>
        </w:rPr>
        <w:t>La Fédération Française de la Peau salue d’ailleurs cette initiative unique en France.</w:t>
      </w:r>
    </w:p>
    <w:p w14:paraId="52841B08" w14:textId="77777777" w:rsidR="007A68A6" w:rsidRDefault="007A68A6" w:rsidP="00783E05">
      <w:pPr>
        <w:jc w:val="both"/>
        <w:rPr>
          <w:rFonts w:ascii="Marianne" w:hAnsi="Marianne"/>
          <w:sz w:val="18"/>
          <w:szCs w:val="18"/>
        </w:rPr>
      </w:pPr>
    </w:p>
    <w:p w14:paraId="7CA57531" w14:textId="77777777" w:rsidR="007A68A6" w:rsidRDefault="007A68A6" w:rsidP="00783E05">
      <w:pPr>
        <w:jc w:val="both"/>
        <w:rPr>
          <w:rFonts w:ascii="Marianne" w:hAnsi="Marianne"/>
          <w:sz w:val="18"/>
          <w:szCs w:val="18"/>
        </w:rPr>
      </w:pPr>
    </w:p>
    <w:p w14:paraId="46970F70" w14:textId="77777777" w:rsidR="007A68A6" w:rsidRPr="00783E05" w:rsidRDefault="007A68A6" w:rsidP="00783E05">
      <w:pPr>
        <w:jc w:val="both"/>
        <w:rPr>
          <w:rFonts w:ascii="Marianne" w:hAnsi="Marianne"/>
          <w:sz w:val="18"/>
          <w:szCs w:val="18"/>
        </w:rPr>
      </w:pPr>
    </w:p>
    <w:p w14:paraId="4FBBA6A0" w14:textId="77777777" w:rsidR="00783E05" w:rsidRPr="00783E05" w:rsidRDefault="00783E05" w:rsidP="00783E05">
      <w:pPr>
        <w:jc w:val="both"/>
        <w:rPr>
          <w:rFonts w:ascii="Marianne" w:hAnsi="Marianne"/>
          <w:sz w:val="18"/>
          <w:szCs w:val="18"/>
        </w:rPr>
      </w:pPr>
    </w:p>
    <w:p w14:paraId="6CF43571" w14:textId="77777777" w:rsidR="00783E05" w:rsidRPr="00783E05" w:rsidRDefault="00783E05" w:rsidP="00783E05">
      <w:pPr>
        <w:pStyle w:val="Default"/>
        <w:jc w:val="both"/>
        <w:rPr>
          <w:rFonts w:ascii="Marianne" w:hAnsi="Marianne"/>
          <w:b/>
          <w:bCs/>
          <w:sz w:val="20"/>
          <w:szCs w:val="20"/>
        </w:rPr>
      </w:pPr>
      <w:r w:rsidRPr="00783E05">
        <w:rPr>
          <w:rFonts w:ascii="Marianne" w:hAnsi="Marianne"/>
          <w:b/>
          <w:bCs/>
          <w:sz w:val="20"/>
          <w:szCs w:val="20"/>
        </w:rPr>
        <w:lastRenderedPageBreak/>
        <w:t>Et en pratique ?</w:t>
      </w:r>
    </w:p>
    <w:p w14:paraId="6FB330C6" w14:textId="77777777" w:rsidR="00783E05" w:rsidRPr="00783E05" w:rsidRDefault="00783E05" w:rsidP="00783E05">
      <w:pPr>
        <w:pStyle w:val="Default"/>
        <w:jc w:val="both"/>
        <w:rPr>
          <w:rFonts w:ascii="Marianne" w:hAnsi="Marianne"/>
          <w:sz w:val="18"/>
          <w:szCs w:val="18"/>
        </w:rPr>
      </w:pPr>
    </w:p>
    <w:p w14:paraId="48631E88" w14:textId="600022B9" w:rsidR="00783E05" w:rsidRPr="00783E05" w:rsidRDefault="00783E05" w:rsidP="00783E05">
      <w:pPr>
        <w:pStyle w:val="Default"/>
        <w:jc w:val="both"/>
        <w:rPr>
          <w:rFonts w:ascii="Marianne" w:hAnsi="Marianne"/>
          <w:sz w:val="18"/>
          <w:szCs w:val="18"/>
        </w:rPr>
      </w:pPr>
      <w:r w:rsidRPr="00783E05">
        <w:rPr>
          <w:rFonts w:ascii="Marianne" w:hAnsi="Marianne"/>
          <w:sz w:val="18"/>
          <w:szCs w:val="18"/>
        </w:rPr>
        <w:t>En pratique, face à une lésion suspecte, le médecin propose un acte de télé-expertise à son patient, en vue d’obtenir un avis d’expert spécialiste. Après un court questionnaire concernant le patient (antécédents, traitements en cours, allergies…), le généraliste joint des photographies du problème de peau à expertiser à l’équipe de dermatologie d</w:t>
      </w:r>
      <w:r w:rsidR="00F27FA8">
        <w:rPr>
          <w:rFonts w:ascii="Marianne" w:hAnsi="Marianne"/>
          <w:sz w:val="18"/>
          <w:szCs w:val="18"/>
        </w:rPr>
        <w:t>’HNFC</w:t>
      </w:r>
      <w:r w:rsidRPr="00783E05">
        <w:rPr>
          <w:rFonts w:ascii="Marianne" w:hAnsi="Marianne"/>
          <w:sz w:val="18"/>
          <w:szCs w:val="18"/>
        </w:rPr>
        <w:t xml:space="preserve"> (envoi sécurisé via la plateforme régionale de télémédecine « TELMI », mise à disposition des professionnels de la région). Il reçoit ensuite un avis quant à la conduite à tenir pour son patient, en moyenne dans les 48 heures. De plus, l’hôpital organise la prise en charge présentielle du patient si celle-ci est nécessaire. </w:t>
      </w:r>
    </w:p>
    <w:p w14:paraId="1D9711F6" w14:textId="77777777" w:rsidR="00783E05" w:rsidRPr="00783E05" w:rsidRDefault="00783E05" w:rsidP="00783E05">
      <w:pPr>
        <w:pStyle w:val="Default"/>
        <w:jc w:val="both"/>
        <w:rPr>
          <w:rFonts w:ascii="Marianne" w:hAnsi="Marianne"/>
          <w:b/>
          <w:bCs/>
          <w:sz w:val="18"/>
          <w:szCs w:val="18"/>
        </w:rPr>
      </w:pPr>
      <w:r w:rsidRPr="00783E05">
        <w:rPr>
          <w:rFonts w:ascii="Marianne" w:hAnsi="Marianne"/>
          <w:sz w:val="18"/>
          <w:szCs w:val="18"/>
        </w:rPr>
        <w:t xml:space="preserve">A noter toutefois que </w:t>
      </w:r>
      <w:r w:rsidRPr="00783E05">
        <w:rPr>
          <w:rFonts w:ascii="Marianne" w:hAnsi="Marianne"/>
          <w:b/>
          <w:bCs/>
          <w:sz w:val="18"/>
          <w:szCs w:val="18"/>
        </w:rPr>
        <w:t>dans 75% des cas, les soins sont ensuite prescrits par le médecin généraliste et la consultation auprès du dermatologue n’est pas nécessaire.</w:t>
      </w:r>
    </w:p>
    <w:p w14:paraId="4798D9F1" w14:textId="77777777" w:rsidR="00783E05" w:rsidRPr="00783E05" w:rsidRDefault="00783E05" w:rsidP="00783E05">
      <w:pPr>
        <w:pStyle w:val="Default"/>
        <w:jc w:val="both"/>
        <w:rPr>
          <w:rFonts w:ascii="Marianne" w:hAnsi="Marianne"/>
          <w:sz w:val="18"/>
          <w:szCs w:val="18"/>
        </w:rPr>
      </w:pPr>
    </w:p>
    <w:p w14:paraId="50A04C00" w14:textId="3AB01592" w:rsidR="00783E05" w:rsidRPr="00783E05" w:rsidRDefault="00BD5467" w:rsidP="00783E05">
      <w:pPr>
        <w:pStyle w:val="Default"/>
        <w:jc w:val="both"/>
        <w:rPr>
          <w:rFonts w:ascii="Marianne" w:hAnsi="Marianne"/>
          <w:b/>
          <w:bCs/>
          <w:sz w:val="20"/>
          <w:szCs w:val="20"/>
        </w:rPr>
      </w:pPr>
      <w:r>
        <w:rPr>
          <w:rFonts w:ascii="Marianne" w:hAnsi="Marianne"/>
          <w:b/>
          <w:bCs/>
          <w:sz w:val="20"/>
          <w:szCs w:val="20"/>
        </w:rPr>
        <w:t>U</w:t>
      </w:r>
      <w:r w:rsidR="00783E05" w:rsidRPr="00783E05">
        <w:rPr>
          <w:rFonts w:ascii="Marianne" w:hAnsi="Marianne"/>
          <w:b/>
          <w:bCs/>
          <w:sz w:val="20"/>
          <w:szCs w:val="20"/>
        </w:rPr>
        <w:t>n accès à d’autres spécialités médicales</w:t>
      </w:r>
      <w:r>
        <w:rPr>
          <w:rFonts w:ascii="Marianne" w:hAnsi="Marianne"/>
          <w:b/>
          <w:bCs/>
          <w:sz w:val="20"/>
          <w:szCs w:val="20"/>
        </w:rPr>
        <w:t xml:space="preserve"> </w:t>
      </w:r>
      <w:r w:rsidR="00783E05" w:rsidRPr="00783E05">
        <w:rPr>
          <w:rFonts w:ascii="Marianne" w:hAnsi="Marianne"/>
          <w:b/>
          <w:bCs/>
          <w:sz w:val="20"/>
          <w:szCs w:val="20"/>
        </w:rPr>
        <w:t>?</w:t>
      </w:r>
    </w:p>
    <w:p w14:paraId="30908A12" w14:textId="77777777" w:rsidR="00783E05" w:rsidRPr="00783E05" w:rsidRDefault="00783E05" w:rsidP="00783E05">
      <w:pPr>
        <w:pStyle w:val="Default"/>
        <w:jc w:val="both"/>
        <w:rPr>
          <w:rFonts w:ascii="Marianne" w:hAnsi="Marianne"/>
          <w:b/>
          <w:bCs/>
          <w:sz w:val="20"/>
          <w:szCs w:val="20"/>
        </w:rPr>
      </w:pPr>
    </w:p>
    <w:p w14:paraId="5D4EF6BA" w14:textId="77777777" w:rsidR="00BD5467" w:rsidRDefault="00F27FA8" w:rsidP="00783E05">
      <w:pPr>
        <w:pStyle w:val="Default"/>
        <w:jc w:val="both"/>
        <w:rPr>
          <w:rFonts w:ascii="Marianne" w:hAnsi="Marianne"/>
          <w:sz w:val="18"/>
          <w:szCs w:val="18"/>
        </w:rPr>
      </w:pPr>
      <w:r>
        <w:rPr>
          <w:rFonts w:ascii="Marianne" w:hAnsi="Marianne"/>
          <w:sz w:val="18"/>
          <w:szCs w:val="18"/>
        </w:rPr>
        <w:t>L’hôpital</w:t>
      </w:r>
      <w:r w:rsidR="00783E05" w:rsidRPr="00783E05">
        <w:rPr>
          <w:rFonts w:ascii="Marianne" w:hAnsi="Marianne"/>
          <w:sz w:val="18"/>
          <w:szCs w:val="18"/>
        </w:rPr>
        <w:t xml:space="preserve"> diversifie son offre de télémédecine. Les médecins généralistes du département peuvent accéder à l</w:t>
      </w:r>
      <w:r>
        <w:rPr>
          <w:rFonts w:ascii="Marianne" w:hAnsi="Marianne"/>
          <w:sz w:val="18"/>
          <w:szCs w:val="18"/>
        </w:rPr>
        <w:t>’infectiologie</w:t>
      </w:r>
      <w:r w:rsidR="00783E05" w:rsidRPr="00783E05">
        <w:rPr>
          <w:rFonts w:ascii="Marianne" w:hAnsi="Marianne"/>
          <w:sz w:val="18"/>
          <w:szCs w:val="18"/>
        </w:rPr>
        <w:t xml:space="preserve">, mais aussi, plus récemment à des avis en </w:t>
      </w:r>
      <w:r>
        <w:rPr>
          <w:rFonts w:ascii="Marianne" w:hAnsi="Marianne"/>
          <w:sz w:val="18"/>
          <w:szCs w:val="18"/>
        </w:rPr>
        <w:t>cardiologie</w:t>
      </w:r>
      <w:r w:rsidR="00783E05" w:rsidRPr="00783E05">
        <w:rPr>
          <w:rFonts w:ascii="Marianne" w:hAnsi="Marianne"/>
          <w:sz w:val="18"/>
          <w:szCs w:val="18"/>
        </w:rPr>
        <w:t xml:space="preserve">. </w:t>
      </w:r>
    </w:p>
    <w:p w14:paraId="2061E1A2" w14:textId="77777777" w:rsidR="00BD5467" w:rsidRDefault="00BD5467" w:rsidP="00783E05">
      <w:pPr>
        <w:pStyle w:val="Default"/>
        <w:jc w:val="both"/>
        <w:rPr>
          <w:rFonts w:ascii="Marianne" w:hAnsi="Marianne"/>
          <w:sz w:val="18"/>
          <w:szCs w:val="18"/>
        </w:rPr>
      </w:pPr>
    </w:p>
    <w:p w14:paraId="340DA7DC" w14:textId="395C2E1D" w:rsidR="00783E05" w:rsidRPr="00783E05" w:rsidRDefault="00783E05" w:rsidP="00783E05">
      <w:pPr>
        <w:pStyle w:val="Default"/>
        <w:jc w:val="both"/>
        <w:rPr>
          <w:rFonts w:ascii="Marianne" w:hAnsi="Marianne"/>
          <w:sz w:val="18"/>
          <w:szCs w:val="18"/>
        </w:rPr>
      </w:pPr>
      <w:r w:rsidRPr="00783E05">
        <w:rPr>
          <w:rFonts w:ascii="Marianne" w:hAnsi="Marianne"/>
          <w:sz w:val="18"/>
          <w:szCs w:val="18"/>
        </w:rPr>
        <w:t>Le dynamisme du centre hospitalier ne s’arrête pas là puisque d</w:t>
      </w:r>
      <w:r w:rsidR="00F27FA8">
        <w:rPr>
          <w:rFonts w:ascii="Marianne" w:hAnsi="Marianne"/>
          <w:sz w:val="18"/>
          <w:szCs w:val="18"/>
        </w:rPr>
        <w:t>’</w:t>
      </w:r>
      <w:r w:rsidRPr="00783E05">
        <w:rPr>
          <w:rFonts w:ascii="Marianne" w:hAnsi="Marianne"/>
          <w:sz w:val="18"/>
          <w:szCs w:val="18"/>
        </w:rPr>
        <w:t xml:space="preserve">autres spécialités </w:t>
      </w:r>
      <w:r w:rsidR="00F27FA8">
        <w:rPr>
          <w:rFonts w:ascii="Marianne" w:hAnsi="Marianne"/>
          <w:sz w:val="18"/>
          <w:szCs w:val="18"/>
        </w:rPr>
        <w:t xml:space="preserve">pourraient s’ouvrir dans les mois à venir. </w:t>
      </w:r>
    </w:p>
    <w:p w14:paraId="53C1178C" w14:textId="77777777" w:rsidR="00783E05" w:rsidRPr="00783E05" w:rsidRDefault="00783E05" w:rsidP="00783E05">
      <w:pPr>
        <w:pStyle w:val="Default"/>
        <w:jc w:val="both"/>
        <w:rPr>
          <w:rFonts w:ascii="Marianne" w:hAnsi="Marianne"/>
          <w:sz w:val="18"/>
          <w:szCs w:val="18"/>
        </w:rPr>
      </w:pPr>
    </w:p>
    <w:p w14:paraId="749F81C9" w14:textId="677BA6D1" w:rsidR="00783E05" w:rsidRDefault="00783E05" w:rsidP="00783E05">
      <w:pPr>
        <w:pStyle w:val="Default"/>
        <w:jc w:val="both"/>
        <w:rPr>
          <w:b/>
          <w:bCs/>
        </w:rPr>
      </w:pPr>
      <w:r>
        <w:rPr>
          <w:noProof/>
          <w:lang w:eastAsia="fr-FR"/>
        </w:rPr>
        <mc:AlternateContent>
          <mc:Choice Requires="wps">
            <w:drawing>
              <wp:anchor distT="45720" distB="45720" distL="114300" distR="114300" simplePos="0" relativeHeight="251661312" behindDoc="0" locked="0" layoutInCell="1" allowOverlap="1" wp14:anchorId="0584FD50" wp14:editId="347EE815">
                <wp:simplePos x="0" y="0"/>
                <wp:positionH relativeFrom="column">
                  <wp:posOffset>39213</wp:posOffset>
                </wp:positionH>
                <wp:positionV relativeFrom="paragraph">
                  <wp:posOffset>103844</wp:posOffset>
                </wp:positionV>
                <wp:extent cx="6369485" cy="313151"/>
                <wp:effectExtent l="0" t="0" r="12700" b="1079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485" cy="313151"/>
                        </a:xfrm>
                        <a:prstGeom prst="rect">
                          <a:avLst/>
                        </a:prstGeom>
                        <a:solidFill>
                          <a:srgbClr val="FFFFFF"/>
                        </a:solidFill>
                        <a:ln w="9525">
                          <a:solidFill>
                            <a:srgbClr val="000000"/>
                          </a:solidFill>
                          <a:miter lim="800000"/>
                          <a:headEnd/>
                          <a:tailEnd/>
                        </a:ln>
                      </wps:spPr>
                      <wps:txbx>
                        <w:txbxContent>
                          <w:p w14:paraId="37EDDD03" w14:textId="7BB95540" w:rsidR="00783E05" w:rsidRPr="00783E05" w:rsidRDefault="00BD5467" w:rsidP="00783E05">
                            <w:pPr>
                              <w:pStyle w:val="Default"/>
                              <w:jc w:val="center"/>
                              <w:rPr>
                                <w:rFonts w:ascii="Marianne" w:hAnsi="Marianne"/>
                                <w:b/>
                                <w:bCs/>
                                <w:sz w:val="18"/>
                                <w:szCs w:val="18"/>
                              </w:rPr>
                            </w:pPr>
                            <w:r>
                              <w:rPr>
                                <w:rFonts w:ascii="Marianne" w:hAnsi="Marianne"/>
                                <w:b/>
                                <w:bCs/>
                                <w:sz w:val="18"/>
                                <w:szCs w:val="18"/>
                              </w:rPr>
                              <w:t>Professionnels, l</w:t>
                            </w:r>
                            <w:r w:rsidR="00783E05" w:rsidRPr="00783E05">
                              <w:rPr>
                                <w:rFonts w:ascii="Marianne" w:hAnsi="Marianne"/>
                                <w:b/>
                                <w:bCs/>
                                <w:sz w:val="18"/>
                                <w:szCs w:val="18"/>
                              </w:rPr>
                              <w:t xml:space="preserve">’accès à la plateforme régionale est possible via ce lien : </w:t>
                            </w:r>
                            <w:hyperlink r:id="rId10" w:history="1">
                              <w:r w:rsidR="00783E05" w:rsidRPr="00783E05">
                                <w:rPr>
                                  <w:rStyle w:val="Lienhypertexte"/>
                                  <w:rFonts w:ascii="Marianne" w:hAnsi="Marianne"/>
                                  <w:sz w:val="18"/>
                                  <w:szCs w:val="18"/>
                                </w:rPr>
                                <w:t xml:space="preserve">Je souhaite faire de la télémédecine </w:t>
                              </w:r>
                            </w:hyperlink>
                          </w:p>
                          <w:p w14:paraId="2BC259F3" w14:textId="1BA1F726" w:rsidR="00783E05" w:rsidRDefault="00783E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4FD50" id="_x0000_t202" coordsize="21600,21600" o:spt="202" path="m,l,21600r21600,l21600,xe">
                <v:stroke joinstyle="miter"/>
                <v:path gradientshapeok="t" o:connecttype="rect"/>
              </v:shapetype>
              <v:shape id="Zone de texte 2" o:spid="_x0000_s1026" type="#_x0000_t202" style="position:absolute;left:0;text-align:left;margin-left:3.1pt;margin-top:8.2pt;width:501.55pt;height:2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">
                <v:textbox>
                  <w:txbxContent>
                    <w:p w14:paraId="37EDDD03" w14:textId="7BB95540" w:rsidR="00783E05" w:rsidRPr="00783E05" w:rsidRDefault="00BD5467" w:rsidP="00783E05">
                      <w:pPr>
                        <w:pStyle w:val="Default"/>
                        <w:jc w:val="center"/>
                        <w:rPr>
                          <w:rFonts w:ascii="Marianne" w:hAnsi="Marianne"/>
                          <w:b/>
                          <w:bCs/>
                          <w:sz w:val="18"/>
                          <w:szCs w:val="18"/>
                        </w:rPr>
                      </w:pPr>
                      <w:r>
                        <w:rPr>
                          <w:rFonts w:ascii="Marianne" w:hAnsi="Marianne"/>
                          <w:b/>
                          <w:bCs/>
                          <w:sz w:val="18"/>
                          <w:szCs w:val="18"/>
                        </w:rPr>
                        <w:t>Professionnels, l</w:t>
                      </w:r>
                      <w:r w:rsidR="00783E05" w:rsidRPr="00783E05">
                        <w:rPr>
                          <w:rFonts w:ascii="Marianne" w:hAnsi="Marianne"/>
                          <w:b/>
                          <w:bCs/>
                          <w:sz w:val="18"/>
                          <w:szCs w:val="18"/>
                        </w:rPr>
                        <w:t xml:space="preserve">’accès à la plateforme régionale est possible via ce lien : </w:t>
                      </w:r>
                      <w:hyperlink r:id="rId15" w:history="1">
                        <w:r w:rsidR="00783E05" w:rsidRPr="00783E05">
                          <w:rPr>
                            <w:rStyle w:val="Lienhypertexte"/>
                            <w:rFonts w:ascii="Marianne" w:hAnsi="Marianne"/>
                            <w:sz w:val="18"/>
                            <w:szCs w:val="18"/>
                          </w:rPr>
                          <w:t xml:space="preserve">Je souhaite faire de la télémédecine </w:t>
                        </w:r>
                      </w:hyperlink>
                    </w:p>
                    <w:p w14:paraId="2BC259F3" w14:textId="1BA1F726" w:rsidR="00783E05" w:rsidRDefault="00783E05"/>
                  </w:txbxContent>
                </v:textbox>
              </v:shape>
            </w:pict>
          </mc:Fallback>
        </mc:AlternateContent>
      </w:r>
    </w:p>
    <w:p w14:paraId="3B34990F" w14:textId="6103BF1F" w:rsidR="00783E05" w:rsidRDefault="00783E05" w:rsidP="00783E05">
      <w:pPr>
        <w:pStyle w:val="Default"/>
        <w:jc w:val="both"/>
      </w:pPr>
    </w:p>
    <w:p w14:paraId="6BE0A49F" w14:textId="68A188C5" w:rsidR="00783E05" w:rsidRPr="008E00A1" w:rsidRDefault="00783E05" w:rsidP="00783E05">
      <w:pPr>
        <w:jc w:val="both"/>
        <w:rPr>
          <w:sz w:val="24"/>
          <w:szCs w:val="24"/>
        </w:rPr>
      </w:pPr>
    </w:p>
    <w:p w14:paraId="24184F3D" w14:textId="36596C23" w:rsidR="00783E05" w:rsidRDefault="00783E05" w:rsidP="00783E05">
      <w:pPr>
        <w:pStyle w:val="Default"/>
        <w:jc w:val="both"/>
      </w:pPr>
    </w:p>
    <w:p w14:paraId="53A4AB27" w14:textId="77777777" w:rsidR="00783E05" w:rsidRDefault="00783E05" w:rsidP="00783E05">
      <w:pPr>
        <w:pStyle w:val="Default"/>
        <w:jc w:val="both"/>
      </w:pPr>
    </w:p>
    <w:p w14:paraId="412EDC24" w14:textId="108052A9" w:rsidR="00783E05" w:rsidRPr="001B2E57" w:rsidRDefault="00783E05" w:rsidP="00783E05">
      <w:pPr>
        <w:tabs>
          <w:tab w:val="left" w:pos="3008"/>
        </w:tabs>
        <w:jc w:val="both"/>
        <w:rPr>
          <w:rFonts w:ascii="Marianne" w:hAnsi="Marianne"/>
          <w:b/>
          <w:bCs/>
          <w:sz w:val="18"/>
          <w:szCs w:val="18"/>
        </w:rPr>
      </w:pPr>
      <w:r>
        <w:rPr>
          <w:rFonts w:ascii="Marianne" w:hAnsi="Marianne"/>
          <w:b/>
          <w:bCs/>
          <w:sz w:val="18"/>
          <w:szCs w:val="18"/>
        </w:rPr>
        <w:tab/>
      </w:r>
    </w:p>
    <w:p w14:paraId="33DD0312" w14:textId="0547FA9C" w:rsidR="00783E05" w:rsidRPr="00CE7241" w:rsidRDefault="00783E05" w:rsidP="00783E05">
      <w:pPr>
        <w:jc w:val="both"/>
        <w:rPr>
          <w:rFonts w:ascii="Marianne" w:hAnsi="Marianne"/>
          <w:sz w:val="18"/>
          <w:szCs w:val="18"/>
        </w:rPr>
      </w:pPr>
    </w:p>
    <w:p w14:paraId="30D992E8" w14:textId="3FB256E2" w:rsidR="00910B35" w:rsidRDefault="00910B35"/>
    <w:sectPr w:rsidR="00910B35" w:rsidSect="00783E05">
      <w:headerReference w:type="default" r:id="rId16"/>
      <w:footerReference w:type="even" r:id="rId17"/>
      <w:footerReference w:type="default" r:id="rId18"/>
      <w:type w:val="continuous"/>
      <w:pgSz w:w="11910" w:h="16840"/>
      <w:pgMar w:top="0" w:right="964" w:bottom="426" w:left="96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19E4" w14:textId="77777777" w:rsidR="00D54C28" w:rsidRDefault="00D54C28" w:rsidP="00783E05">
      <w:r>
        <w:separator/>
      </w:r>
    </w:p>
  </w:endnote>
  <w:endnote w:type="continuationSeparator" w:id="0">
    <w:p w14:paraId="7249CF70" w14:textId="77777777" w:rsidR="00D54C28" w:rsidRDefault="00D54C28" w:rsidP="0078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altName w:val="Times New Roman"/>
    <w:panose1 w:val="02000000000000000000"/>
    <w:charset w:val="00"/>
    <w:family w:val="auto"/>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rianne Light">
    <w:altName w:val="Times New Roman"/>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CE0C" w14:textId="77777777" w:rsidR="00783E05" w:rsidRDefault="00783E05" w:rsidP="0066014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783E05" w:rsidRPr="00783E05" w14:paraId="5507ADDC" w14:textId="77777777" w:rsidTr="0057586E">
      <w:trPr>
        <w:trHeight w:val="1474"/>
      </w:trPr>
      <w:tc>
        <w:tcPr>
          <w:tcW w:w="5073" w:type="dxa"/>
          <w:vAlign w:val="bottom"/>
        </w:tcPr>
        <w:p w14:paraId="4658FFFE" w14:textId="2D2D1B3A" w:rsidR="00783E05" w:rsidRPr="00BD5467" w:rsidRDefault="00783E05" w:rsidP="00783E05">
          <w:pPr>
            <w:pStyle w:val="intituledirection"/>
            <w:rPr>
              <w:rFonts w:ascii="Marianne" w:hAnsi="Marianne"/>
              <w:color w:val="215E99" w:themeColor="text2" w:themeTint="BF"/>
              <w:sz w:val="14"/>
              <w:szCs w:val="14"/>
              <w:lang w:val="fr-FR"/>
            </w:rPr>
          </w:pPr>
          <w:r w:rsidRPr="00BD5467">
            <w:rPr>
              <w:rFonts w:ascii="Marianne" w:hAnsi="Marianne"/>
              <w:color w:val="215E99" w:themeColor="text2" w:themeTint="BF"/>
              <w:sz w:val="14"/>
              <w:szCs w:val="14"/>
              <w:lang w:val="fr-FR"/>
            </w:rPr>
            <w:t>Contact</w:t>
          </w:r>
          <w:r w:rsidR="007A68A6">
            <w:rPr>
              <w:rFonts w:ascii="Marianne" w:hAnsi="Marianne"/>
              <w:color w:val="215E99" w:themeColor="text2" w:themeTint="BF"/>
              <w:sz w:val="14"/>
              <w:szCs w:val="14"/>
              <w:lang w:val="fr-FR"/>
            </w:rPr>
            <w:t>s</w:t>
          </w:r>
          <w:r w:rsidRPr="00BD5467">
            <w:rPr>
              <w:rFonts w:ascii="Marianne" w:hAnsi="Marianne"/>
              <w:color w:val="215E99" w:themeColor="text2" w:themeTint="BF"/>
              <w:sz w:val="14"/>
              <w:szCs w:val="14"/>
              <w:lang w:val="fr-FR"/>
            </w:rPr>
            <w:t xml:space="preserve"> presse</w:t>
          </w:r>
        </w:p>
        <w:p w14:paraId="5F617F40" w14:textId="77777777" w:rsidR="00783E05" w:rsidRPr="00BD5467" w:rsidRDefault="00783E05" w:rsidP="00783E05">
          <w:pPr>
            <w:pStyle w:val="intituledirection"/>
            <w:rPr>
              <w:rFonts w:ascii="Marianne" w:hAnsi="Marianne"/>
              <w:b w:val="0"/>
              <w:color w:val="auto"/>
              <w:sz w:val="14"/>
              <w:szCs w:val="14"/>
              <w:lang w:val="fr-FR"/>
            </w:rPr>
          </w:pPr>
          <w:r w:rsidRPr="00BD5467">
            <w:rPr>
              <w:rFonts w:ascii="Marianne" w:hAnsi="Marianne"/>
              <w:b w:val="0"/>
              <w:color w:val="auto"/>
              <w:sz w:val="14"/>
              <w:szCs w:val="14"/>
              <w:lang w:val="fr-FR"/>
            </w:rPr>
            <w:t>Lauranne Cournault</w:t>
          </w:r>
        </w:p>
        <w:p w14:paraId="3A5B9B22" w14:textId="77777777" w:rsidR="00783E05" w:rsidRPr="00BD5467" w:rsidRDefault="00783E05" w:rsidP="00783E05">
          <w:pPr>
            <w:pStyle w:val="PieddePage0"/>
            <w:rPr>
              <w:rFonts w:ascii="Marianne" w:hAnsi="Marianne"/>
              <w:color w:val="auto"/>
              <w:szCs w:val="14"/>
              <w:lang w:val="fr-FR"/>
            </w:rPr>
          </w:pPr>
          <w:r w:rsidRPr="00BD5467">
            <w:rPr>
              <w:rFonts w:ascii="Marianne" w:hAnsi="Marianne"/>
              <w:color w:val="auto"/>
              <w:szCs w:val="14"/>
              <w:lang w:val="fr-FR"/>
            </w:rPr>
            <w:t>Tél : 06 43 64 20 24</w:t>
          </w:r>
        </w:p>
        <w:p w14:paraId="5B5A2466" w14:textId="209F1919" w:rsidR="007A68A6" w:rsidRDefault="007A68A6" w:rsidP="007A68A6">
          <w:pPr>
            <w:pStyle w:val="PieddePage0"/>
            <w:rPr>
              <w:rFonts w:ascii="Marianne" w:hAnsi="Marianne"/>
              <w:color w:val="auto"/>
              <w:szCs w:val="14"/>
              <w:lang w:val="fr-FR"/>
            </w:rPr>
          </w:pPr>
          <w:hyperlink r:id="rId1" w:history="1">
            <w:r w:rsidRPr="0059255D">
              <w:rPr>
                <w:rStyle w:val="Lienhypertexte"/>
                <w:rFonts w:ascii="Marianne" w:hAnsi="Marianne"/>
                <w:szCs w:val="14"/>
              </w:rPr>
              <w:t>lauranne.cournault@ars.sante.fr</w:t>
            </w:r>
          </w:hyperlink>
        </w:p>
        <w:p w14:paraId="3701354D" w14:textId="77777777" w:rsidR="007A68A6" w:rsidRPr="007A68A6" w:rsidRDefault="007A68A6" w:rsidP="007A68A6">
          <w:pPr>
            <w:pStyle w:val="Corpsdetexte"/>
            <w:rPr>
              <w:lang w:val="fr-FR"/>
            </w:rPr>
          </w:pPr>
        </w:p>
        <w:p w14:paraId="3214AFA8" w14:textId="77777777" w:rsidR="00783E05" w:rsidRPr="00BD5467" w:rsidRDefault="00783E05" w:rsidP="00783E05">
          <w:pPr>
            <w:pStyle w:val="PieddePage0"/>
            <w:rPr>
              <w:rFonts w:ascii="Marianne" w:hAnsi="Marianne"/>
              <w:color w:val="auto"/>
              <w:szCs w:val="14"/>
              <w:lang w:val="fr-FR"/>
            </w:rPr>
          </w:pPr>
        </w:p>
      </w:tc>
      <w:tc>
        <w:tcPr>
          <w:tcW w:w="4909" w:type="dxa"/>
        </w:tcPr>
        <w:p w14:paraId="5EA38B1C" w14:textId="77777777" w:rsidR="00783E05" w:rsidRPr="00BD5467" w:rsidRDefault="00783E05" w:rsidP="00783E05">
          <w:pPr>
            <w:spacing w:line="161" w:lineRule="exact"/>
            <w:ind w:left="111"/>
            <w:jc w:val="right"/>
            <w:rPr>
              <w:rFonts w:ascii="Marianne" w:hAnsi="Marianne"/>
              <w:sz w:val="14"/>
              <w:szCs w:val="14"/>
              <w:lang w:val="fr-FR"/>
            </w:rPr>
          </w:pPr>
        </w:p>
        <w:p w14:paraId="431C8B29" w14:textId="77777777" w:rsidR="00783E05" w:rsidRPr="00BD5467" w:rsidRDefault="00783E05" w:rsidP="00783E05">
          <w:pPr>
            <w:spacing w:line="161" w:lineRule="exact"/>
            <w:ind w:left="111"/>
            <w:jc w:val="right"/>
            <w:rPr>
              <w:rFonts w:ascii="Marianne" w:hAnsi="Marianne"/>
              <w:sz w:val="14"/>
              <w:szCs w:val="14"/>
              <w:lang w:val="fr-FR"/>
            </w:rPr>
          </w:pPr>
        </w:p>
        <w:p w14:paraId="39138381" w14:textId="77777777" w:rsidR="00783E05" w:rsidRPr="00BD5467" w:rsidRDefault="00783E05" w:rsidP="00783E05">
          <w:pPr>
            <w:spacing w:line="161" w:lineRule="exact"/>
            <w:ind w:left="111"/>
            <w:jc w:val="right"/>
            <w:rPr>
              <w:rFonts w:ascii="Marianne" w:hAnsi="Marianne"/>
              <w:sz w:val="14"/>
              <w:szCs w:val="14"/>
              <w:lang w:val="fr-FR"/>
            </w:rPr>
          </w:pPr>
        </w:p>
        <w:p w14:paraId="3CA8BD03" w14:textId="77777777" w:rsidR="00783E05" w:rsidRPr="00BD5467" w:rsidRDefault="00783E05" w:rsidP="00783E05">
          <w:pPr>
            <w:spacing w:line="161" w:lineRule="exact"/>
            <w:rPr>
              <w:rFonts w:ascii="Marianne" w:hAnsi="Marianne"/>
              <w:sz w:val="14"/>
              <w:szCs w:val="14"/>
              <w:lang w:val="fr-FR"/>
            </w:rPr>
          </w:pPr>
        </w:p>
        <w:p w14:paraId="3067EB11" w14:textId="77777777" w:rsidR="00783E05" w:rsidRPr="00BD5467" w:rsidRDefault="00783E05" w:rsidP="00783E05">
          <w:pPr>
            <w:spacing w:line="161" w:lineRule="exact"/>
            <w:ind w:left="111"/>
            <w:jc w:val="right"/>
            <w:rPr>
              <w:rFonts w:ascii="Marianne" w:hAnsi="Marianne"/>
              <w:sz w:val="14"/>
              <w:szCs w:val="14"/>
              <w:lang w:val="fr-FR"/>
            </w:rPr>
          </w:pPr>
        </w:p>
        <w:p w14:paraId="1DB1AFE3" w14:textId="77777777" w:rsidR="00783E05" w:rsidRPr="00BD5467" w:rsidRDefault="00783E05" w:rsidP="00783E05">
          <w:pPr>
            <w:spacing w:line="161" w:lineRule="exact"/>
            <w:ind w:left="111"/>
            <w:jc w:val="right"/>
            <w:rPr>
              <w:rFonts w:ascii="Marianne" w:hAnsi="Marianne"/>
              <w:sz w:val="14"/>
              <w:szCs w:val="14"/>
              <w:lang w:val="fr-FR"/>
            </w:rPr>
          </w:pPr>
        </w:p>
        <w:p w14:paraId="44B56098" w14:textId="77777777" w:rsidR="00783E05" w:rsidRPr="00BD5467" w:rsidRDefault="00783E05" w:rsidP="00783E05">
          <w:pPr>
            <w:spacing w:line="161" w:lineRule="exact"/>
            <w:ind w:left="111"/>
            <w:jc w:val="right"/>
            <w:rPr>
              <w:rFonts w:ascii="Marianne" w:hAnsi="Marianne"/>
              <w:sz w:val="14"/>
              <w:szCs w:val="14"/>
              <w:lang w:val="fr-FR"/>
            </w:rPr>
          </w:pPr>
        </w:p>
        <w:p w14:paraId="7D478BD8" w14:textId="77777777" w:rsidR="00783E05" w:rsidRPr="00BD5467" w:rsidRDefault="00783E05" w:rsidP="00783E05">
          <w:pPr>
            <w:pStyle w:val="PieddePage0"/>
            <w:jc w:val="right"/>
            <w:rPr>
              <w:rFonts w:ascii="Marianne" w:hAnsi="Marianne"/>
              <w:color w:val="auto"/>
              <w:szCs w:val="14"/>
              <w:lang w:val="fr-FR"/>
            </w:rPr>
          </w:pPr>
          <w:r w:rsidRPr="00BD5467">
            <w:rPr>
              <w:rFonts w:ascii="Marianne" w:hAnsi="Marianne"/>
              <w:color w:val="auto"/>
              <w:szCs w:val="14"/>
              <w:lang w:val="fr-FR"/>
            </w:rPr>
            <w:t>ARS Bourgogne-Franche-Comté</w:t>
          </w:r>
        </w:p>
        <w:p w14:paraId="3CCCDB80" w14:textId="77777777" w:rsidR="00783E05" w:rsidRPr="00BD5467" w:rsidRDefault="00783E05" w:rsidP="00783E05">
          <w:pPr>
            <w:pStyle w:val="PieddePage0"/>
            <w:jc w:val="right"/>
            <w:rPr>
              <w:rFonts w:ascii="Marianne" w:hAnsi="Marianne"/>
              <w:color w:val="auto"/>
              <w:szCs w:val="14"/>
              <w:lang w:val="fr-FR"/>
            </w:rPr>
          </w:pPr>
          <w:r w:rsidRPr="00BD5467">
            <w:rPr>
              <w:rFonts w:ascii="Marianne" w:hAnsi="Marianne"/>
              <w:color w:val="auto"/>
              <w:szCs w:val="14"/>
              <w:lang w:val="fr-FR"/>
            </w:rPr>
            <w:t>Le Diapason 2 place des Savoirs</w:t>
          </w:r>
        </w:p>
        <w:p w14:paraId="1A0D850F" w14:textId="77777777" w:rsidR="00783E05" w:rsidRPr="00783E05" w:rsidRDefault="00783E05" w:rsidP="00783E05">
          <w:pPr>
            <w:pStyle w:val="PieddePage0"/>
            <w:jc w:val="right"/>
            <w:rPr>
              <w:rFonts w:ascii="Marianne" w:hAnsi="Marianne"/>
              <w:color w:val="auto"/>
              <w:szCs w:val="14"/>
            </w:rPr>
          </w:pPr>
          <w:r w:rsidRPr="00783E05">
            <w:rPr>
              <w:rFonts w:ascii="Marianne" w:hAnsi="Marianne"/>
              <w:color w:val="auto"/>
              <w:szCs w:val="14"/>
            </w:rPr>
            <w:t>21035 Dijon Cedex</w:t>
          </w:r>
        </w:p>
        <w:p w14:paraId="13B655D6" w14:textId="77777777" w:rsidR="00783E05" w:rsidRPr="00783E05" w:rsidRDefault="00783E05" w:rsidP="00783E05">
          <w:pPr>
            <w:tabs>
              <w:tab w:val="left" w:pos="5009"/>
            </w:tabs>
            <w:spacing w:line="170" w:lineRule="exact"/>
            <w:ind w:left="111"/>
            <w:jc w:val="center"/>
            <w:rPr>
              <w:rFonts w:ascii="Marianne" w:hAnsi="Marianne"/>
              <w:sz w:val="14"/>
              <w:szCs w:val="14"/>
            </w:rPr>
          </w:pPr>
        </w:p>
      </w:tc>
    </w:tr>
  </w:tbl>
  <w:p w14:paraId="22A5B6D4" w14:textId="6AE32C01" w:rsidR="00783E05" w:rsidRPr="00783E05" w:rsidRDefault="004C1246" w:rsidP="00783E05">
    <w:pPr>
      <w:pStyle w:val="Default"/>
      <w:jc w:val="both"/>
      <w:rPr>
        <w:rFonts w:ascii="Marianne" w:hAnsi="Marianne" w:cs="Arial"/>
        <w:sz w:val="14"/>
        <w:szCs w:val="14"/>
      </w:rPr>
    </w:pPr>
    <w:r>
      <w:rPr>
        <w:rFonts w:ascii="Marianne" w:hAnsi="Marianne" w:cs="Arial"/>
        <w:sz w:val="14"/>
        <w:szCs w:val="14"/>
      </w:rPr>
      <w:t>Delphine Garnier</w:t>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t xml:space="preserve">     Hôpital Nord Franche-Comté</w:t>
    </w:r>
  </w:p>
  <w:p w14:paraId="4A6397B1" w14:textId="2094533E" w:rsidR="00783E05" w:rsidRPr="00783E05" w:rsidRDefault="00783E05" w:rsidP="00783E05">
    <w:pPr>
      <w:pStyle w:val="Default"/>
      <w:jc w:val="both"/>
      <w:rPr>
        <w:rFonts w:ascii="Marianne" w:hAnsi="Marianne" w:cs="Arial"/>
        <w:sz w:val="14"/>
        <w:szCs w:val="14"/>
      </w:rPr>
    </w:pPr>
    <w:r w:rsidRPr="00783E05">
      <w:rPr>
        <w:rFonts w:ascii="Marianne" w:hAnsi="Marianne" w:cs="Arial"/>
        <w:sz w:val="14"/>
        <w:szCs w:val="14"/>
      </w:rPr>
      <w:t>Tél :</w:t>
    </w:r>
    <w:r w:rsidRPr="00783E05">
      <w:rPr>
        <w:rFonts w:ascii="Marianne" w:hAnsi="Marianne" w:cs="Arial"/>
        <w:color w:val="auto"/>
        <w:sz w:val="14"/>
        <w:szCs w:val="14"/>
      </w:rPr>
      <w:t xml:space="preserve"> 03 84 </w:t>
    </w:r>
    <w:r w:rsidR="00977EF9">
      <w:rPr>
        <w:rFonts w:ascii="Marianne" w:hAnsi="Marianne" w:cs="Arial"/>
        <w:color w:val="auto"/>
        <w:sz w:val="14"/>
        <w:szCs w:val="14"/>
      </w:rPr>
      <w:t>98 31 60</w:t>
    </w:r>
    <w:r w:rsidR="004C1246">
      <w:rPr>
        <w:rFonts w:ascii="Marianne" w:hAnsi="Marianne" w:cs="Arial"/>
        <w:color w:val="auto"/>
        <w:sz w:val="14"/>
        <w:szCs w:val="14"/>
      </w:rPr>
      <w:tab/>
    </w:r>
    <w:r w:rsidR="004C1246">
      <w:rPr>
        <w:rFonts w:ascii="Marianne" w:hAnsi="Marianne" w:cs="Arial"/>
        <w:color w:val="auto"/>
        <w:sz w:val="14"/>
        <w:szCs w:val="14"/>
      </w:rPr>
      <w:tab/>
    </w:r>
    <w:r w:rsidR="004C1246">
      <w:rPr>
        <w:rFonts w:ascii="Marianne" w:hAnsi="Marianne" w:cs="Arial"/>
        <w:color w:val="auto"/>
        <w:sz w:val="14"/>
        <w:szCs w:val="14"/>
      </w:rPr>
      <w:tab/>
    </w:r>
    <w:r w:rsidR="004C1246">
      <w:rPr>
        <w:rFonts w:ascii="Marianne" w:hAnsi="Marianne" w:cs="Arial"/>
        <w:color w:val="auto"/>
        <w:sz w:val="14"/>
        <w:szCs w:val="14"/>
      </w:rPr>
      <w:tab/>
    </w:r>
    <w:r w:rsidR="004C1246">
      <w:rPr>
        <w:rFonts w:ascii="Marianne" w:hAnsi="Marianne" w:cs="Arial"/>
        <w:color w:val="auto"/>
        <w:sz w:val="14"/>
        <w:szCs w:val="14"/>
      </w:rPr>
      <w:tab/>
    </w:r>
    <w:r w:rsidR="004C1246">
      <w:rPr>
        <w:rFonts w:ascii="Marianne" w:hAnsi="Marianne" w:cs="Arial"/>
        <w:color w:val="auto"/>
        <w:sz w:val="14"/>
        <w:szCs w:val="14"/>
      </w:rPr>
      <w:tab/>
    </w:r>
    <w:r w:rsidR="004C1246">
      <w:rPr>
        <w:rFonts w:ascii="Marianne" w:hAnsi="Marianne" w:cs="Arial"/>
        <w:color w:val="auto"/>
        <w:sz w:val="14"/>
        <w:szCs w:val="14"/>
      </w:rPr>
      <w:tab/>
    </w:r>
    <w:r w:rsidR="004C1246">
      <w:rPr>
        <w:rFonts w:ascii="Marianne" w:hAnsi="Marianne" w:cs="Arial"/>
        <w:color w:val="auto"/>
        <w:sz w:val="14"/>
        <w:szCs w:val="14"/>
      </w:rPr>
      <w:tab/>
    </w:r>
    <w:r w:rsidR="004C1246">
      <w:rPr>
        <w:rFonts w:ascii="Marianne" w:hAnsi="Marianne" w:cs="Arial"/>
        <w:color w:val="auto"/>
        <w:sz w:val="14"/>
        <w:szCs w:val="14"/>
      </w:rPr>
      <w:tab/>
    </w:r>
    <w:r w:rsidR="004C1246">
      <w:rPr>
        <w:rFonts w:ascii="Marianne" w:hAnsi="Marianne" w:cs="Arial"/>
        <w:color w:val="auto"/>
        <w:sz w:val="14"/>
        <w:szCs w:val="14"/>
      </w:rPr>
      <w:tab/>
      <w:t xml:space="preserve">         </w:t>
    </w:r>
    <w:r w:rsidR="007A68A6">
      <w:rPr>
        <w:rFonts w:ascii="Marianne" w:hAnsi="Marianne" w:cs="Arial"/>
        <w:color w:val="auto"/>
        <w:sz w:val="14"/>
        <w:szCs w:val="14"/>
      </w:rPr>
      <w:t xml:space="preserve">               </w:t>
    </w:r>
    <w:r w:rsidR="004C1246">
      <w:rPr>
        <w:rFonts w:ascii="Marianne" w:hAnsi="Marianne" w:cs="Arial"/>
        <w:color w:val="auto"/>
        <w:sz w:val="14"/>
        <w:szCs w:val="14"/>
      </w:rPr>
      <w:t>100 route de Moval</w:t>
    </w:r>
  </w:p>
  <w:p w14:paraId="69BF2F60" w14:textId="5515C0D7" w:rsidR="00783E05" w:rsidRPr="004C1246" w:rsidRDefault="007A68A6" w:rsidP="00783E05">
    <w:pPr>
      <w:pStyle w:val="Default"/>
      <w:jc w:val="both"/>
      <w:rPr>
        <w:rFonts w:ascii="Marianne" w:hAnsi="Marianne" w:cs="Arial"/>
        <w:sz w:val="14"/>
        <w:szCs w:val="14"/>
      </w:rPr>
    </w:pPr>
    <w:hyperlink r:id="rId2" w:history="1">
      <w:r w:rsidRPr="0059255D">
        <w:rPr>
          <w:rStyle w:val="Lienhypertexte"/>
          <w:rFonts w:ascii="Marianne" w:hAnsi="Marianne" w:cs="Arial"/>
          <w:sz w:val="14"/>
          <w:szCs w:val="14"/>
        </w:rPr>
        <w:t>delphine.garnier@hnfc.fr</w:t>
      </w:r>
    </w:hyperlink>
    <w:r w:rsidR="004C1246">
      <w:rPr>
        <w:rFonts w:ascii="Marianne" w:hAnsi="Marianne" w:cs="Arial"/>
        <w:sz w:val="14"/>
        <w:szCs w:val="14"/>
      </w:rPr>
      <w:tab/>
    </w:r>
    <w:r w:rsidR="004C1246">
      <w:rPr>
        <w:rFonts w:ascii="Marianne" w:hAnsi="Marianne" w:cs="Arial"/>
        <w:sz w:val="14"/>
        <w:szCs w:val="14"/>
      </w:rPr>
      <w:tab/>
    </w:r>
    <w:r w:rsidR="004C1246">
      <w:rPr>
        <w:rFonts w:ascii="Marianne" w:hAnsi="Marianne" w:cs="Arial"/>
        <w:sz w:val="14"/>
        <w:szCs w:val="14"/>
      </w:rPr>
      <w:tab/>
    </w:r>
    <w:r w:rsidR="004C1246">
      <w:rPr>
        <w:rFonts w:ascii="Marianne" w:hAnsi="Marianne" w:cs="Arial"/>
        <w:sz w:val="14"/>
        <w:szCs w:val="14"/>
      </w:rPr>
      <w:tab/>
    </w:r>
    <w:r w:rsidR="004C1246">
      <w:rPr>
        <w:rFonts w:ascii="Marianne" w:hAnsi="Marianne" w:cs="Arial"/>
        <w:sz w:val="14"/>
        <w:szCs w:val="14"/>
      </w:rPr>
      <w:tab/>
    </w:r>
    <w:r w:rsidR="004C1246">
      <w:rPr>
        <w:rFonts w:ascii="Marianne" w:hAnsi="Marianne" w:cs="Arial"/>
        <w:sz w:val="14"/>
        <w:szCs w:val="14"/>
      </w:rPr>
      <w:tab/>
    </w:r>
    <w:r w:rsidR="004C1246">
      <w:rPr>
        <w:rFonts w:ascii="Marianne" w:hAnsi="Marianne" w:cs="Arial"/>
        <w:sz w:val="14"/>
        <w:szCs w:val="14"/>
      </w:rPr>
      <w:tab/>
    </w:r>
    <w:r w:rsidR="004C1246">
      <w:rPr>
        <w:rFonts w:ascii="Marianne" w:hAnsi="Marianne" w:cs="Arial"/>
        <w:sz w:val="14"/>
        <w:szCs w:val="14"/>
      </w:rPr>
      <w:tab/>
    </w:r>
    <w:r w:rsidR="004C1246">
      <w:rPr>
        <w:rFonts w:ascii="Marianne" w:hAnsi="Marianne" w:cs="Arial"/>
        <w:sz w:val="14"/>
        <w:szCs w:val="14"/>
      </w:rPr>
      <w:tab/>
      <w:t xml:space="preserve">         </w:t>
    </w:r>
    <w:r>
      <w:rPr>
        <w:rFonts w:ascii="Marianne" w:hAnsi="Marianne" w:cs="Arial"/>
        <w:sz w:val="14"/>
        <w:szCs w:val="14"/>
      </w:rPr>
      <w:t xml:space="preserve">                  </w:t>
    </w:r>
    <w:r w:rsidR="004C1246">
      <w:rPr>
        <w:rFonts w:ascii="Marianne" w:hAnsi="Marianne" w:cs="Arial"/>
        <w:sz w:val="14"/>
        <w:szCs w:val="14"/>
      </w:rPr>
      <w:t>90400 Trévenans</w:t>
    </w:r>
  </w:p>
  <w:p w14:paraId="7BE2BD47" w14:textId="77777777" w:rsidR="00783E05" w:rsidRPr="00800306" w:rsidRDefault="00783E05" w:rsidP="006601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5190" w14:textId="77777777" w:rsidR="00783E05" w:rsidRDefault="00783E0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7A68A6" w:rsidRPr="00783E05" w14:paraId="4D2C1FFE" w14:textId="77777777" w:rsidTr="00425F71">
      <w:trPr>
        <w:trHeight w:val="1474"/>
      </w:trPr>
      <w:tc>
        <w:tcPr>
          <w:tcW w:w="5073" w:type="dxa"/>
          <w:vAlign w:val="bottom"/>
        </w:tcPr>
        <w:p w14:paraId="704311D2" w14:textId="77777777" w:rsidR="007A68A6" w:rsidRPr="00BD5467" w:rsidRDefault="007A68A6" w:rsidP="007A68A6">
          <w:pPr>
            <w:pStyle w:val="intituledirection"/>
            <w:rPr>
              <w:rFonts w:ascii="Marianne" w:hAnsi="Marianne"/>
              <w:color w:val="215E99" w:themeColor="text2" w:themeTint="BF"/>
              <w:sz w:val="14"/>
              <w:szCs w:val="14"/>
              <w:lang w:val="fr-FR"/>
            </w:rPr>
          </w:pPr>
          <w:r w:rsidRPr="00BD5467">
            <w:rPr>
              <w:rFonts w:ascii="Marianne" w:hAnsi="Marianne"/>
              <w:color w:val="215E99" w:themeColor="text2" w:themeTint="BF"/>
              <w:sz w:val="14"/>
              <w:szCs w:val="14"/>
              <w:lang w:val="fr-FR"/>
            </w:rPr>
            <w:t>Contact</w:t>
          </w:r>
          <w:r>
            <w:rPr>
              <w:rFonts w:ascii="Marianne" w:hAnsi="Marianne"/>
              <w:color w:val="215E99" w:themeColor="text2" w:themeTint="BF"/>
              <w:sz w:val="14"/>
              <w:szCs w:val="14"/>
              <w:lang w:val="fr-FR"/>
            </w:rPr>
            <w:t>s</w:t>
          </w:r>
          <w:r w:rsidRPr="00BD5467">
            <w:rPr>
              <w:rFonts w:ascii="Marianne" w:hAnsi="Marianne"/>
              <w:color w:val="215E99" w:themeColor="text2" w:themeTint="BF"/>
              <w:sz w:val="14"/>
              <w:szCs w:val="14"/>
              <w:lang w:val="fr-FR"/>
            </w:rPr>
            <w:t xml:space="preserve"> presse</w:t>
          </w:r>
        </w:p>
        <w:p w14:paraId="580F989A" w14:textId="77777777" w:rsidR="007A68A6" w:rsidRPr="00BD5467" w:rsidRDefault="007A68A6" w:rsidP="007A68A6">
          <w:pPr>
            <w:pStyle w:val="intituledirection"/>
            <w:rPr>
              <w:rFonts w:ascii="Marianne" w:hAnsi="Marianne"/>
              <w:b w:val="0"/>
              <w:color w:val="auto"/>
              <w:sz w:val="14"/>
              <w:szCs w:val="14"/>
              <w:lang w:val="fr-FR"/>
            </w:rPr>
          </w:pPr>
          <w:r w:rsidRPr="00BD5467">
            <w:rPr>
              <w:rFonts w:ascii="Marianne" w:hAnsi="Marianne"/>
              <w:b w:val="0"/>
              <w:color w:val="auto"/>
              <w:sz w:val="14"/>
              <w:szCs w:val="14"/>
              <w:lang w:val="fr-FR"/>
            </w:rPr>
            <w:t>Lauranne Cournault</w:t>
          </w:r>
        </w:p>
        <w:p w14:paraId="695E3AC3" w14:textId="77777777" w:rsidR="007A68A6" w:rsidRPr="00BD5467" w:rsidRDefault="007A68A6" w:rsidP="007A68A6">
          <w:pPr>
            <w:pStyle w:val="PieddePage0"/>
            <w:rPr>
              <w:rFonts w:ascii="Marianne" w:hAnsi="Marianne"/>
              <w:color w:val="auto"/>
              <w:szCs w:val="14"/>
              <w:lang w:val="fr-FR"/>
            </w:rPr>
          </w:pPr>
          <w:r w:rsidRPr="00BD5467">
            <w:rPr>
              <w:rFonts w:ascii="Marianne" w:hAnsi="Marianne"/>
              <w:color w:val="auto"/>
              <w:szCs w:val="14"/>
              <w:lang w:val="fr-FR"/>
            </w:rPr>
            <w:t>Tél : 06 43 64 20 24</w:t>
          </w:r>
        </w:p>
        <w:p w14:paraId="5F013D7B" w14:textId="77777777" w:rsidR="007A68A6" w:rsidRDefault="007A68A6" w:rsidP="007A68A6">
          <w:pPr>
            <w:pStyle w:val="PieddePage0"/>
            <w:rPr>
              <w:rFonts w:ascii="Marianne" w:hAnsi="Marianne"/>
              <w:color w:val="auto"/>
              <w:szCs w:val="14"/>
              <w:lang w:val="fr-FR"/>
            </w:rPr>
          </w:pPr>
          <w:hyperlink r:id="rId1" w:history="1">
            <w:r w:rsidRPr="0059255D">
              <w:rPr>
                <w:rStyle w:val="Lienhypertexte"/>
                <w:rFonts w:ascii="Marianne" w:hAnsi="Marianne"/>
                <w:szCs w:val="14"/>
              </w:rPr>
              <w:t>lauranne.cournault@ars.sante.fr</w:t>
            </w:r>
          </w:hyperlink>
        </w:p>
        <w:p w14:paraId="4DA06E13" w14:textId="77777777" w:rsidR="007A68A6" w:rsidRPr="007A68A6" w:rsidRDefault="007A68A6" w:rsidP="007A68A6">
          <w:pPr>
            <w:pStyle w:val="Corpsdetexte"/>
            <w:rPr>
              <w:lang w:val="fr-FR"/>
            </w:rPr>
          </w:pPr>
        </w:p>
        <w:p w14:paraId="1EABB94E" w14:textId="77777777" w:rsidR="007A68A6" w:rsidRPr="00BD5467" w:rsidRDefault="007A68A6" w:rsidP="007A68A6">
          <w:pPr>
            <w:pStyle w:val="PieddePage0"/>
            <w:rPr>
              <w:rFonts w:ascii="Marianne" w:hAnsi="Marianne"/>
              <w:color w:val="auto"/>
              <w:szCs w:val="14"/>
              <w:lang w:val="fr-FR"/>
            </w:rPr>
          </w:pPr>
        </w:p>
      </w:tc>
      <w:tc>
        <w:tcPr>
          <w:tcW w:w="4909" w:type="dxa"/>
        </w:tcPr>
        <w:p w14:paraId="3CF0961D" w14:textId="77777777" w:rsidR="007A68A6" w:rsidRPr="00BD5467" w:rsidRDefault="007A68A6" w:rsidP="007A68A6">
          <w:pPr>
            <w:spacing w:line="161" w:lineRule="exact"/>
            <w:ind w:left="111"/>
            <w:jc w:val="right"/>
            <w:rPr>
              <w:rFonts w:ascii="Marianne" w:hAnsi="Marianne"/>
              <w:sz w:val="14"/>
              <w:szCs w:val="14"/>
              <w:lang w:val="fr-FR"/>
            </w:rPr>
          </w:pPr>
        </w:p>
        <w:p w14:paraId="74BBB9E3" w14:textId="77777777" w:rsidR="007A68A6" w:rsidRPr="00BD5467" w:rsidRDefault="007A68A6" w:rsidP="007A68A6">
          <w:pPr>
            <w:spacing w:line="161" w:lineRule="exact"/>
            <w:ind w:left="111"/>
            <w:jc w:val="right"/>
            <w:rPr>
              <w:rFonts w:ascii="Marianne" w:hAnsi="Marianne"/>
              <w:sz w:val="14"/>
              <w:szCs w:val="14"/>
              <w:lang w:val="fr-FR"/>
            </w:rPr>
          </w:pPr>
        </w:p>
        <w:p w14:paraId="60D7341F" w14:textId="77777777" w:rsidR="007A68A6" w:rsidRPr="00BD5467" w:rsidRDefault="007A68A6" w:rsidP="007A68A6">
          <w:pPr>
            <w:spacing w:line="161" w:lineRule="exact"/>
            <w:ind w:left="111"/>
            <w:jc w:val="right"/>
            <w:rPr>
              <w:rFonts w:ascii="Marianne" w:hAnsi="Marianne"/>
              <w:sz w:val="14"/>
              <w:szCs w:val="14"/>
              <w:lang w:val="fr-FR"/>
            </w:rPr>
          </w:pPr>
        </w:p>
        <w:p w14:paraId="3AF77070" w14:textId="77777777" w:rsidR="007A68A6" w:rsidRPr="00BD5467" w:rsidRDefault="007A68A6" w:rsidP="007A68A6">
          <w:pPr>
            <w:spacing w:line="161" w:lineRule="exact"/>
            <w:rPr>
              <w:rFonts w:ascii="Marianne" w:hAnsi="Marianne"/>
              <w:sz w:val="14"/>
              <w:szCs w:val="14"/>
              <w:lang w:val="fr-FR"/>
            </w:rPr>
          </w:pPr>
        </w:p>
        <w:p w14:paraId="41A15719" w14:textId="77777777" w:rsidR="007A68A6" w:rsidRPr="00BD5467" w:rsidRDefault="007A68A6" w:rsidP="007A68A6">
          <w:pPr>
            <w:spacing w:line="161" w:lineRule="exact"/>
            <w:ind w:left="111"/>
            <w:jc w:val="right"/>
            <w:rPr>
              <w:rFonts w:ascii="Marianne" w:hAnsi="Marianne"/>
              <w:sz w:val="14"/>
              <w:szCs w:val="14"/>
              <w:lang w:val="fr-FR"/>
            </w:rPr>
          </w:pPr>
        </w:p>
        <w:p w14:paraId="65972ED3" w14:textId="77777777" w:rsidR="007A68A6" w:rsidRPr="00BD5467" w:rsidRDefault="007A68A6" w:rsidP="007A68A6">
          <w:pPr>
            <w:spacing w:line="161" w:lineRule="exact"/>
            <w:ind w:left="111"/>
            <w:jc w:val="right"/>
            <w:rPr>
              <w:rFonts w:ascii="Marianne" w:hAnsi="Marianne"/>
              <w:sz w:val="14"/>
              <w:szCs w:val="14"/>
              <w:lang w:val="fr-FR"/>
            </w:rPr>
          </w:pPr>
        </w:p>
        <w:p w14:paraId="73EC3F33" w14:textId="77777777" w:rsidR="007A68A6" w:rsidRPr="00BD5467" w:rsidRDefault="007A68A6" w:rsidP="007A68A6">
          <w:pPr>
            <w:spacing w:line="161" w:lineRule="exact"/>
            <w:ind w:left="111"/>
            <w:jc w:val="right"/>
            <w:rPr>
              <w:rFonts w:ascii="Marianne" w:hAnsi="Marianne"/>
              <w:sz w:val="14"/>
              <w:szCs w:val="14"/>
              <w:lang w:val="fr-FR"/>
            </w:rPr>
          </w:pPr>
        </w:p>
        <w:p w14:paraId="49416C9B" w14:textId="77777777" w:rsidR="007A68A6" w:rsidRPr="00BD5467" w:rsidRDefault="007A68A6" w:rsidP="007A68A6">
          <w:pPr>
            <w:pStyle w:val="PieddePage0"/>
            <w:jc w:val="right"/>
            <w:rPr>
              <w:rFonts w:ascii="Marianne" w:hAnsi="Marianne"/>
              <w:color w:val="auto"/>
              <w:szCs w:val="14"/>
              <w:lang w:val="fr-FR"/>
            </w:rPr>
          </w:pPr>
          <w:r w:rsidRPr="00BD5467">
            <w:rPr>
              <w:rFonts w:ascii="Marianne" w:hAnsi="Marianne"/>
              <w:color w:val="auto"/>
              <w:szCs w:val="14"/>
              <w:lang w:val="fr-FR"/>
            </w:rPr>
            <w:t>ARS Bourgogne-Franche-Comté</w:t>
          </w:r>
        </w:p>
        <w:p w14:paraId="6DF0517E" w14:textId="77777777" w:rsidR="007A68A6" w:rsidRPr="00BD5467" w:rsidRDefault="007A68A6" w:rsidP="007A68A6">
          <w:pPr>
            <w:pStyle w:val="PieddePage0"/>
            <w:jc w:val="right"/>
            <w:rPr>
              <w:rFonts w:ascii="Marianne" w:hAnsi="Marianne"/>
              <w:color w:val="auto"/>
              <w:szCs w:val="14"/>
              <w:lang w:val="fr-FR"/>
            </w:rPr>
          </w:pPr>
          <w:r w:rsidRPr="00BD5467">
            <w:rPr>
              <w:rFonts w:ascii="Marianne" w:hAnsi="Marianne"/>
              <w:color w:val="auto"/>
              <w:szCs w:val="14"/>
              <w:lang w:val="fr-FR"/>
            </w:rPr>
            <w:t>Le Diapason 2 place des Savoirs</w:t>
          </w:r>
        </w:p>
        <w:p w14:paraId="37735126" w14:textId="77777777" w:rsidR="007A68A6" w:rsidRPr="00783E05" w:rsidRDefault="007A68A6" w:rsidP="007A68A6">
          <w:pPr>
            <w:pStyle w:val="PieddePage0"/>
            <w:jc w:val="right"/>
            <w:rPr>
              <w:rFonts w:ascii="Marianne" w:hAnsi="Marianne"/>
              <w:color w:val="auto"/>
              <w:szCs w:val="14"/>
            </w:rPr>
          </w:pPr>
          <w:r w:rsidRPr="00783E05">
            <w:rPr>
              <w:rFonts w:ascii="Marianne" w:hAnsi="Marianne"/>
              <w:color w:val="auto"/>
              <w:szCs w:val="14"/>
            </w:rPr>
            <w:t>21035 Dijon Cedex</w:t>
          </w:r>
        </w:p>
        <w:p w14:paraId="5DFCFABD" w14:textId="77777777" w:rsidR="007A68A6" w:rsidRPr="00783E05" w:rsidRDefault="007A68A6" w:rsidP="007A68A6">
          <w:pPr>
            <w:tabs>
              <w:tab w:val="left" w:pos="5009"/>
            </w:tabs>
            <w:spacing w:line="170" w:lineRule="exact"/>
            <w:ind w:left="111"/>
            <w:jc w:val="center"/>
            <w:rPr>
              <w:rFonts w:ascii="Marianne" w:hAnsi="Marianne"/>
              <w:sz w:val="14"/>
              <w:szCs w:val="14"/>
            </w:rPr>
          </w:pPr>
        </w:p>
      </w:tc>
    </w:tr>
  </w:tbl>
  <w:p w14:paraId="30D42C5D" w14:textId="77777777" w:rsidR="007A68A6" w:rsidRPr="00783E05" w:rsidRDefault="007A68A6" w:rsidP="007A68A6">
    <w:pPr>
      <w:pStyle w:val="Default"/>
      <w:jc w:val="both"/>
      <w:rPr>
        <w:rFonts w:ascii="Marianne" w:hAnsi="Marianne" w:cs="Arial"/>
        <w:sz w:val="14"/>
        <w:szCs w:val="14"/>
      </w:rPr>
    </w:pPr>
    <w:r>
      <w:rPr>
        <w:rFonts w:ascii="Marianne" w:hAnsi="Marianne" w:cs="Arial"/>
        <w:sz w:val="14"/>
        <w:szCs w:val="14"/>
      </w:rPr>
      <w:t>Delphine Garnier</w:t>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t xml:space="preserve">     Hôpital Nord Franche-Comté</w:t>
    </w:r>
  </w:p>
  <w:p w14:paraId="56B6C480" w14:textId="77777777" w:rsidR="007A68A6" w:rsidRPr="00783E05" w:rsidRDefault="007A68A6" w:rsidP="007A68A6">
    <w:pPr>
      <w:pStyle w:val="Default"/>
      <w:jc w:val="both"/>
      <w:rPr>
        <w:rFonts w:ascii="Marianne" w:hAnsi="Marianne" w:cs="Arial"/>
        <w:sz w:val="14"/>
        <w:szCs w:val="14"/>
      </w:rPr>
    </w:pPr>
    <w:r w:rsidRPr="00783E05">
      <w:rPr>
        <w:rFonts w:ascii="Marianne" w:hAnsi="Marianne" w:cs="Arial"/>
        <w:sz w:val="14"/>
        <w:szCs w:val="14"/>
      </w:rPr>
      <w:t>Tél :</w:t>
    </w:r>
    <w:r w:rsidRPr="00783E05">
      <w:rPr>
        <w:rFonts w:ascii="Marianne" w:hAnsi="Marianne" w:cs="Arial"/>
        <w:color w:val="auto"/>
        <w:sz w:val="14"/>
        <w:szCs w:val="14"/>
      </w:rPr>
      <w:t xml:space="preserve"> 03 84 </w:t>
    </w:r>
    <w:r>
      <w:rPr>
        <w:rFonts w:ascii="Marianne" w:hAnsi="Marianne" w:cs="Arial"/>
        <w:color w:val="auto"/>
        <w:sz w:val="14"/>
        <w:szCs w:val="14"/>
      </w:rPr>
      <w:t>98 31 60</w:t>
    </w:r>
    <w:r>
      <w:rPr>
        <w:rFonts w:ascii="Marianne" w:hAnsi="Marianne" w:cs="Arial"/>
        <w:color w:val="auto"/>
        <w:sz w:val="14"/>
        <w:szCs w:val="14"/>
      </w:rPr>
      <w:tab/>
    </w:r>
    <w:r>
      <w:rPr>
        <w:rFonts w:ascii="Marianne" w:hAnsi="Marianne" w:cs="Arial"/>
        <w:color w:val="auto"/>
        <w:sz w:val="14"/>
        <w:szCs w:val="14"/>
      </w:rPr>
      <w:tab/>
    </w:r>
    <w:r>
      <w:rPr>
        <w:rFonts w:ascii="Marianne" w:hAnsi="Marianne" w:cs="Arial"/>
        <w:color w:val="auto"/>
        <w:sz w:val="14"/>
        <w:szCs w:val="14"/>
      </w:rPr>
      <w:tab/>
    </w:r>
    <w:r>
      <w:rPr>
        <w:rFonts w:ascii="Marianne" w:hAnsi="Marianne" w:cs="Arial"/>
        <w:color w:val="auto"/>
        <w:sz w:val="14"/>
        <w:szCs w:val="14"/>
      </w:rPr>
      <w:tab/>
    </w:r>
    <w:r>
      <w:rPr>
        <w:rFonts w:ascii="Marianne" w:hAnsi="Marianne" w:cs="Arial"/>
        <w:color w:val="auto"/>
        <w:sz w:val="14"/>
        <w:szCs w:val="14"/>
      </w:rPr>
      <w:tab/>
    </w:r>
    <w:r>
      <w:rPr>
        <w:rFonts w:ascii="Marianne" w:hAnsi="Marianne" w:cs="Arial"/>
        <w:color w:val="auto"/>
        <w:sz w:val="14"/>
        <w:szCs w:val="14"/>
      </w:rPr>
      <w:tab/>
    </w:r>
    <w:r>
      <w:rPr>
        <w:rFonts w:ascii="Marianne" w:hAnsi="Marianne" w:cs="Arial"/>
        <w:color w:val="auto"/>
        <w:sz w:val="14"/>
        <w:szCs w:val="14"/>
      </w:rPr>
      <w:tab/>
    </w:r>
    <w:r>
      <w:rPr>
        <w:rFonts w:ascii="Marianne" w:hAnsi="Marianne" w:cs="Arial"/>
        <w:color w:val="auto"/>
        <w:sz w:val="14"/>
        <w:szCs w:val="14"/>
      </w:rPr>
      <w:tab/>
    </w:r>
    <w:r>
      <w:rPr>
        <w:rFonts w:ascii="Marianne" w:hAnsi="Marianne" w:cs="Arial"/>
        <w:color w:val="auto"/>
        <w:sz w:val="14"/>
        <w:szCs w:val="14"/>
      </w:rPr>
      <w:tab/>
    </w:r>
    <w:r>
      <w:rPr>
        <w:rFonts w:ascii="Marianne" w:hAnsi="Marianne" w:cs="Arial"/>
        <w:color w:val="auto"/>
        <w:sz w:val="14"/>
        <w:szCs w:val="14"/>
      </w:rPr>
      <w:tab/>
      <w:t xml:space="preserve">                        100 route de Moval</w:t>
    </w:r>
  </w:p>
  <w:p w14:paraId="3C9D3EBD" w14:textId="77777777" w:rsidR="007A68A6" w:rsidRPr="004C1246" w:rsidRDefault="007A68A6" w:rsidP="007A68A6">
    <w:pPr>
      <w:pStyle w:val="Default"/>
      <w:jc w:val="both"/>
      <w:rPr>
        <w:rFonts w:ascii="Marianne" w:hAnsi="Marianne" w:cs="Arial"/>
        <w:sz w:val="14"/>
        <w:szCs w:val="14"/>
      </w:rPr>
    </w:pPr>
    <w:hyperlink r:id="rId2" w:history="1">
      <w:r w:rsidRPr="0059255D">
        <w:rPr>
          <w:rStyle w:val="Lienhypertexte"/>
          <w:rFonts w:ascii="Marianne" w:hAnsi="Marianne" w:cs="Arial"/>
          <w:sz w:val="14"/>
          <w:szCs w:val="14"/>
        </w:rPr>
        <w:t>delphine.garnier@hnfc.fr</w:t>
      </w:r>
    </w:hyperlink>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r>
    <w:r>
      <w:rPr>
        <w:rFonts w:ascii="Marianne" w:hAnsi="Marianne" w:cs="Arial"/>
        <w:sz w:val="14"/>
        <w:szCs w:val="14"/>
      </w:rPr>
      <w:tab/>
      <w:t xml:space="preserve">                           90400 Trévenans</w:t>
    </w:r>
  </w:p>
  <w:p w14:paraId="18FD9949" w14:textId="77777777" w:rsidR="00783E05" w:rsidRPr="00965B19" w:rsidRDefault="00783E05" w:rsidP="0066014E">
    <w:pPr>
      <w:tabs>
        <w:tab w:val="left" w:pos="5009"/>
      </w:tabs>
      <w:spacing w:line="170" w:lineRule="exact"/>
      <w:ind w:left="111"/>
      <w:rPr>
        <w:sz w:val="14"/>
      </w:rPr>
    </w:pPr>
  </w:p>
  <w:p w14:paraId="53EE56D1" w14:textId="7410734F" w:rsidR="00783E05" w:rsidRPr="00C27E6A" w:rsidRDefault="00783E05" w:rsidP="0066014E">
    <w:pPr>
      <w:pStyle w:val="Pieddepage"/>
      <w:framePr w:wrap="none" w:vAnchor="text" w:hAnchor="margin" w:xAlign="center" w:y="290"/>
      <w:rPr>
        <w:rStyle w:val="Numrodepage"/>
        <w:sz w:val="14"/>
        <w:szCs w:val="14"/>
      </w:rPr>
    </w:pPr>
  </w:p>
  <w:p w14:paraId="34426CCB" w14:textId="77777777" w:rsidR="00783E05" w:rsidRPr="00800306" w:rsidRDefault="00783E05" w:rsidP="00660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2509F" w14:textId="77777777" w:rsidR="00D54C28" w:rsidRDefault="00D54C28" w:rsidP="00783E05">
      <w:r>
        <w:separator/>
      </w:r>
    </w:p>
  </w:footnote>
  <w:footnote w:type="continuationSeparator" w:id="0">
    <w:p w14:paraId="11D47F28" w14:textId="77777777" w:rsidR="00D54C28" w:rsidRDefault="00D54C28" w:rsidP="00783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3F21" w14:textId="7338FB42" w:rsidR="00783E05" w:rsidRDefault="00783E05" w:rsidP="004973A6">
    <w:pPr>
      <w:pStyle w:val="En-tte"/>
      <w:tabs>
        <w:tab w:val="clear" w:pos="4513"/>
        <w:tab w:val="left" w:pos="6720"/>
      </w:tabs>
      <w:ind w:left="-709"/>
      <w:rPr>
        <w:noProof/>
        <w14:ligatures w14:val="standardContextual"/>
      </w:rPr>
    </w:pPr>
  </w:p>
  <w:p w14:paraId="39CEC635" w14:textId="696FDDE7" w:rsidR="00783E05" w:rsidRDefault="00E7488B" w:rsidP="004973A6">
    <w:pPr>
      <w:pStyle w:val="En-tte"/>
      <w:tabs>
        <w:tab w:val="clear" w:pos="4513"/>
        <w:tab w:val="left" w:pos="6720"/>
      </w:tabs>
      <w:ind w:left="-709"/>
      <w:rPr>
        <w:noProof/>
        <w14:ligatures w14:val="standardContextual"/>
      </w:rPr>
    </w:pPr>
    <w:r w:rsidRPr="004C1246">
      <w:rPr>
        <w:b/>
        <w:bCs/>
        <w:noProof/>
        <w:sz w:val="24"/>
        <w:szCs w:val="24"/>
        <w:lang w:eastAsia="fr-FR"/>
      </w:rPr>
      <w:drawing>
        <wp:anchor distT="0" distB="0" distL="114300" distR="114300" simplePos="0" relativeHeight="251660288" behindDoc="0" locked="0" layoutInCell="1" allowOverlap="1" wp14:anchorId="4318C24A" wp14:editId="58479B4A">
          <wp:simplePos x="0" y="0"/>
          <wp:positionH relativeFrom="column">
            <wp:posOffset>3969385</wp:posOffset>
          </wp:positionH>
          <wp:positionV relativeFrom="paragraph">
            <wp:posOffset>185420</wp:posOffset>
          </wp:positionV>
          <wp:extent cx="2438400" cy="833120"/>
          <wp:effectExtent l="0" t="0" r="0" b="5080"/>
          <wp:wrapThrough wrapText="bothSides">
            <wp:wrapPolygon edited="0">
              <wp:start x="0" y="0"/>
              <wp:lineTo x="0" y="21238"/>
              <wp:lineTo x="21431" y="21238"/>
              <wp:lineTo x="21431" y="0"/>
              <wp:lineTo x="0" y="0"/>
            </wp:wrapPolygon>
          </wp:wrapThrough>
          <wp:docPr id="1" name="Image 1" descr="C:\Users\lmouterde\Pictures\logo HNFC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uterde\Pictures\logo HNFC quadr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833120"/>
                  </a:xfrm>
                  <a:prstGeom prst="rect">
                    <a:avLst/>
                  </a:prstGeom>
                  <a:noFill/>
                  <a:ln>
                    <a:noFill/>
                  </a:ln>
                </pic:spPr>
              </pic:pic>
            </a:graphicData>
          </a:graphic>
        </wp:anchor>
      </w:drawing>
    </w:r>
    <w:r>
      <w:rPr>
        <w:noProof/>
        <w:lang w:eastAsia="fr-FR"/>
        <w14:ligatures w14:val="standardContextual"/>
      </w:rPr>
      <w:drawing>
        <wp:anchor distT="0" distB="0" distL="114300" distR="114300" simplePos="0" relativeHeight="251659264" behindDoc="1" locked="0" layoutInCell="1" allowOverlap="1" wp14:anchorId="31473F2C" wp14:editId="636E1690">
          <wp:simplePos x="0" y="0"/>
          <wp:positionH relativeFrom="column">
            <wp:posOffset>-292735</wp:posOffset>
          </wp:positionH>
          <wp:positionV relativeFrom="paragraph">
            <wp:posOffset>86995</wp:posOffset>
          </wp:positionV>
          <wp:extent cx="2556104" cy="936000"/>
          <wp:effectExtent l="0" t="0" r="0" b="0"/>
          <wp:wrapNone/>
          <wp:docPr id="48010595"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5280" name="Image 1" descr="Une image contenant texte, Police, logo, capture d’écra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2556104" cy="936000"/>
                  </a:xfrm>
                  <a:prstGeom prst="rect">
                    <a:avLst/>
                  </a:prstGeom>
                </pic:spPr>
              </pic:pic>
            </a:graphicData>
          </a:graphic>
        </wp:anchor>
      </w:drawing>
    </w:r>
  </w:p>
  <w:p w14:paraId="4C96A46A" w14:textId="77777777" w:rsidR="00783E05" w:rsidRDefault="00783E05" w:rsidP="004973A6">
    <w:pPr>
      <w:pStyle w:val="En-tte"/>
      <w:tabs>
        <w:tab w:val="clear" w:pos="4513"/>
        <w:tab w:val="left" w:pos="6720"/>
      </w:tabs>
      <w:ind w:left="-709"/>
    </w:pPr>
    <w:r>
      <w:tab/>
    </w:r>
  </w:p>
  <w:p w14:paraId="4A2E4316" w14:textId="59C99D36" w:rsidR="00783E05" w:rsidRDefault="00783E05" w:rsidP="0047231F">
    <w:pPr>
      <w:pStyle w:val="En-tte"/>
      <w:tabs>
        <w:tab w:val="clear" w:pos="4513"/>
      </w:tabs>
      <w:jc w:val="right"/>
      <w:rPr>
        <w:b/>
        <w:bCs/>
        <w:sz w:val="24"/>
        <w:szCs w:val="24"/>
      </w:rPr>
    </w:pPr>
    <w:r>
      <w:rPr>
        <w:b/>
        <w:bCs/>
        <w:sz w:val="24"/>
        <w:szCs w:val="24"/>
      </w:rPr>
      <w:tab/>
    </w:r>
  </w:p>
  <w:p w14:paraId="6BD06EE4" w14:textId="77777777" w:rsidR="00783E05" w:rsidRDefault="00783E05" w:rsidP="00992DBA">
    <w:pPr>
      <w:pStyle w:val="En-tte"/>
      <w:tabs>
        <w:tab w:val="clear" w:pos="4513"/>
      </w:tabs>
      <w:jc w:val="right"/>
      <w:rPr>
        <w:b/>
        <w:bCs/>
        <w:sz w:val="24"/>
        <w:szCs w:val="24"/>
      </w:rPr>
    </w:pPr>
  </w:p>
  <w:p w14:paraId="363B211B" w14:textId="77777777" w:rsidR="00783E05" w:rsidRDefault="00783E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2502" w14:textId="77777777" w:rsidR="00783E05" w:rsidRDefault="00783E05">
    <w:pPr>
      <w:pStyle w:val="En-tte"/>
    </w:pPr>
  </w:p>
  <w:p w14:paraId="33AC2890" w14:textId="77777777" w:rsidR="00783E05" w:rsidRDefault="00783E05" w:rsidP="00783E05">
    <w:pPr>
      <w:pStyle w:val="En-tte"/>
      <w:tabs>
        <w:tab w:val="clear" w:pos="4513"/>
        <w:tab w:val="left" w:pos="6720"/>
      </w:tabs>
      <w:ind w:left="-709"/>
      <w:rPr>
        <w:noProof/>
        <w14:ligatures w14:val="standardContextual"/>
      </w:rPr>
    </w:pPr>
  </w:p>
  <w:p w14:paraId="32230C8A" w14:textId="77777777" w:rsidR="00783E05" w:rsidRDefault="00783E05">
    <w:pPr>
      <w:pStyle w:val="En-tte"/>
    </w:pPr>
  </w:p>
  <w:p w14:paraId="20212C45" w14:textId="77777777" w:rsidR="00783E05" w:rsidRDefault="00783E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094"/>
    <w:multiLevelType w:val="hybridMultilevel"/>
    <w:tmpl w:val="E898D394"/>
    <w:lvl w:ilvl="0" w:tplc="5D2CE440">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435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E05"/>
    <w:rsid w:val="00020296"/>
    <w:rsid w:val="001B5E6B"/>
    <w:rsid w:val="002A7061"/>
    <w:rsid w:val="00355BD2"/>
    <w:rsid w:val="004C1246"/>
    <w:rsid w:val="006109B7"/>
    <w:rsid w:val="007006BE"/>
    <w:rsid w:val="00732703"/>
    <w:rsid w:val="00783E05"/>
    <w:rsid w:val="007A68A6"/>
    <w:rsid w:val="007E76AF"/>
    <w:rsid w:val="00810417"/>
    <w:rsid w:val="008B7D97"/>
    <w:rsid w:val="00910B35"/>
    <w:rsid w:val="00977EF9"/>
    <w:rsid w:val="009F01EE"/>
    <w:rsid w:val="00A1589C"/>
    <w:rsid w:val="00BD5467"/>
    <w:rsid w:val="00C07003"/>
    <w:rsid w:val="00C75EE2"/>
    <w:rsid w:val="00CD198A"/>
    <w:rsid w:val="00D54C28"/>
    <w:rsid w:val="00DD5AFD"/>
    <w:rsid w:val="00E7488B"/>
    <w:rsid w:val="00F27FA8"/>
    <w:rsid w:val="00FC6E7E"/>
    <w:rsid w:val="00FF1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4E496"/>
  <w15:chartTrackingRefBased/>
  <w15:docId w15:val="{C9FBB2F9-A3FA-4FBE-9EB5-5051ED6C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3E05"/>
    <w:pPr>
      <w:widowControl w:val="0"/>
      <w:autoSpaceDE w:val="0"/>
      <w:autoSpaceDN w:val="0"/>
      <w:spacing w:after="0" w:line="240" w:lineRule="auto"/>
    </w:pPr>
    <w:rPr>
      <w:rFonts w:ascii="Arial" w:hAnsi="Arial" w:cs="Arial"/>
      <w:kern w:val="0"/>
      <w:sz w:val="20"/>
      <w:szCs w:val="20"/>
      <w14:ligatures w14:val="none"/>
    </w:rPr>
  </w:style>
  <w:style w:type="paragraph" w:styleId="Titre1">
    <w:name w:val="heading 1"/>
    <w:basedOn w:val="Normal"/>
    <w:next w:val="Normal"/>
    <w:link w:val="Titre1Car"/>
    <w:uiPriority w:val="9"/>
    <w:qFormat/>
    <w:rsid w:val="00783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83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83E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83E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83E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83E0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3E0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3E0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3E0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3E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3E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3E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83E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3E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3E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3E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3E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3E05"/>
    <w:rPr>
      <w:rFonts w:eastAsiaTheme="majorEastAsia" w:cstheme="majorBidi"/>
      <w:color w:val="272727" w:themeColor="text1" w:themeTint="D8"/>
    </w:rPr>
  </w:style>
  <w:style w:type="paragraph" w:styleId="Titre">
    <w:name w:val="Title"/>
    <w:basedOn w:val="Normal"/>
    <w:next w:val="Normal"/>
    <w:link w:val="TitreCar"/>
    <w:uiPriority w:val="10"/>
    <w:qFormat/>
    <w:rsid w:val="00783E0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3E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3E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3E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3E05"/>
    <w:pPr>
      <w:spacing w:before="160"/>
      <w:jc w:val="center"/>
    </w:pPr>
    <w:rPr>
      <w:i/>
      <w:iCs/>
      <w:color w:val="404040" w:themeColor="text1" w:themeTint="BF"/>
    </w:rPr>
  </w:style>
  <w:style w:type="character" w:customStyle="1" w:styleId="CitationCar">
    <w:name w:val="Citation Car"/>
    <w:basedOn w:val="Policepardfaut"/>
    <w:link w:val="Citation"/>
    <w:uiPriority w:val="29"/>
    <w:rsid w:val="00783E05"/>
    <w:rPr>
      <w:i/>
      <w:iCs/>
      <w:color w:val="404040" w:themeColor="text1" w:themeTint="BF"/>
    </w:rPr>
  </w:style>
  <w:style w:type="paragraph" w:styleId="Paragraphedeliste">
    <w:name w:val="List Paragraph"/>
    <w:basedOn w:val="Normal"/>
    <w:uiPriority w:val="34"/>
    <w:qFormat/>
    <w:rsid w:val="00783E05"/>
    <w:pPr>
      <w:ind w:left="720"/>
      <w:contextualSpacing/>
    </w:pPr>
  </w:style>
  <w:style w:type="character" w:styleId="Accentuationintense">
    <w:name w:val="Intense Emphasis"/>
    <w:basedOn w:val="Policepardfaut"/>
    <w:uiPriority w:val="21"/>
    <w:qFormat/>
    <w:rsid w:val="00783E05"/>
    <w:rPr>
      <w:i/>
      <w:iCs/>
      <w:color w:val="0F4761" w:themeColor="accent1" w:themeShade="BF"/>
    </w:rPr>
  </w:style>
  <w:style w:type="paragraph" w:styleId="Citationintense">
    <w:name w:val="Intense Quote"/>
    <w:basedOn w:val="Normal"/>
    <w:next w:val="Normal"/>
    <w:link w:val="CitationintenseCar"/>
    <w:uiPriority w:val="30"/>
    <w:qFormat/>
    <w:rsid w:val="00783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3E05"/>
    <w:rPr>
      <w:i/>
      <w:iCs/>
      <w:color w:val="0F4761" w:themeColor="accent1" w:themeShade="BF"/>
    </w:rPr>
  </w:style>
  <w:style w:type="character" w:styleId="Rfrenceintense">
    <w:name w:val="Intense Reference"/>
    <w:basedOn w:val="Policepardfaut"/>
    <w:uiPriority w:val="32"/>
    <w:qFormat/>
    <w:rsid w:val="00783E05"/>
    <w:rPr>
      <w:b/>
      <w:bCs/>
      <w:smallCaps/>
      <w:color w:val="0F4761" w:themeColor="accent1" w:themeShade="BF"/>
      <w:spacing w:val="5"/>
    </w:rPr>
  </w:style>
  <w:style w:type="paragraph" w:styleId="Corpsdetexte">
    <w:name w:val="Body Text"/>
    <w:basedOn w:val="Normal"/>
    <w:link w:val="CorpsdetexteCar"/>
    <w:uiPriority w:val="1"/>
    <w:qFormat/>
    <w:rsid w:val="00783E05"/>
  </w:style>
  <w:style w:type="character" w:customStyle="1" w:styleId="CorpsdetexteCar">
    <w:name w:val="Corps de texte Car"/>
    <w:basedOn w:val="Policepardfaut"/>
    <w:link w:val="Corpsdetexte"/>
    <w:uiPriority w:val="1"/>
    <w:rsid w:val="00783E05"/>
    <w:rPr>
      <w:rFonts w:ascii="Arial" w:hAnsi="Arial" w:cs="Arial"/>
      <w:kern w:val="0"/>
      <w:sz w:val="20"/>
      <w:szCs w:val="20"/>
      <w14:ligatures w14:val="none"/>
    </w:rPr>
  </w:style>
  <w:style w:type="character" w:styleId="Lienhypertexte">
    <w:name w:val="Hyperlink"/>
    <w:basedOn w:val="Policepardfaut"/>
    <w:uiPriority w:val="99"/>
    <w:unhideWhenUsed/>
    <w:rsid w:val="00783E05"/>
    <w:rPr>
      <w:color w:val="467886" w:themeColor="hyperlink"/>
      <w:u w:val="single"/>
    </w:rPr>
  </w:style>
  <w:style w:type="paragraph" w:styleId="En-tte">
    <w:name w:val="header"/>
    <w:basedOn w:val="Normal"/>
    <w:link w:val="En-tteCar"/>
    <w:uiPriority w:val="99"/>
    <w:unhideWhenUsed/>
    <w:rsid w:val="00783E05"/>
    <w:pPr>
      <w:tabs>
        <w:tab w:val="center" w:pos="4513"/>
        <w:tab w:val="right" w:pos="9026"/>
      </w:tabs>
    </w:pPr>
  </w:style>
  <w:style w:type="character" w:customStyle="1" w:styleId="En-tteCar">
    <w:name w:val="En-tête Car"/>
    <w:basedOn w:val="Policepardfaut"/>
    <w:link w:val="En-tte"/>
    <w:uiPriority w:val="99"/>
    <w:rsid w:val="00783E05"/>
    <w:rPr>
      <w:rFonts w:ascii="Arial" w:hAnsi="Arial" w:cs="Arial"/>
      <w:kern w:val="0"/>
      <w:sz w:val="20"/>
      <w:szCs w:val="20"/>
      <w14:ligatures w14:val="none"/>
    </w:rPr>
  </w:style>
  <w:style w:type="paragraph" w:styleId="Pieddepage">
    <w:name w:val="footer"/>
    <w:basedOn w:val="Normal"/>
    <w:link w:val="PieddepageCar"/>
    <w:uiPriority w:val="99"/>
    <w:unhideWhenUsed/>
    <w:rsid w:val="00783E05"/>
    <w:pPr>
      <w:tabs>
        <w:tab w:val="center" w:pos="4513"/>
        <w:tab w:val="right" w:pos="9026"/>
      </w:tabs>
    </w:pPr>
  </w:style>
  <w:style w:type="character" w:customStyle="1" w:styleId="PieddepageCar">
    <w:name w:val="Pied de page Car"/>
    <w:basedOn w:val="Policepardfaut"/>
    <w:link w:val="Pieddepage"/>
    <w:uiPriority w:val="99"/>
    <w:rsid w:val="00783E05"/>
    <w:rPr>
      <w:rFonts w:ascii="Arial" w:hAnsi="Arial" w:cs="Arial"/>
      <w:kern w:val="0"/>
      <w:sz w:val="20"/>
      <w:szCs w:val="20"/>
      <w14:ligatures w14:val="none"/>
    </w:rPr>
  </w:style>
  <w:style w:type="paragraph" w:customStyle="1" w:styleId="Titre1demapage">
    <w:name w:val="Titre 1 de ma page"/>
    <w:basedOn w:val="Corpsdetexte"/>
    <w:next w:val="Corpsdetexte"/>
    <w:link w:val="Titre1demapageCar"/>
    <w:qFormat/>
    <w:rsid w:val="00783E05"/>
    <w:pPr>
      <w:spacing w:before="1"/>
    </w:pPr>
    <w:rPr>
      <w:b/>
      <w:bCs/>
    </w:rPr>
  </w:style>
  <w:style w:type="character" w:customStyle="1" w:styleId="Titre1demapageCar">
    <w:name w:val="Titre 1 de ma page Car"/>
    <w:basedOn w:val="CorpsdetexteCar"/>
    <w:link w:val="Titre1demapage"/>
    <w:rsid w:val="00783E05"/>
    <w:rPr>
      <w:rFonts w:ascii="Arial" w:hAnsi="Arial" w:cs="Arial"/>
      <w:b/>
      <w:bCs/>
      <w:kern w:val="0"/>
      <w:sz w:val="20"/>
      <w:szCs w:val="20"/>
      <w14:ligatures w14:val="none"/>
    </w:rPr>
  </w:style>
  <w:style w:type="table" w:styleId="Grilledutableau">
    <w:name w:val="Table Grid"/>
    <w:basedOn w:val="TableauNormal"/>
    <w:uiPriority w:val="39"/>
    <w:rsid w:val="00783E05"/>
    <w:pPr>
      <w:widowControl w:val="0"/>
      <w:autoSpaceDE w:val="0"/>
      <w:autoSpaceDN w:val="0"/>
      <w:spacing w:after="0" w:line="240" w:lineRule="auto"/>
    </w:pPr>
    <w:rPr>
      <w:rFonts w:ascii="Arial" w:hAnsi="Arial"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edirection">
    <w:name w:val="intitule direction"/>
    <w:basedOn w:val="Normal"/>
    <w:next w:val="Corpsdetexte"/>
    <w:link w:val="intituledirectionCar"/>
    <w:qFormat/>
    <w:rsid w:val="00783E05"/>
    <w:pPr>
      <w:tabs>
        <w:tab w:val="left" w:pos="5009"/>
      </w:tabs>
      <w:spacing w:line="276" w:lineRule="auto"/>
      <w:ind w:left="187" w:hanging="187"/>
    </w:pPr>
    <w:rPr>
      <w:b/>
      <w:bCs/>
      <w:color w:val="000000" w:themeColor="text1"/>
      <w:sz w:val="24"/>
      <w:szCs w:val="24"/>
    </w:rPr>
  </w:style>
  <w:style w:type="character" w:customStyle="1" w:styleId="intituledirectionCar">
    <w:name w:val="intitule direction Car"/>
    <w:basedOn w:val="Policepardfaut"/>
    <w:link w:val="intituledirection"/>
    <w:rsid w:val="00783E05"/>
    <w:rPr>
      <w:rFonts w:ascii="Arial" w:hAnsi="Arial" w:cs="Arial"/>
      <w:b/>
      <w:bCs/>
      <w:color w:val="000000" w:themeColor="text1"/>
      <w:kern w:val="0"/>
      <w:sz w:val="24"/>
      <w:szCs w:val="24"/>
      <w14:ligatures w14:val="none"/>
    </w:rPr>
  </w:style>
  <w:style w:type="paragraph" w:customStyle="1" w:styleId="Date2">
    <w:name w:val="Date2"/>
    <w:basedOn w:val="Normal"/>
    <w:next w:val="Corpsdetexte"/>
    <w:link w:val="Date2Car"/>
    <w:qFormat/>
    <w:rsid w:val="00783E05"/>
    <w:pPr>
      <w:spacing w:before="139"/>
      <w:jc w:val="right"/>
    </w:pPr>
    <w:rPr>
      <w:color w:val="231F20"/>
      <w:sz w:val="16"/>
      <w:szCs w:val="22"/>
    </w:rPr>
  </w:style>
  <w:style w:type="paragraph" w:customStyle="1" w:styleId="PieddePage0">
    <w:name w:val="Pied de Page"/>
    <w:basedOn w:val="Normal"/>
    <w:next w:val="Corpsdetexte"/>
    <w:link w:val="PieddePageCar0"/>
    <w:qFormat/>
    <w:rsid w:val="00783E05"/>
    <w:pPr>
      <w:spacing w:line="161" w:lineRule="exact"/>
      <w:ind w:left="187" w:hanging="187"/>
    </w:pPr>
    <w:rPr>
      <w:color w:val="939598"/>
      <w:sz w:val="14"/>
    </w:rPr>
  </w:style>
  <w:style w:type="character" w:customStyle="1" w:styleId="Date2Car">
    <w:name w:val="Date2 Car"/>
    <w:basedOn w:val="Policepardfaut"/>
    <w:link w:val="Date2"/>
    <w:rsid w:val="00783E05"/>
    <w:rPr>
      <w:rFonts w:ascii="Arial" w:hAnsi="Arial" w:cs="Arial"/>
      <w:color w:val="231F20"/>
      <w:kern w:val="0"/>
      <w:sz w:val="16"/>
      <w14:ligatures w14:val="none"/>
    </w:rPr>
  </w:style>
  <w:style w:type="character" w:customStyle="1" w:styleId="PieddePageCar0">
    <w:name w:val="Pied de Page Car"/>
    <w:basedOn w:val="Policepardfaut"/>
    <w:link w:val="PieddePage0"/>
    <w:rsid w:val="00783E05"/>
    <w:rPr>
      <w:rFonts w:ascii="Arial" w:hAnsi="Arial" w:cs="Arial"/>
      <w:color w:val="939598"/>
      <w:kern w:val="0"/>
      <w:sz w:val="14"/>
      <w:szCs w:val="20"/>
      <w14:ligatures w14:val="none"/>
    </w:rPr>
  </w:style>
  <w:style w:type="character" w:styleId="Numrodepage">
    <w:name w:val="page number"/>
    <w:basedOn w:val="Policepardfaut"/>
    <w:uiPriority w:val="99"/>
    <w:semiHidden/>
    <w:unhideWhenUsed/>
    <w:rsid w:val="00783E05"/>
  </w:style>
  <w:style w:type="paragraph" w:customStyle="1" w:styleId="Default">
    <w:name w:val="Default"/>
    <w:rsid w:val="00783E05"/>
    <w:pPr>
      <w:autoSpaceDE w:val="0"/>
      <w:autoSpaceDN w:val="0"/>
      <w:adjustRightInd w:val="0"/>
      <w:spacing w:after="0" w:line="240" w:lineRule="auto"/>
    </w:pPr>
    <w:rPr>
      <w:rFonts w:ascii="Calibri" w:hAnsi="Calibri" w:cs="Calibri"/>
      <w:color w:val="000000"/>
      <w:kern w:val="0"/>
      <w:sz w:val="24"/>
      <w:szCs w:val="24"/>
    </w:rPr>
  </w:style>
  <w:style w:type="character" w:customStyle="1" w:styleId="Mentionnonrsolue1">
    <w:name w:val="Mention non résolue1"/>
    <w:basedOn w:val="Policepardfaut"/>
    <w:uiPriority w:val="99"/>
    <w:semiHidden/>
    <w:unhideWhenUsed/>
    <w:rsid w:val="00783E05"/>
    <w:rPr>
      <w:color w:val="605E5C"/>
      <w:shd w:val="clear" w:color="auto" w:fill="E1DFDD"/>
    </w:rPr>
  </w:style>
  <w:style w:type="character" w:styleId="Lienhypertextesuivivisit">
    <w:name w:val="FollowedHyperlink"/>
    <w:basedOn w:val="Policepardfaut"/>
    <w:uiPriority w:val="99"/>
    <w:semiHidden/>
    <w:unhideWhenUsed/>
    <w:rsid w:val="00BD5467"/>
    <w:rPr>
      <w:color w:val="96607D" w:themeColor="followedHyperlink"/>
      <w:u w:val="single"/>
    </w:rPr>
  </w:style>
  <w:style w:type="character" w:styleId="Mentionnonrsolue">
    <w:name w:val="Unresolved Mention"/>
    <w:basedOn w:val="Policepardfaut"/>
    <w:uiPriority w:val="99"/>
    <w:semiHidden/>
    <w:unhideWhenUsed/>
    <w:rsid w:val="007A6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urldefense.com/v3/__https:/enquetes.esante-bfc.fr/index.php/163698?lang=fr__;!!FiWPmuqhD5aF3oDTQnc!i7eh3LHOzMm1BL0tinYso2pupOeAeWnTiMZ6hXGzjuEOvzDfW34FG7v5TZoVjiH-WBOGGsDZkbA0hvXpI9ZNvTrPaS87lNhfx2_gzw$" TargetMode="External"/><Relationship Id="rId10" Type="http://schemas.openxmlformats.org/officeDocument/2006/relationships/hyperlink" Target="https://urldefense.com/v3/__https:/enquetes.esante-bfc.fr/index.php/163698?lang=fr__;!!FiWPmuqhD5aF3oDTQnc!i7eh3LHOzMm1BL0tinYso2pupOeAeWnTiMZ6hXGzjuEOvzDfW34FG7v5TZoVjiH-WBOGGsDZkbA0hvXpI9ZNvTrPaS87lNhfx2_gz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elphine.garnier@hnfc.fr" TargetMode="External"/><Relationship Id="rId1" Type="http://schemas.openxmlformats.org/officeDocument/2006/relationships/hyperlink" Target="mailto:lauranne.cournault@ars.sante.f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delphine.garnier@hnfc.fr" TargetMode="External"/><Relationship Id="rId1" Type="http://schemas.openxmlformats.org/officeDocument/2006/relationships/hyperlink" Target="mailto:lauranne.cournault@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8F9C-54B8-4F7C-9451-F2966135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538</Words>
  <Characters>2960</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BIERRY, Lou (ARS-BFC/DG)</dc:creator>
  <cp:keywords/>
  <dc:description/>
  <cp:lastModifiedBy>COURNAULT, Lauranne (ARS-BFC/DCPT)</cp:lastModifiedBy>
  <cp:revision>2</cp:revision>
  <dcterms:created xsi:type="dcterms:W3CDTF">2025-05-06T08:32:00Z</dcterms:created>
  <dcterms:modified xsi:type="dcterms:W3CDTF">2025-05-06T08:32:00Z</dcterms:modified>
</cp:coreProperties>
</file>