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687C" w14:textId="77777777" w:rsidR="00351D49" w:rsidRPr="00B1640D" w:rsidRDefault="00351D49" w:rsidP="001F70B8">
      <w:pPr>
        <w:pStyle w:val="Corpsdetexte"/>
        <w:rPr>
          <w:rFonts w:ascii="Marianne" w:hAnsi="Marianne"/>
          <w:b/>
          <w:noProof/>
        </w:rPr>
        <w:sectPr w:rsidR="00351D49" w:rsidRPr="00B1640D" w:rsidSect="0056401A">
          <w:headerReference w:type="default" r:id="rId7"/>
          <w:footerReference w:type="default" r:id="rId8"/>
          <w:type w:val="continuous"/>
          <w:pgSz w:w="11910" w:h="16840"/>
          <w:pgMar w:top="964" w:right="964" w:bottom="964" w:left="964" w:header="170" w:footer="57" w:gutter="0"/>
          <w:cols w:space="720"/>
          <w:docGrid w:linePitch="272"/>
        </w:sectPr>
      </w:pPr>
    </w:p>
    <w:p w14:paraId="309D8CD4" w14:textId="77777777" w:rsidR="00D172D6" w:rsidRDefault="00D172D6" w:rsidP="001F70B8">
      <w:pPr>
        <w:pStyle w:val="Titre1"/>
        <w:jc w:val="left"/>
        <w:rPr>
          <w:rFonts w:ascii="Marianne" w:hAnsi="Marianne"/>
        </w:rPr>
      </w:pPr>
    </w:p>
    <w:p w14:paraId="0E4D7F78" w14:textId="77777777" w:rsidR="001F70B8" w:rsidRPr="001F70B8" w:rsidRDefault="001F70B8" w:rsidP="001F70B8">
      <w:pPr>
        <w:pStyle w:val="Corpsdetexte"/>
      </w:pPr>
    </w:p>
    <w:p w14:paraId="27306008" w14:textId="77777777" w:rsidR="00CD5E65" w:rsidRPr="00B1640D" w:rsidRDefault="00965B19" w:rsidP="00076B31">
      <w:pPr>
        <w:pStyle w:val="Titre1"/>
        <w:rPr>
          <w:rFonts w:ascii="Marianne" w:hAnsi="Marianne"/>
        </w:rPr>
      </w:pPr>
      <w:r w:rsidRPr="00B1640D">
        <w:rPr>
          <w:rFonts w:ascii="Marianne" w:hAnsi="Marianne"/>
        </w:rPr>
        <w:t>COMMUNIQUE DE PRESSE</w:t>
      </w:r>
    </w:p>
    <w:p w14:paraId="05E0E388" w14:textId="77777777" w:rsidR="000924D0" w:rsidRPr="00B1640D" w:rsidRDefault="000924D0">
      <w:pPr>
        <w:pStyle w:val="Corpsdetexte"/>
        <w:rPr>
          <w:rFonts w:ascii="Marianne" w:hAnsi="Marianne"/>
          <w:b/>
        </w:rPr>
      </w:pPr>
    </w:p>
    <w:p w14:paraId="63E39149" w14:textId="432A1572" w:rsidR="00223725" w:rsidRPr="00B1640D" w:rsidRDefault="00EF0FB5" w:rsidP="009E04A9">
      <w:pPr>
        <w:pStyle w:val="Date20"/>
        <w:rPr>
          <w:rFonts w:ascii="Marianne" w:hAnsi="Marianne"/>
          <w:sz w:val="24"/>
          <w:szCs w:val="24"/>
        </w:rPr>
      </w:pPr>
      <w:r w:rsidRPr="00B1640D">
        <w:rPr>
          <w:rFonts w:ascii="Marianne" w:hAnsi="Marianne"/>
        </w:rPr>
        <w:t>Dijon</w:t>
      </w:r>
      <w:r w:rsidR="00E65CA4" w:rsidRPr="00B1640D">
        <w:rPr>
          <w:rFonts w:ascii="Marianne" w:hAnsi="Marianne"/>
        </w:rPr>
        <w:t>,</w:t>
      </w:r>
      <w:r w:rsidRPr="00B1640D">
        <w:rPr>
          <w:rFonts w:ascii="Marianne" w:hAnsi="Marianne"/>
        </w:rPr>
        <w:t xml:space="preserve"> </w:t>
      </w:r>
      <w:r w:rsidR="00F015CE">
        <w:rPr>
          <w:rFonts w:ascii="Marianne" w:hAnsi="Marianne"/>
        </w:rPr>
        <w:t xml:space="preserve">le </w:t>
      </w:r>
      <w:r w:rsidR="0056784C">
        <w:rPr>
          <w:rFonts w:ascii="Marianne" w:hAnsi="Marianne"/>
        </w:rPr>
        <w:t xml:space="preserve">8 </w:t>
      </w:r>
      <w:r w:rsidR="009E04A9">
        <w:rPr>
          <w:rFonts w:ascii="Marianne" w:hAnsi="Marianne"/>
        </w:rPr>
        <w:t>janvier 2025</w:t>
      </w:r>
    </w:p>
    <w:p w14:paraId="54D0EFD6" w14:textId="77777777" w:rsidR="00CB7B58" w:rsidRDefault="00CB7B58" w:rsidP="00A048C2">
      <w:pPr>
        <w:pStyle w:val="Titre1demapage"/>
        <w:spacing w:line="276" w:lineRule="auto"/>
        <w:rPr>
          <w:rFonts w:ascii="Marianne" w:hAnsi="Marianne"/>
          <w:sz w:val="24"/>
          <w:szCs w:val="24"/>
        </w:rPr>
      </w:pPr>
    </w:p>
    <w:p w14:paraId="69064867" w14:textId="77777777" w:rsidR="0056784C" w:rsidRDefault="0056784C" w:rsidP="0056784C">
      <w:pPr>
        <w:jc w:val="center"/>
        <w:rPr>
          <w:rFonts w:ascii="Marianne" w:hAnsi="Marianne"/>
        </w:rPr>
      </w:pPr>
      <w:bookmarkStart w:id="0" w:name="_Hlk184139178"/>
    </w:p>
    <w:bookmarkEnd w:id="0"/>
    <w:p w14:paraId="0F87E9D0" w14:textId="6B99F8DA" w:rsidR="0056784C" w:rsidRPr="00A939BF" w:rsidRDefault="0056784C" w:rsidP="00A939BF">
      <w:pPr>
        <w:jc w:val="both"/>
        <w:rPr>
          <w:rFonts w:ascii="Marianne" w:hAnsi="Marianne"/>
          <w:bCs/>
          <w:sz w:val="32"/>
        </w:rPr>
      </w:pPr>
      <w:r w:rsidRPr="00A939BF">
        <w:rPr>
          <w:rFonts w:ascii="Marianne" w:hAnsi="Marianne"/>
          <w:bCs/>
          <w:sz w:val="32"/>
        </w:rPr>
        <w:t xml:space="preserve">L’ARS </w:t>
      </w:r>
      <w:r w:rsidR="00585E0B" w:rsidRPr="00A939BF">
        <w:rPr>
          <w:rFonts w:ascii="Marianne" w:hAnsi="Marianne"/>
          <w:bCs/>
          <w:sz w:val="32"/>
        </w:rPr>
        <w:t>Bourgogne-Franche-Comté</w:t>
      </w:r>
      <w:r w:rsidRPr="00A939BF">
        <w:rPr>
          <w:rFonts w:ascii="Marianne" w:hAnsi="Marianne"/>
          <w:bCs/>
          <w:sz w:val="32"/>
        </w:rPr>
        <w:t xml:space="preserve"> devient </w:t>
      </w:r>
      <w:r w:rsidR="00C86E69" w:rsidRPr="00A939BF">
        <w:rPr>
          <w:rFonts w:ascii="Marianne" w:hAnsi="Marianne"/>
          <w:bCs/>
          <w:sz w:val="32"/>
        </w:rPr>
        <w:t xml:space="preserve">agence </w:t>
      </w:r>
      <w:r w:rsidRPr="00A939BF">
        <w:rPr>
          <w:rFonts w:ascii="Marianne" w:hAnsi="Marianne"/>
          <w:bCs/>
          <w:sz w:val="32"/>
        </w:rPr>
        <w:t>ambassadrice du don d’organes</w:t>
      </w:r>
    </w:p>
    <w:p w14:paraId="4D8E15B5" w14:textId="77777777" w:rsidR="0056784C" w:rsidRDefault="0056784C" w:rsidP="0056784C">
      <w:pPr>
        <w:spacing w:line="252" w:lineRule="auto"/>
        <w:jc w:val="both"/>
        <w:rPr>
          <w:rFonts w:ascii="Marianne Light" w:hAnsi="Marianne Light"/>
          <w:b/>
          <w:sz w:val="32"/>
        </w:rPr>
      </w:pPr>
    </w:p>
    <w:p w14:paraId="306E4D63" w14:textId="60FEAC51" w:rsidR="0056784C" w:rsidRPr="00311DB2" w:rsidRDefault="0056784C" w:rsidP="0056784C">
      <w:pPr>
        <w:spacing w:line="252" w:lineRule="auto"/>
        <w:jc w:val="both"/>
        <w:rPr>
          <w:rFonts w:ascii="Marianne" w:hAnsi="Marianne"/>
          <w:b/>
          <w:bCs/>
        </w:rPr>
      </w:pPr>
      <w:r w:rsidRPr="00311DB2">
        <w:rPr>
          <w:rFonts w:ascii="Marianne" w:hAnsi="Marianne"/>
          <w:b/>
          <w:bCs/>
        </w:rPr>
        <w:t>Devant une centaine de professionnels, de représentants d’usagers et d’experts, réunis ce 8 janvier à Quetigny</w:t>
      </w:r>
      <w:r w:rsidR="00585E0B">
        <w:rPr>
          <w:rFonts w:ascii="Marianne" w:hAnsi="Marianne"/>
          <w:b/>
          <w:bCs/>
        </w:rPr>
        <w:t xml:space="preserve"> (Côte-d’Or)</w:t>
      </w:r>
      <w:r w:rsidRPr="00311DB2">
        <w:rPr>
          <w:rFonts w:ascii="Marianne" w:hAnsi="Marianne"/>
          <w:b/>
          <w:bCs/>
        </w:rPr>
        <w:t xml:space="preserve"> pour une journée d’échanges sur les prélèvements et greffes d’organes</w:t>
      </w:r>
      <w:r w:rsidR="004A7C63" w:rsidRPr="00311DB2">
        <w:rPr>
          <w:rFonts w:ascii="Marianne" w:hAnsi="Marianne"/>
          <w:b/>
          <w:bCs/>
        </w:rPr>
        <w:t xml:space="preserve"> et de tissus</w:t>
      </w:r>
      <w:r w:rsidRPr="00311DB2">
        <w:rPr>
          <w:rFonts w:ascii="Marianne" w:hAnsi="Marianne"/>
          <w:b/>
          <w:bCs/>
        </w:rPr>
        <w:t xml:space="preserve">, l’ARS </w:t>
      </w:r>
      <w:r w:rsidR="00585E0B">
        <w:rPr>
          <w:rFonts w:ascii="Marianne" w:hAnsi="Marianne"/>
          <w:b/>
          <w:bCs/>
        </w:rPr>
        <w:t>Bourgogne-Franche-Comté</w:t>
      </w:r>
      <w:r w:rsidRPr="00311DB2">
        <w:rPr>
          <w:rFonts w:ascii="Marianne" w:hAnsi="Marianne"/>
          <w:b/>
          <w:bCs/>
        </w:rPr>
        <w:t xml:space="preserve"> </w:t>
      </w:r>
      <w:r w:rsidRPr="00585E0B">
        <w:rPr>
          <w:rFonts w:ascii="Marianne" w:hAnsi="Marianne"/>
          <w:b/>
          <w:bCs/>
        </w:rPr>
        <w:t>s’est</w:t>
      </w:r>
      <w:r w:rsidR="00F17A67" w:rsidRPr="00585E0B">
        <w:rPr>
          <w:rFonts w:ascii="Marianne" w:hAnsi="Marianne"/>
          <w:b/>
          <w:bCs/>
        </w:rPr>
        <w:t xml:space="preserve"> engagée</w:t>
      </w:r>
      <w:r w:rsidRPr="00585E0B">
        <w:rPr>
          <w:rFonts w:ascii="Marianne" w:hAnsi="Marianne"/>
          <w:b/>
          <w:bCs/>
        </w:rPr>
        <w:t xml:space="preserve"> </w:t>
      </w:r>
      <w:r w:rsidR="00F17A67" w:rsidRPr="00585E0B">
        <w:rPr>
          <w:rFonts w:ascii="Marianne" w:hAnsi="Marianne"/>
          <w:b/>
          <w:bCs/>
        </w:rPr>
        <w:t>« </w:t>
      </w:r>
      <w:r w:rsidR="00585E0B" w:rsidRPr="00585E0B">
        <w:rPr>
          <w:rFonts w:ascii="Marianne" w:hAnsi="Marianne"/>
          <w:b/>
          <w:bCs/>
        </w:rPr>
        <w:t>A</w:t>
      </w:r>
      <w:r w:rsidR="00C86E69" w:rsidRPr="00585E0B">
        <w:rPr>
          <w:rFonts w:ascii="Marianne" w:hAnsi="Marianne"/>
          <w:b/>
          <w:bCs/>
        </w:rPr>
        <w:t xml:space="preserve">gence </w:t>
      </w:r>
      <w:r w:rsidRPr="00585E0B">
        <w:rPr>
          <w:rFonts w:ascii="Marianne" w:hAnsi="Marianne"/>
          <w:b/>
          <w:bCs/>
        </w:rPr>
        <w:t>ambassadrice</w:t>
      </w:r>
      <w:r w:rsidR="00F17A67" w:rsidRPr="00585E0B">
        <w:rPr>
          <w:rFonts w:ascii="Marianne" w:hAnsi="Marianne"/>
          <w:b/>
          <w:bCs/>
        </w:rPr>
        <w:t> »</w:t>
      </w:r>
      <w:r w:rsidRPr="00585E0B">
        <w:rPr>
          <w:rFonts w:ascii="Marianne" w:hAnsi="Marianne"/>
          <w:b/>
          <w:bCs/>
        </w:rPr>
        <w:t xml:space="preserve"> du don d’organes</w:t>
      </w:r>
      <w:r w:rsidR="004973A6" w:rsidRPr="00585E0B">
        <w:rPr>
          <w:rFonts w:ascii="Marianne" w:hAnsi="Marianne"/>
          <w:b/>
          <w:bCs/>
        </w:rPr>
        <w:t xml:space="preserve">. </w:t>
      </w:r>
      <w:r w:rsidR="00585E0B" w:rsidRPr="00585E0B">
        <w:rPr>
          <w:rFonts w:ascii="Marianne" w:hAnsi="Marianne"/>
          <w:b/>
          <w:bCs/>
        </w:rPr>
        <w:t>Une étape</w:t>
      </w:r>
      <w:r w:rsidRPr="00585E0B">
        <w:rPr>
          <w:rFonts w:ascii="Marianne" w:hAnsi="Marianne"/>
          <w:b/>
          <w:bCs/>
        </w:rPr>
        <w:t xml:space="preserve"> symbolique</w:t>
      </w:r>
      <w:r w:rsidR="00F17A67" w:rsidRPr="00585E0B">
        <w:rPr>
          <w:rFonts w:ascii="Marianne" w:hAnsi="Marianne"/>
          <w:b/>
          <w:bCs/>
        </w:rPr>
        <w:t xml:space="preserve"> et opérationnel</w:t>
      </w:r>
      <w:r w:rsidR="00585E0B" w:rsidRPr="00585E0B">
        <w:rPr>
          <w:rFonts w:ascii="Marianne" w:hAnsi="Marianne"/>
          <w:b/>
          <w:bCs/>
        </w:rPr>
        <w:t>le</w:t>
      </w:r>
      <w:r w:rsidRPr="00585E0B">
        <w:rPr>
          <w:rFonts w:ascii="Marianne" w:hAnsi="Marianne"/>
          <w:b/>
          <w:bCs/>
        </w:rPr>
        <w:t xml:space="preserve"> fort</w:t>
      </w:r>
      <w:r w:rsidR="00585E0B" w:rsidRPr="00585E0B">
        <w:rPr>
          <w:rFonts w:ascii="Marianne" w:hAnsi="Marianne"/>
          <w:b/>
          <w:bCs/>
        </w:rPr>
        <w:t>e,</w:t>
      </w:r>
      <w:r w:rsidRPr="00585E0B">
        <w:rPr>
          <w:rFonts w:ascii="Marianne" w:hAnsi="Marianne"/>
          <w:b/>
          <w:bCs/>
        </w:rPr>
        <w:t xml:space="preserve"> pour </w:t>
      </w:r>
      <w:r w:rsidRPr="00311DB2">
        <w:rPr>
          <w:rFonts w:ascii="Marianne" w:hAnsi="Marianne"/>
          <w:b/>
          <w:bCs/>
        </w:rPr>
        <w:t>un geste qui sauve des vies.</w:t>
      </w:r>
    </w:p>
    <w:p w14:paraId="06FAF69E" w14:textId="77777777" w:rsidR="0056784C" w:rsidRDefault="0056784C" w:rsidP="0056784C">
      <w:pPr>
        <w:spacing w:line="252" w:lineRule="auto"/>
        <w:jc w:val="both"/>
        <w:rPr>
          <w:rFonts w:ascii="Marianne" w:hAnsi="Marianne"/>
          <w:b/>
          <w:bCs/>
        </w:rPr>
      </w:pPr>
    </w:p>
    <w:p w14:paraId="1BAFCBC3" w14:textId="39C79478" w:rsidR="00E94FAC" w:rsidRPr="00585E0B" w:rsidRDefault="00E94FAC" w:rsidP="001F70B8">
      <w:pPr>
        <w:spacing w:line="252" w:lineRule="auto"/>
        <w:jc w:val="both"/>
        <w:rPr>
          <w:rFonts w:ascii="Marianne" w:hAnsi="Marianne"/>
        </w:rPr>
      </w:pPr>
      <w:r w:rsidRPr="00585E0B">
        <w:rPr>
          <w:rFonts w:ascii="Marianne" w:hAnsi="Marianne"/>
        </w:rPr>
        <w:t>Du don à la vie, il y a toute l’activité</w:t>
      </w:r>
      <w:r w:rsidR="00FA4C2D" w:rsidRPr="00585E0B">
        <w:rPr>
          <w:rFonts w:ascii="Marianne" w:hAnsi="Marianne"/>
        </w:rPr>
        <w:t xml:space="preserve"> </w:t>
      </w:r>
      <w:r w:rsidR="00C86E69" w:rsidRPr="00585E0B">
        <w:rPr>
          <w:rFonts w:ascii="Marianne" w:hAnsi="Marianne"/>
        </w:rPr>
        <w:t>autour de</w:t>
      </w:r>
      <w:r w:rsidRPr="00585E0B">
        <w:rPr>
          <w:rFonts w:ascii="Marianne" w:hAnsi="Marianne"/>
        </w:rPr>
        <w:t>s prélèvements et des greffes d’organes</w:t>
      </w:r>
      <w:r w:rsidR="004A7C63" w:rsidRPr="00585E0B">
        <w:rPr>
          <w:rFonts w:ascii="Marianne" w:hAnsi="Marianne"/>
        </w:rPr>
        <w:t xml:space="preserve"> et de tissus</w:t>
      </w:r>
      <w:r w:rsidR="00FA4C2D" w:rsidRPr="00585E0B">
        <w:rPr>
          <w:rFonts w:ascii="Marianne" w:hAnsi="Marianne"/>
        </w:rPr>
        <w:t>,</w:t>
      </w:r>
      <w:r w:rsidRPr="00585E0B">
        <w:rPr>
          <w:rFonts w:ascii="Marianne" w:hAnsi="Marianne"/>
        </w:rPr>
        <w:t xml:space="preserve"> au centre de la</w:t>
      </w:r>
      <w:r w:rsidR="00F17A67" w:rsidRPr="00585E0B">
        <w:rPr>
          <w:rFonts w:ascii="Marianne" w:hAnsi="Marianne"/>
        </w:rPr>
        <w:t xml:space="preserve"> journée d’échanges et d’information</w:t>
      </w:r>
      <w:r w:rsidRPr="00585E0B">
        <w:rPr>
          <w:rFonts w:ascii="Marianne" w:hAnsi="Marianne"/>
        </w:rPr>
        <w:t xml:space="preserve"> organisée ce mercredi 8 janvier, à Quetigny</w:t>
      </w:r>
      <w:r w:rsidR="00F17A67" w:rsidRPr="00585E0B">
        <w:rPr>
          <w:rFonts w:ascii="Marianne" w:hAnsi="Marianne"/>
        </w:rPr>
        <w:t xml:space="preserve"> (</w:t>
      </w:r>
      <w:r w:rsidR="00585E0B" w:rsidRPr="00585E0B">
        <w:rPr>
          <w:rFonts w:ascii="Marianne" w:hAnsi="Marianne"/>
        </w:rPr>
        <w:t>Côte-d’Or</w:t>
      </w:r>
      <w:r w:rsidR="00F17A67" w:rsidRPr="00585E0B">
        <w:rPr>
          <w:rFonts w:ascii="Marianne" w:hAnsi="Marianne"/>
        </w:rPr>
        <w:t>)</w:t>
      </w:r>
      <w:r w:rsidRPr="00585E0B">
        <w:rPr>
          <w:rFonts w:ascii="Marianne" w:hAnsi="Marianne"/>
        </w:rPr>
        <w:t xml:space="preserve">, par l’Agence Régionale de Santé </w:t>
      </w:r>
      <w:r w:rsidR="00585E0B" w:rsidRPr="00585E0B">
        <w:rPr>
          <w:rFonts w:ascii="Marianne" w:hAnsi="Marianne"/>
        </w:rPr>
        <w:t>Bourgogne-Franche-Comté</w:t>
      </w:r>
      <w:r w:rsidR="00311DB2" w:rsidRPr="00585E0B">
        <w:rPr>
          <w:rFonts w:ascii="Marianne" w:hAnsi="Marianne"/>
        </w:rPr>
        <w:t>,</w:t>
      </w:r>
      <w:r w:rsidRPr="00585E0B">
        <w:rPr>
          <w:rFonts w:ascii="Marianne" w:hAnsi="Marianne"/>
        </w:rPr>
        <w:t xml:space="preserve"> </w:t>
      </w:r>
      <w:r w:rsidR="001F70B8" w:rsidRPr="00585E0B">
        <w:rPr>
          <w:rFonts w:ascii="Marianne" w:hAnsi="Marianne"/>
        </w:rPr>
        <w:t>en partenariat</w:t>
      </w:r>
      <w:r w:rsidRPr="00585E0B">
        <w:rPr>
          <w:rFonts w:ascii="Marianne" w:hAnsi="Marianne"/>
        </w:rPr>
        <w:t xml:space="preserve"> </w:t>
      </w:r>
      <w:r w:rsidR="008E27A2" w:rsidRPr="00585E0B">
        <w:rPr>
          <w:rFonts w:ascii="Marianne" w:hAnsi="Marianne"/>
        </w:rPr>
        <w:t xml:space="preserve">avec </w:t>
      </w:r>
      <w:r w:rsidRPr="00585E0B">
        <w:rPr>
          <w:rFonts w:ascii="Marianne" w:hAnsi="Marianne"/>
        </w:rPr>
        <w:t>l’Agence</w:t>
      </w:r>
      <w:r w:rsidR="00F17A67" w:rsidRPr="00585E0B">
        <w:rPr>
          <w:rFonts w:ascii="Marianne" w:hAnsi="Marianne"/>
        </w:rPr>
        <w:t xml:space="preserve"> </w:t>
      </w:r>
      <w:r w:rsidRPr="00585E0B">
        <w:rPr>
          <w:rFonts w:ascii="Marianne" w:hAnsi="Marianne"/>
        </w:rPr>
        <w:t>de la Biomédecine.</w:t>
      </w:r>
    </w:p>
    <w:p w14:paraId="394F4277" w14:textId="77777777" w:rsidR="008E27A2" w:rsidRDefault="008E27A2" w:rsidP="001F70B8">
      <w:pPr>
        <w:jc w:val="both"/>
        <w:rPr>
          <w:rFonts w:ascii="Marianne" w:hAnsi="Marianne"/>
        </w:rPr>
      </w:pPr>
    </w:p>
    <w:p w14:paraId="6DB9046A" w14:textId="5D7AFDE5" w:rsidR="008E27A2" w:rsidRPr="00585E0B" w:rsidRDefault="008E27A2" w:rsidP="008E27A2">
      <w:pPr>
        <w:jc w:val="both"/>
        <w:rPr>
          <w:rFonts w:ascii="Marianne" w:hAnsi="Marianne"/>
        </w:rPr>
      </w:pPr>
      <w:r w:rsidRPr="00585E0B">
        <w:rPr>
          <w:rFonts w:ascii="Marianne" w:hAnsi="Marianne"/>
        </w:rPr>
        <w:t>Un plan ministériel pour le prélèvement et la greffe d’organes et de tissus porte une ambition forte pour ces activités, à l’horizon 2026</w:t>
      </w:r>
      <w:r w:rsidR="00311DB2" w:rsidRPr="00585E0B">
        <w:rPr>
          <w:rFonts w:ascii="Marianne" w:hAnsi="Marianne"/>
        </w:rPr>
        <w:t>,</w:t>
      </w:r>
      <w:r w:rsidRPr="00585E0B">
        <w:rPr>
          <w:rFonts w:ascii="Marianne" w:hAnsi="Marianne"/>
        </w:rPr>
        <w:t xml:space="preserve"> et la journée propose d’en dresser un bilan</w:t>
      </w:r>
      <w:r w:rsidR="00F17A67" w:rsidRPr="00585E0B">
        <w:rPr>
          <w:rFonts w:ascii="Marianne" w:hAnsi="Marianne"/>
        </w:rPr>
        <w:t xml:space="preserve"> et des perspectives</w:t>
      </w:r>
      <w:r w:rsidRPr="00585E0B">
        <w:rPr>
          <w:rFonts w:ascii="Marianne" w:hAnsi="Marianne"/>
        </w:rPr>
        <w:t xml:space="preserve"> à l’échelle régionale.</w:t>
      </w:r>
    </w:p>
    <w:p w14:paraId="73DB4A5E" w14:textId="77777777" w:rsidR="008E27A2" w:rsidRPr="001F70B8" w:rsidRDefault="008E27A2" w:rsidP="008E27A2">
      <w:pPr>
        <w:jc w:val="both"/>
        <w:rPr>
          <w:rFonts w:ascii="Marianne" w:hAnsi="Marianne"/>
        </w:rPr>
      </w:pPr>
    </w:p>
    <w:p w14:paraId="5CB8456E" w14:textId="284E3D74" w:rsidR="00FA4C2D" w:rsidRDefault="00FA4C2D" w:rsidP="001F70B8">
      <w:pPr>
        <w:jc w:val="both"/>
        <w:rPr>
          <w:rFonts w:ascii="Marianne" w:hAnsi="Marianne"/>
        </w:rPr>
      </w:pPr>
      <w:r w:rsidRPr="0027383E">
        <w:rPr>
          <w:rFonts w:ascii="Marianne" w:hAnsi="Marianne"/>
        </w:rPr>
        <w:t xml:space="preserve">L’occasion </w:t>
      </w:r>
      <w:r w:rsidR="008E27A2">
        <w:rPr>
          <w:rFonts w:ascii="Marianne" w:hAnsi="Marianne"/>
        </w:rPr>
        <w:t xml:space="preserve">également </w:t>
      </w:r>
      <w:r w:rsidRPr="0027383E">
        <w:rPr>
          <w:rFonts w:ascii="Marianne" w:hAnsi="Marianne"/>
        </w:rPr>
        <w:t>d’échanger sur les bonnes pratiques entre équipes des différents h</w:t>
      </w:r>
      <w:r w:rsidR="001F70B8" w:rsidRPr="0027383E">
        <w:rPr>
          <w:rFonts w:ascii="Marianne" w:hAnsi="Marianne"/>
        </w:rPr>
        <w:t>ôpitaux</w:t>
      </w:r>
      <w:r w:rsidRPr="0027383E">
        <w:rPr>
          <w:rFonts w:ascii="Marianne" w:hAnsi="Marianne"/>
        </w:rPr>
        <w:t xml:space="preserve"> de </w:t>
      </w:r>
      <w:r w:rsidR="00585E0B">
        <w:rPr>
          <w:rFonts w:ascii="Marianne" w:hAnsi="Marianne"/>
        </w:rPr>
        <w:t>Bourgogne-Franche-Comté</w:t>
      </w:r>
      <w:r w:rsidRPr="0027383E">
        <w:rPr>
          <w:rFonts w:ascii="Marianne" w:hAnsi="Marianne"/>
        </w:rPr>
        <w:t xml:space="preserve"> </w:t>
      </w:r>
      <w:r w:rsidR="008E27A2">
        <w:rPr>
          <w:rFonts w:ascii="Marianne" w:hAnsi="Marianne"/>
        </w:rPr>
        <w:t>participant à l’activité</w:t>
      </w:r>
      <w:r w:rsidR="001F70B8" w:rsidRPr="001F70B8">
        <w:rPr>
          <w:rFonts w:ascii="Marianne" w:hAnsi="Marianne"/>
        </w:rPr>
        <w:t xml:space="preserve"> : </w:t>
      </w:r>
      <w:r w:rsidRPr="001F70B8">
        <w:rPr>
          <w:rFonts w:ascii="Marianne" w:hAnsi="Marianne"/>
        </w:rPr>
        <w:t>le</w:t>
      </w:r>
      <w:r w:rsidR="008E27A2">
        <w:rPr>
          <w:rFonts w:ascii="Marianne" w:hAnsi="Marianne"/>
        </w:rPr>
        <w:t>s</w:t>
      </w:r>
      <w:r w:rsidRPr="001F70B8">
        <w:rPr>
          <w:rFonts w:ascii="Marianne" w:hAnsi="Marianne"/>
        </w:rPr>
        <w:t xml:space="preserve"> CHU</w:t>
      </w:r>
      <w:r w:rsidR="001F70B8" w:rsidRPr="001F70B8">
        <w:rPr>
          <w:rFonts w:ascii="Marianne" w:hAnsi="Marianne"/>
        </w:rPr>
        <w:t xml:space="preserve"> de</w:t>
      </w:r>
      <w:r w:rsidRPr="001F70B8">
        <w:rPr>
          <w:rFonts w:ascii="Marianne" w:hAnsi="Marianne"/>
        </w:rPr>
        <w:t xml:space="preserve"> Dijon</w:t>
      </w:r>
      <w:r w:rsidR="008E27A2" w:rsidRPr="008E27A2">
        <w:rPr>
          <w:rFonts w:ascii="Marianne" w:hAnsi="Marianne"/>
        </w:rPr>
        <w:t xml:space="preserve"> </w:t>
      </w:r>
      <w:r w:rsidR="008E27A2">
        <w:rPr>
          <w:rFonts w:ascii="Marianne" w:hAnsi="Marianne"/>
        </w:rPr>
        <w:t xml:space="preserve">et de </w:t>
      </w:r>
      <w:r w:rsidR="008E27A2" w:rsidRPr="001F70B8">
        <w:rPr>
          <w:rFonts w:ascii="Marianne" w:hAnsi="Marianne"/>
        </w:rPr>
        <w:t>Besançon</w:t>
      </w:r>
      <w:r w:rsidRPr="001F70B8">
        <w:rPr>
          <w:rFonts w:ascii="Marianne" w:hAnsi="Marianne"/>
        </w:rPr>
        <w:t xml:space="preserve">, </w:t>
      </w:r>
      <w:r w:rsidR="001F70B8" w:rsidRPr="001F70B8">
        <w:rPr>
          <w:rFonts w:ascii="Marianne" w:hAnsi="Marianne"/>
        </w:rPr>
        <w:t>les centres hospitaliers d</w:t>
      </w:r>
      <w:r w:rsidR="00592378">
        <w:rPr>
          <w:rFonts w:ascii="Marianne" w:hAnsi="Marianne"/>
        </w:rPr>
        <w:t xml:space="preserve">’Auxerre, </w:t>
      </w:r>
      <w:r w:rsidRPr="001F70B8">
        <w:rPr>
          <w:rFonts w:ascii="Marianne" w:hAnsi="Marianne"/>
        </w:rPr>
        <w:t xml:space="preserve">Mâcon, Chalon, Nevers, </w:t>
      </w:r>
      <w:r w:rsidR="008E27A2" w:rsidRPr="001F70B8">
        <w:rPr>
          <w:rFonts w:ascii="Marianne" w:hAnsi="Marianne"/>
        </w:rPr>
        <w:t>Vesoul, Lons</w:t>
      </w:r>
      <w:r w:rsidR="008E27A2">
        <w:rPr>
          <w:rFonts w:ascii="Marianne" w:hAnsi="Marianne"/>
        </w:rPr>
        <w:t>-</w:t>
      </w:r>
      <w:r w:rsidR="008E27A2" w:rsidRPr="001F70B8">
        <w:rPr>
          <w:rFonts w:ascii="Marianne" w:hAnsi="Marianne"/>
        </w:rPr>
        <w:t>le</w:t>
      </w:r>
      <w:r w:rsidR="008E27A2">
        <w:rPr>
          <w:rFonts w:ascii="Marianne" w:hAnsi="Marianne"/>
        </w:rPr>
        <w:t>-</w:t>
      </w:r>
      <w:r w:rsidR="008E27A2" w:rsidRPr="001F70B8">
        <w:rPr>
          <w:rFonts w:ascii="Marianne" w:hAnsi="Marianne"/>
        </w:rPr>
        <w:t>Saunier, Dole</w:t>
      </w:r>
      <w:r w:rsidR="008E27A2">
        <w:rPr>
          <w:rFonts w:ascii="Marianne" w:hAnsi="Marianne"/>
        </w:rPr>
        <w:t xml:space="preserve"> et </w:t>
      </w:r>
      <w:r w:rsidR="001F70B8" w:rsidRPr="001F70B8">
        <w:rPr>
          <w:rFonts w:ascii="Marianne" w:hAnsi="Marianne"/>
        </w:rPr>
        <w:t>l’hôpital Nord-Franche-Comté</w:t>
      </w:r>
      <w:r w:rsidR="008E27A2">
        <w:rPr>
          <w:rFonts w:ascii="Marianne" w:hAnsi="Marianne"/>
        </w:rPr>
        <w:t>.</w:t>
      </w:r>
    </w:p>
    <w:p w14:paraId="315A7E67" w14:textId="77777777" w:rsidR="001A22D1" w:rsidRDefault="001A22D1" w:rsidP="001F70B8">
      <w:pPr>
        <w:jc w:val="both"/>
        <w:rPr>
          <w:rFonts w:ascii="Marianne" w:hAnsi="Marianne"/>
        </w:rPr>
      </w:pPr>
    </w:p>
    <w:p w14:paraId="34BF9142" w14:textId="34C69C73" w:rsidR="001A22D1" w:rsidRDefault="001A22D1" w:rsidP="001F70B8">
      <w:pPr>
        <w:jc w:val="both"/>
        <w:rPr>
          <w:rFonts w:ascii="Marianne" w:hAnsi="Marianne"/>
        </w:rPr>
      </w:pPr>
      <w:r w:rsidRPr="00311DB2">
        <w:rPr>
          <w:rFonts w:ascii="Marianne" w:hAnsi="Marianne"/>
        </w:rPr>
        <w:t>Ce 8 janvier, de nombreuses présentations ont mis en lumière l’expertise</w:t>
      </w:r>
      <w:r w:rsidR="00F17A67">
        <w:rPr>
          <w:rFonts w:ascii="Marianne" w:hAnsi="Marianne"/>
        </w:rPr>
        <w:t xml:space="preserve"> </w:t>
      </w:r>
      <w:r w:rsidR="00F17A67" w:rsidRPr="00585E0B">
        <w:rPr>
          <w:rFonts w:ascii="Marianne" w:hAnsi="Marianne"/>
        </w:rPr>
        <w:t>et l’engagement</w:t>
      </w:r>
      <w:r w:rsidRPr="00585E0B">
        <w:rPr>
          <w:rFonts w:ascii="Marianne" w:hAnsi="Marianne"/>
        </w:rPr>
        <w:t xml:space="preserve"> </w:t>
      </w:r>
      <w:r w:rsidRPr="00311DB2">
        <w:rPr>
          <w:rFonts w:ascii="Marianne" w:hAnsi="Marianne"/>
        </w:rPr>
        <w:t>des équipes médicales</w:t>
      </w:r>
      <w:r w:rsidR="008E27A2" w:rsidRPr="00311DB2">
        <w:rPr>
          <w:rFonts w:ascii="Marianne" w:hAnsi="Marianne"/>
        </w:rPr>
        <w:t xml:space="preserve"> et paramédicales</w:t>
      </w:r>
      <w:r w:rsidRPr="00311DB2">
        <w:rPr>
          <w:rFonts w:ascii="Marianne" w:hAnsi="Marianne"/>
        </w:rPr>
        <w:t xml:space="preserve"> régionales</w:t>
      </w:r>
      <w:r w:rsidR="00A939BF">
        <w:rPr>
          <w:rFonts w:ascii="Marianne" w:hAnsi="Marianne"/>
        </w:rPr>
        <w:t>,</w:t>
      </w:r>
      <w:r w:rsidRPr="00311DB2">
        <w:rPr>
          <w:rFonts w:ascii="Marianne" w:hAnsi="Marianne"/>
        </w:rPr>
        <w:t xml:space="preserve"> mais aussi les initiatives, les innovations et les coopérations mises en place au service du don et de la greffe d’organes et de tissus.</w:t>
      </w:r>
    </w:p>
    <w:p w14:paraId="48C449C5" w14:textId="77777777" w:rsidR="001F70B8" w:rsidRDefault="001F70B8" w:rsidP="001F70B8">
      <w:pPr>
        <w:jc w:val="both"/>
        <w:rPr>
          <w:rFonts w:ascii="Marianne" w:hAnsi="Marianne"/>
          <w:color w:val="1B1919"/>
          <w:shd w:val="clear" w:color="auto" w:fill="FFFFFF"/>
        </w:rPr>
      </w:pPr>
    </w:p>
    <w:p w14:paraId="7A313A98" w14:textId="67E19DEF" w:rsidR="001A22D1" w:rsidRDefault="001A22D1" w:rsidP="001A22D1">
      <w:pPr>
        <w:spacing w:line="252" w:lineRule="auto"/>
        <w:jc w:val="both"/>
        <w:rPr>
          <w:rFonts w:ascii="Marianne" w:hAnsi="Marianne"/>
          <w:b/>
          <w:bCs/>
        </w:rPr>
      </w:pPr>
      <w:r w:rsidRPr="00A939BF">
        <w:rPr>
          <w:rFonts w:ascii="Marianne" w:hAnsi="Marianne"/>
          <w:b/>
          <w:bCs/>
        </w:rPr>
        <w:t xml:space="preserve">En 2024, un peu plus d’une centaine de </w:t>
      </w:r>
      <w:r w:rsidR="00C94F74" w:rsidRPr="00A939BF">
        <w:rPr>
          <w:rFonts w:ascii="Marianne" w:hAnsi="Marianne"/>
          <w:b/>
          <w:bCs/>
        </w:rPr>
        <w:t>prélèvements d’organes</w:t>
      </w:r>
      <w:r w:rsidRPr="00A939BF">
        <w:rPr>
          <w:rFonts w:ascii="Marianne" w:hAnsi="Marianne"/>
          <w:b/>
          <w:bCs/>
        </w:rPr>
        <w:t xml:space="preserve"> ont été </w:t>
      </w:r>
      <w:r w:rsidR="00C94F74" w:rsidRPr="00A939BF">
        <w:rPr>
          <w:rFonts w:ascii="Marianne" w:hAnsi="Marianne"/>
          <w:b/>
          <w:bCs/>
        </w:rPr>
        <w:t xml:space="preserve">réalisés </w:t>
      </w:r>
      <w:r w:rsidRPr="00A939BF">
        <w:rPr>
          <w:rFonts w:ascii="Marianne" w:hAnsi="Marianne"/>
          <w:b/>
          <w:bCs/>
        </w:rPr>
        <w:t xml:space="preserve">en </w:t>
      </w:r>
      <w:r w:rsidR="00585E0B" w:rsidRPr="00A939BF">
        <w:rPr>
          <w:rFonts w:ascii="Marianne" w:hAnsi="Marianne"/>
          <w:b/>
          <w:bCs/>
        </w:rPr>
        <w:t>Bourgogne-Franche-Comté,</w:t>
      </w:r>
      <w:r w:rsidR="00C94F74" w:rsidRPr="00A939BF">
        <w:rPr>
          <w:rFonts w:ascii="Marianne" w:hAnsi="Marianne"/>
          <w:b/>
          <w:bCs/>
        </w:rPr>
        <w:t xml:space="preserve"> ainsi que 169 greffes d’organes</w:t>
      </w:r>
      <w:r w:rsidRPr="00A939BF">
        <w:rPr>
          <w:rFonts w:ascii="Marianne" w:hAnsi="Marianne"/>
          <w:b/>
          <w:bCs/>
        </w:rPr>
        <w:t xml:space="preserve">. </w:t>
      </w:r>
    </w:p>
    <w:p w14:paraId="48BAC9D2" w14:textId="77777777" w:rsidR="00A939BF" w:rsidRDefault="00A939BF" w:rsidP="001A22D1">
      <w:pPr>
        <w:spacing w:line="252" w:lineRule="auto"/>
        <w:jc w:val="both"/>
        <w:rPr>
          <w:rFonts w:ascii="Marianne" w:hAnsi="Marianne"/>
          <w:b/>
          <w:bCs/>
        </w:rPr>
      </w:pPr>
    </w:p>
    <w:p w14:paraId="05B226AF" w14:textId="77777777" w:rsidR="00A939BF" w:rsidRPr="00A939BF" w:rsidRDefault="00A939BF" w:rsidP="001A22D1">
      <w:pPr>
        <w:spacing w:line="252" w:lineRule="auto"/>
        <w:jc w:val="both"/>
        <w:rPr>
          <w:rFonts w:ascii="Marianne" w:hAnsi="Marianne"/>
          <w:b/>
          <w:bCs/>
        </w:rPr>
      </w:pPr>
    </w:p>
    <w:p w14:paraId="4DA1BF7F" w14:textId="77777777" w:rsidR="001A22D1" w:rsidRPr="00311DB2" w:rsidRDefault="001A22D1" w:rsidP="001A22D1">
      <w:pPr>
        <w:spacing w:line="252" w:lineRule="auto"/>
        <w:jc w:val="both"/>
        <w:rPr>
          <w:rFonts w:ascii="Marianne" w:hAnsi="Marianne"/>
        </w:rPr>
      </w:pPr>
    </w:p>
    <w:p w14:paraId="1F27BD41" w14:textId="0A80691C" w:rsidR="00C94F74" w:rsidRDefault="00A939BF" w:rsidP="00C94F74">
      <w:pPr>
        <w:jc w:val="both"/>
        <w:rPr>
          <w:rFonts w:ascii="Marianne" w:hAnsi="Marianne"/>
        </w:rPr>
      </w:pPr>
      <w:r>
        <w:rPr>
          <w:rFonts w:ascii="Marianne" w:hAnsi="Marianne"/>
        </w:rPr>
        <w:t>A l’échelle nationale</w:t>
      </w:r>
      <w:r w:rsidR="00837794" w:rsidRPr="00311DB2">
        <w:rPr>
          <w:rFonts w:ascii="Marianne" w:hAnsi="Marianne"/>
        </w:rPr>
        <w:t>, l’opposition au don d'organe</w:t>
      </w:r>
      <w:r w:rsidR="00311DB2">
        <w:rPr>
          <w:rFonts w:ascii="Marianne" w:hAnsi="Marianne"/>
        </w:rPr>
        <w:t>s</w:t>
      </w:r>
      <w:r w:rsidR="00837794" w:rsidRPr="00311DB2">
        <w:rPr>
          <w:rFonts w:ascii="Marianne" w:hAnsi="Marianne"/>
        </w:rPr>
        <w:t xml:space="preserve">, qui s’élève à plus de 36%, continue de progresser. </w:t>
      </w:r>
      <w:r w:rsidR="00311DB2">
        <w:rPr>
          <w:rFonts w:ascii="Marianne" w:hAnsi="Marianne"/>
        </w:rPr>
        <w:t xml:space="preserve">En </w:t>
      </w:r>
      <w:r w:rsidR="00585E0B">
        <w:rPr>
          <w:rFonts w:ascii="Marianne" w:hAnsi="Marianne"/>
        </w:rPr>
        <w:t>Bourgogne-Franche-Comté</w:t>
      </w:r>
      <w:r w:rsidR="00C94F74" w:rsidRPr="001F70B8">
        <w:rPr>
          <w:rFonts w:ascii="Marianne" w:hAnsi="Marianne"/>
        </w:rPr>
        <w:t xml:space="preserve">, le taux moyen d’opposition </w:t>
      </w:r>
      <w:r w:rsidR="00C94F74">
        <w:rPr>
          <w:rFonts w:ascii="Marianne" w:hAnsi="Marianne"/>
        </w:rPr>
        <w:t>au prélèvement d’organe</w:t>
      </w:r>
      <w:r>
        <w:rPr>
          <w:rFonts w:ascii="Marianne" w:hAnsi="Marianne"/>
        </w:rPr>
        <w:t>s</w:t>
      </w:r>
      <w:r w:rsidR="00C94F74">
        <w:rPr>
          <w:rFonts w:ascii="Marianne" w:hAnsi="Marianne"/>
        </w:rPr>
        <w:t xml:space="preserve"> </w:t>
      </w:r>
      <w:r w:rsidR="00311DB2">
        <w:rPr>
          <w:rFonts w:ascii="Marianne" w:hAnsi="Marianne"/>
        </w:rPr>
        <w:t xml:space="preserve">s’établit à </w:t>
      </w:r>
      <w:r w:rsidR="00C86E69">
        <w:rPr>
          <w:rFonts w:ascii="Marianne" w:hAnsi="Marianne"/>
        </w:rPr>
        <w:t>30,4</w:t>
      </w:r>
      <w:r w:rsidR="00C94F74" w:rsidRPr="001F70B8">
        <w:rPr>
          <w:rFonts w:ascii="Marianne" w:hAnsi="Marianne"/>
        </w:rPr>
        <w:t xml:space="preserve">% en 2024, </w:t>
      </w:r>
      <w:r w:rsidR="00837794" w:rsidRPr="001F70B8">
        <w:rPr>
          <w:rFonts w:ascii="Marianne" w:hAnsi="Marianne"/>
        </w:rPr>
        <w:t>chiffre</w:t>
      </w:r>
      <w:r w:rsidR="00837794">
        <w:rPr>
          <w:rFonts w:ascii="Marianne" w:hAnsi="Marianne"/>
        </w:rPr>
        <w:t xml:space="preserve"> </w:t>
      </w:r>
      <w:r w:rsidR="00311DB2">
        <w:rPr>
          <w:rFonts w:ascii="Marianne" w:hAnsi="Marianne"/>
        </w:rPr>
        <w:t>donc</w:t>
      </w:r>
      <w:r w:rsidR="00837794">
        <w:rPr>
          <w:rFonts w:ascii="Marianne" w:hAnsi="Marianne"/>
        </w:rPr>
        <w:t xml:space="preserve"> </w:t>
      </w:r>
      <w:r w:rsidR="00C94F74" w:rsidRPr="001F70B8">
        <w:rPr>
          <w:rFonts w:ascii="Marianne" w:hAnsi="Marianne"/>
        </w:rPr>
        <w:t>inférieur à la moyenne nationale</w:t>
      </w:r>
      <w:r w:rsidR="00837794">
        <w:rPr>
          <w:rFonts w:ascii="Marianne" w:hAnsi="Marianne"/>
        </w:rPr>
        <w:t>.</w:t>
      </w:r>
    </w:p>
    <w:p w14:paraId="53C2FBAA" w14:textId="77777777" w:rsidR="00311DB2" w:rsidRDefault="00311DB2" w:rsidP="00C94F74">
      <w:pPr>
        <w:jc w:val="both"/>
        <w:rPr>
          <w:rFonts w:ascii="Marianne" w:hAnsi="Marianne"/>
        </w:rPr>
      </w:pPr>
    </w:p>
    <w:p w14:paraId="613EC4F4" w14:textId="61D0D61F" w:rsidR="004973A6" w:rsidRDefault="00837794" w:rsidP="001F70B8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La progression de l’opposition au don d’organes </w:t>
      </w:r>
      <w:r w:rsidRPr="00837794">
        <w:rPr>
          <w:rFonts w:ascii="Marianne" w:hAnsi="Marianne"/>
        </w:rPr>
        <w:t xml:space="preserve">souligne l’importance de poursuivre </w:t>
      </w:r>
      <w:r w:rsidR="00311DB2">
        <w:rPr>
          <w:rFonts w:ascii="Marianne" w:hAnsi="Marianne"/>
        </w:rPr>
        <w:t xml:space="preserve">les actions visant à </w:t>
      </w:r>
      <w:r>
        <w:rPr>
          <w:rFonts w:ascii="Marianne" w:hAnsi="Marianne"/>
        </w:rPr>
        <w:t>diffuser la culture du don</w:t>
      </w:r>
      <w:r w:rsidR="00A939BF">
        <w:rPr>
          <w:rFonts w:ascii="Marianne" w:hAnsi="Marianne"/>
        </w:rPr>
        <w:t xml:space="preserve">, </w:t>
      </w:r>
      <w:r w:rsidR="006479BE">
        <w:rPr>
          <w:rFonts w:ascii="Marianne" w:hAnsi="Marianne"/>
        </w:rPr>
        <w:t>dans lesquelles les représentants d’usagers sont pleinement engagés.</w:t>
      </w:r>
    </w:p>
    <w:p w14:paraId="38EAE7ED" w14:textId="77777777" w:rsidR="00311DB2" w:rsidRDefault="00311DB2" w:rsidP="001F70B8">
      <w:pPr>
        <w:jc w:val="both"/>
        <w:rPr>
          <w:rFonts w:ascii="Marianne" w:hAnsi="Marianne"/>
        </w:rPr>
      </w:pPr>
    </w:p>
    <w:p w14:paraId="74AB8BE4" w14:textId="77777777" w:rsidR="00F17A67" w:rsidRDefault="00894604" w:rsidP="00894604">
      <w:pPr>
        <w:jc w:val="both"/>
        <w:rPr>
          <w:rFonts w:ascii="Marianne" w:hAnsi="Marianne"/>
          <w:color w:val="1B1919"/>
          <w:shd w:val="clear" w:color="auto" w:fill="FFFFFF"/>
        </w:rPr>
      </w:pPr>
      <w:r w:rsidRPr="001F70B8">
        <w:rPr>
          <w:rFonts w:ascii="Marianne" w:hAnsi="Marianne"/>
        </w:rPr>
        <w:t>Il faut rappeler qu’</w:t>
      </w:r>
      <w:r w:rsidRPr="001F70B8">
        <w:rPr>
          <w:rFonts w:ascii="Marianne" w:hAnsi="Marianne"/>
          <w:color w:val="1B1919"/>
          <w:shd w:val="clear" w:color="auto" w:fill="FFFFFF"/>
        </w:rPr>
        <w:t xml:space="preserve">en France, la loi indique que nous sommes tous donneurs d’organes et de tissus, sauf si nous avons exprimé de notre vivant notre refus de donner en s’inscrivant </w:t>
      </w:r>
      <w:r>
        <w:rPr>
          <w:rFonts w:ascii="Marianne" w:hAnsi="Marianne"/>
          <w:color w:val="1B1919"/>
          <w:shd w:val="clear" w:color="auto" w:fill="FFFFFF"/>
        </w:rPr>
        <w:t xml:space="preserve">notamment </w:t>
      </w:r>
      <w:r w:rsidRPr="001F70B8">
        <w:rPr>
          <w:rFonts w:ascii="Marianne" w:hAnsi="Marianne"/>
          <w:color w:val="1B1919"/>
          <w:shd w:val="clear" w:color="auto" w:fill="FFFFFF"/>
        </w:rPr>
        <w:t>sur le registre national des refus.</w:t>
      </w:r>
      <w:r>
        <w:rPr>
          <w:rFonts w:ascii="Marianne" w:hAnsi="Marianne"/>
          <w:color w:val="1B1919"/>
          <w:shd w:val="clear" w:color="auto" w:fill="FFFFFF"/>
        </w:rPr>
        <w:t xml:space="preserve"> </w:t>
      </w:r>
    </w:p>
    <w:p w14:paraId="70EA6656" w14:textId="77777777" w:rsidR="00F17A67" w:rsidRDefault="00894604" w:rsidP="00894604">
      <w:pPr>
        <w:jc w:val="both"/>
        <w:rPr>
          <w:rFonts w:ascii="Marianne" w:hAnsi="Marianne"/>
          <w:color w:val="1B1919"/>
          <w:shd w:val="clear" w:color="auto" w:fill="FFFFFF"/>
        </w:rPr>
      </w:pPr>
      <w:r>
        <w:rPr>
          <w:rFonts w:ascii="Marianne" w:hAnsi="Marianne"/>
          <w:color w:val="1B1919"/>
          <w:shd w:val="clear" w:color="auto" w:fill="FFFFFF"/>
        </w:rPr>
        <w:t xml:space="preserve">Les </w:t>
      </w:r>
      <w:r w:rsidR="009C353A">
        <w:rPr>
          <w:rFonts w:ascii="Marianne" w:hAnsi="Marianne"/>
          <w:color w:val="1B1919"/>
          <w:shd w:val="clear" w:color="auto" w:fill="FFFFFF"/>
        </w:rPr>
        <w:t>Français</w:t>
      </w:r>
      <w:r>
        <w:rPr>
          <w:rFonts w:ascii="Marianne" w:hAnsi="Marianne"/>
          <w:color w:val="1B1919"/>
          <w:shd w:val="clear" w:color="auto" w:fill="FFFFFF"/>
        </w:rPr>
        <w:t xml:space="preserve"> sont trop peu nombreux à avoir </w:t>
      </w:r>
      <w:r w:rsidR="00311DB2">
        <w:rPr>
          <w:rFonts w:ascii="Marianne" w:hAnsi="Marianne"/>
          <w:color w:val="1B1919"/>
          <w:shd w:val="clear" w:color="auto" w:fill="FFFFFF"/>
        </w:rPr>
        <w:t xml:space="preserve">partagé </w:t>
      </w:r>
      <w:r>
        <w:rPr>
          <w:rFonts w:ascii="Marianne" w:hAnsi="Marianne"/>
          <w:color w:val="1B1919"/>
          <w:shd w:val="clear" w:color="auto" w:fill="FFFFFF"/>
        </w:rPr>
        <w:t>avec leurs proches leur position vis-à-vis du don d’organes qui</w:t>
      </w:r>
      <w:r w:rsidR="009C353A">
        <w:rPr>
          <w:rFonts w:ascii="Marianne" w:hAnsi="Marianne"/>
          <w:color w:val="1B1919"/>
          <w:shd w:val="clear" w:color="auto" w:fill="FFFFFF"/>
        </w:rPr>
        <w:t>,</w:t>
      </w:r>
      <w:r>
        <w:rPr>
          <w:rFonts w:ascii="Marianne" w:hAnsi="Marianne"/>
          <w:color w:val="1B1919"/>
          <w:shd w:val="clear" w:color="auto" w:fill="FFFFFF"/>
        </w:rPr>
        <w:t xml:space="preserve"> sans connaître leur décision</w:t>
      </w:r>
      <w:r w:rsidR="009C353A">
        <w:rPr>
          <w:rFonts w:ascii="Marianne" w:hAnsi="Marianne"/>
          <w:color w:val="1B1919"/>
          <w:shd w:val="clear" w:color="auto" w:fill="FFFFFF"/>
        </w:rPr>
        <w:t>,</w:t>
      </w:r>
      <w:r>
        <w:rPr>
          <w:rFonts w:ascii="Marianne" w:hAnsi="Marianne"/>
          <w:color w:val="1B1919"/>
          <w:shd w:val="clear" w:color="auto" w:fill="FFFFFF"/>
        </w:rPr>
        <w:t xml:space="preserve"> préfère</w:t>
      </w:r>
      <w:r w:rsidR="009C353A">
        <w:rPr>
          <w:rFonts w:ascii="Marianne" w:hAnsi="Marianne"/>
          <w:color w:val="1B1919"/>
          <w:shd w:val="clear" w:color="auto" w:fill="FFFFFF"/>
        </w:rPr>
        <w:t>nt</w:t>
      </w:r>
      <w:r w:rsidR="00311DB2">
        <w:rPr>
          <w:rFonts w:ascii="Marianne" w:hAnsi="Marianne"/>
          <w:color w:val="1B1919"/>
          <w:shd w:val="clear" w:color="auto" w:fill="FFFFFF"/>
        </w:rPr>
        <w:t>,</w:t>
      </w:r>
      <w:r>
        <w:rPr>
          <w:rFonts w:ascii="Marianne" w:hAnsi="Marianne"/>
          <w:color w:val="1B1919"/>
          <w:shd w:val="clear" w:color="auto" w:fill="FFFFFF"/>
        </w:rPr>
        <w:t xml:space="preserve"> dans le doute</w:t>
      </w:r>
      <w:r w:rsidR="00311DB2">
        <w:rPr>
          <w:rFonts w:ascii="Marianne" w:hAnsi="Marianne"/>
          <w:color w:val="1B1919"/>
          <w:shd w:val="clear" w:color="auto" w:fill="FFFFFF"/>
        </w:rPr>
        <w:t>,</w:t>
      </w:r>
      <w:r>
        <w:rPr>
          <w:rFonts w:ascii="Marianne" w:hAnsi="Marianne"/>
          <w:color w:val="1B1919"/>
          <w:shd w:val="clear" w:color="auto" w:fill="FFFFFF"/>
        </w:rPr>
        <w:t xml:space="preserve"> refuser le don. </w:t>
      </w:r>
    </w:p>
    <w:p w14:paraId="2A7CCB48" w14:textId="7422AA41" w:rsidR="00894604" w:rsidRDefault="00894604" w:rsidP="00894604">
      <w:pPr>
        <w:jc w:val="both"/>
        <w:rPr>
          <w:rFonts w:ascii="Marianne" w:hAnsi="Marianne"/>
          <w:color w:val="1B1919"/>
          <w:shd w:val="clear" w:color="auto" w:fill="FFFFFF"/>
        </w:rPr>
      </w:pPr>
      <w:r>
        <w:rPr>
          <w:rFonts w:ascii="Marianne" w:hAnsi="Marianne"/>
          <w:color w:val="1B1919"/>
          <w:shd w:val="clear" w:color="auto" w:fill="FFFFFF"/>
        </w:rPr>
        <w:t xml:space="preserve">C’est </w:t>
      </w:r>
      <w:r w:rsidR="00311DB2">
        <w:rPr>
          <w:rFonts w:ascii="Marianne" w:hAnsi="Marianne"/>
          <w:color w:val="1B1919"/>
          <w:shd w:val="clear" w:color="auto" w:fill="FFFFFF"/>
        </w:rPr>
        <w:t>dire l’enjeu d’aborder ce sujet au sein des familles.</w:t>
      </w:r>
    </w:p>
    <w:p w14:paraId="5B486AFA" w14:textId="77777777" w:rsidR="00894604" w:rsidRDefault="00894604" w:rsidP="00894604">
      <w:pPr>
        <w:jc w:val="both"/>
        <w:rPr>
          <w:rFonts w:ascii="Marianne" w:hAnsi="Marianne"/>
          <w:color w:val="1B1919"/>
          <w:shd w:val="clear" w:color="auto" w:fill="FFFFFF"/>
        </w:rPr>
      </w:pPr>
    </w:p>
    <w:p w14:paraId="30BD4F35" w14:textId="5E63F8F9" w:rsidR="004973A6" w:rsidRDefault="001F70B8" w:rsidP="001F70B8">
      <w:pPr>
        <w:jc w:val="both"/>
        <w:rPr>
          <w:rFonts w:ascii="Marianne" w:hAnsi="Marianne"/>
        </w:rPr>
      </w:pPr>
      <w:r w:rsidRPr="001F70B8">
        <w:rPr>
          <w:rFonts w:ascii="Marianne" w:hAnsi="Marianne"/>
        </w:rPr>
        <w:t>Le</w:t>
      </w:r>
      <w:r w:rsidR="004973A6" w:rsidRPr="001F70B8">
        <w:rPr>
          <w:rFonts w:ascii="Marianne" w:hAnsi="Marianne"/>
        </w:rPr>
        <w:t xml:space="preserve"> directeur général de l’ARS, </w:t>
      </w:r>
      <w:r w:rsidRPr="001F70B8">
        <w:rPr>
          <w:rFonts w:ascii="Marianne" w:hAnsi="Marianne"/>
        </w:rPr>
        <w:t>Jean</w:t>
      </w:r>
      <w:r w:rsidR="004973A6" w:rsidRPr="001F70B8">
        <w:rPr>
          <w:rFonts w:ascii="Marianne" w:hAnsi="Marianne"/>
        </w:rPr>
        <w:t>-Jacques Coiplet</w:t>
      </w:r>
      <w:r w:rsidR="0027383E">
        <w:rPr>
          <w:rFonts w:ascii="Marianne" w:hAnsi="Marianne"/>
        </w:rPr>
        <w:t>,</w:t>
      </w:r>
      <w:r w:rsidR="004973A6" w:rsidRPr="001F70B8">
        <w:rPr>
          <w:rFonts w:ascii="Marianne" w:hAnsi="Marianne"/>
        </w:rPr>
        <w:t xml:space="preserve"> a </w:t>
      </w:r>
      <w:r w:rsidR="0027383E">
        <w:rPr>
          <w:rFonts w:ascii="Marianne" w:hAnsi="Marianne"/>
        </w:rPr>
        <w:t>profité</w:t>
      </w:r>
      <w:r w:rsidR="004973A6" w:rsidRPr="001F70B8">
        <w:rPr>
          <w:rFonts w:ascii="Marianne" w:hAnsi="Marianne"/>
        </w:rPr>
        <w:t xml:space="preserve"> </w:t>
      </w:r>
      <w:r w:rsidR="00311DB2">
        <w:rPr>
          <w:rFonts w:ascii="Marianne" w:hAnsi="Marianne"/>
        </w:rPr>
        <w:t>de cette journée d’échanges</w:t>
      </w:r>
      <w:r w:rsidR="004973A6" w:rsidRPr="001F70B8">
        <w:rPr>
          <w:rFonts w:ascii="Marianne" w:hAnsi="Marianne"/>
        </w:rPr>
        <w:t xml:space="preserve"> pour déclarer </w:t>
      </w:r>
      <w:r w:rsidR="00311DB2">
        <w:rPr>
          <w:rFonts w:ascii="Marianne" w:hAnsi="Marianne"/>
        </w:rPr>
        <w:t>l’Agence</w:t>
      </w:r>
      <w:r w:rsidR="004973A6" w:rsidRPr="001F70B8">
        <w:rPr>
          <w:rFonts w:ascii="Marianne" w:hAnsi="Marianne"/>
        </w:rPr>
        <w:t xml:space="preserve"> </w:t>
      </w:r>
      <w:r w:rsidR="00A939BF">
        <w:rPr>
          <w:rFonts w:ascii="Marianne" w:hAnsi="Marianne"/>
        </w:rPr>
        <w:t>« </w:t>
      </w:r>
      <w:r w:rsidR="004973A6" w:rsidRPr="001F70B8">
        <w:rPr>
          <w:rFonts w:ascii="Marianne" w:hAnsi="Marianne"/>
        </w:rPr>
        <w:t>ambassadrice du don d’organes</w:t>
      </w:r>
      <w:r w:rsidR="00A939BF">
        <w:rPr>
          <w:rFonts w:ascii="Marianne" w:hAnsi="Marianne"/>
        </w:rPr>
        <w:t> »</w:t>
      </w:r>
      <w:r w:rsidR="004973A6" w:rsidRPr="001F70B8">
        <w:rPr>
          <w:rFonts w:ascii="Marianne" w:hAnsi="Marianne"/>
        </w:rPr>
        <w:t>.</w:t>
      </w:r>
    </w:p>
    <w:p w14:paraId="6830A607" w14:textId="77777777" w:rsidR="00837794" w:rsidRPr="001F70B8" w:rsidRDefault="00837794" w:rsidP="001F70B8">
      <w:pPr>
        <w:jc w:val="both"/>
        <w:rPr>
          <w:rFonts w:ascii="Marianne" w:hAnsi="Marianne"/>
        </w:rPr>
      </w:pPr>
    </w:p>
    <w:p w14:paraId="7FC40DEF" w14:textId="250786E4" w:rsidR="004973A6" w:rsidRDefault="004973A6" w:rsidP="001F70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20"/>
          <w:szCs w:val="20"/>
        </w:rPr>
      </w:pPr>
      <w:r w:rsidRPr="001F70B8">
        <w:rPr>
          <w:rFonts w:ascii="Marianne" w:hAnsi="Marianne"/>
          <w:sz w:val="20"/>
          <w:szCs w:val="20"/>
        </w:rPr>
        <w:t xml:space="preserve">Une première pour une </w:t>
      </w:r>
      <w:r w:rsidR="001F70B8" w:rsidRPr="001F70B8">
        <w:rPr>
          <w:rFonts w:ascii="Marianne" w:hAnsi="Marianne"/>
          <w:sz w:val="20"/>
          <w:szCs w:val="20"/>
        </w:rPr>
        <w:t xml:space="preserve">Agence Régionale de Santé, </w:t>
      </w:r>
      <w:r w:rsidRPr="001F70B8">
        <w:rPr>
          <w:rFonts w:ascii="Marianne" w:hAnsi="Marianne" w:cs="Arial"/>
          <w:sz w:val="20"/>
          <w:szCs w:val="20"/>
        </w:rPr>
        <w:t>l’opération VADO, ville</w:t>
      </w:r>
      <w:r w:rsidR="001F70B8" w:rsidRPr="001F70B8">
        <w:rPr>
          <w:rFonts w:ascii="Marianne" w:hAnsi="Marianne" w:cs="Arial"/>
          <w:sz w:val="20"/>
          <w:szCs w:val="20"/>
        </w:rPr>
        <w:t>s</w:t>
      </w:r>
      <w:r w:rsidRPr="001F70B8">
        <w:rPr>
          <w:rFonts w:ascii="Marianne" w:hAnsi="Marianne" w:cs="Arial"/>
          <w:sz w:val="20"/>
          <w:szCs w:val="20"/>
        </w:rPr>
        <w:t xml:space="preserve"> ambass</w:t>
      </w:r>
      <w:r w:rsidR="001F70B8" w:rsidRPr="001F70B8">
        <w:rPr>
          <w:rFonts w:ascii="Marianne" w:hAnsi="Marianne" w:cs="Arial"/>
          <w:sz w:val="20"/>
          <w:szCs w:val="20"/>
        </w:rPr>
        <w:t>a</w:t>
      </w:r>
      <w:r w:rsidRPr="001F70B8">
        <w:rPr>
          <w:rFonts w:ascii="Marianne" w:hAnsi="Marianne" w:cs="Arial"/>
          <w:sz w:val="20"/>
          <w:szCs w:val="20"/>
        </w:rPr>
        <w:t>drice</w:t>
      </w:r>
      <w:r w:rsidR="001F70B8" w:rsidRPr="001F70B8">
        <w:rPr>
          <w:rFonts w:ascii="Marianne" w:hAnsi="Marianne" w:cs="Arial"/>
          <w:sz w:val="20"/>
          <w:szCs w:val="20"/>
        </w:rPr>
        <w:t>s</w:t>
      </w:r>
      <w:r w:rsidRPr="001F70B8">
        <w:rPr>
          <w:rFonts w:ascii="Marianne" w:hAnsi="Marianne" w:cs="Arial"/>
          <w:sz w:val="20"/>
          <w:szCs w:val="20"/>
        </w:rPr>
        <w:t xml:space="preserve"> du don d’organes, lancée en janvier 2023 </w:t>
      </w:r>
      <w:r w:rsidRPr="0027383E">
        <w:rPr>
          <w:rStyle w:val="lev"/>
          <w:rFonts w:ascii="Marianne" w:hAnsi="Marianne" w:cs="Arial"/>
          <w:b w:val="0"/>
          <w:bCs w:val="0"/>
          <w:sz w:val="20"/>
          <w:szCs w:val="20"/>
        </w:rPr>
        <w:t>par le collectif associatif Greffes+</w:t>
      </w:r>
      <w:r w:rsidRPr="0027383E">
        <w:rPr>
          <w:rFonts w:ascii="Marianne" w:hAnsi="Marianne" w:cs="Arial"/>
          <w:b/>
          <w:bCs/>
          <w:sz w:val="20"/>
          <w:szCs w:val="20"/>
        </w:rPr>
        <w:t>,</w:t>
      </w:r>
      <w:r w:rsidRPr="0027383E">
        <w:rPr>
          <w:rFonts w:ascii="Marianne" w:hAnsi="Marianne" w:cs="Arial"/>
          <w:sz w:val="20"/>
          <w:szCs w:val="20"/>
        </w:rPr>
        <w:t xml:space="preserve"> </w:t>
      </w:r>
      <w:r w:rsidRPr="001F70B8">
        <w:rPr>
          <w:rFonts w:ascii="Marianne" w:hAnsi="Marianne" w:cs="Arial"/>
          <w:sz w:val="20"/>
          <w:szCs w:val="20"/>
        </w:rPr>
        <w:t>rassembl</w:t>
      </w:r>
      <w:r w:rsidR="00311DB2">
        <w:rPr>
          <w:rFonts w:ascii="Marianne" w:hAnsi="Marianne" w:cs="Arial"/>
          <w:sz w:val="20"/>
          <w:szCs w:val="20"/>
        </w:rPr>
        <w:t>ant</w:t>
      </w:r>
      <w:r w:rsidRPr="001F70B8">
        <w:rPr>
          <w:rFonts w:ascii="Marianne" w:hAnsi="Marianne" w:cs="Arial"/>
          <w:sz w:val="20"/>
          <w:szCs w:val="20"/>
        </w:rPr>
        <w:t xml:space="preserve"> </w:t>
      </w:r>
      <w:r w:rsidR="00837794" w:rsidRPr="001F70B8">
        <w:rPr>
          <w:rFonts w:ascii="Marianne" w:hAnsi="Marianne" w:cs="Arial"/>
          <w:sz w:val="20"/>
          <w:szCs w:val="20"/>
        </w:rPr>
        <w:t xml:space="preserve">à ce jour plus de 200 </w:t>
      </w:r>
      <w:r w:rsidRPr="001F70B8">
        <w:rPr>
          <w:rFonts w:ascii="Marianne" w:hAnsi="Marianne" w:cs="Arial"/>
          <w:sz w:val="20"/>
          <w:szCs w:val="20"/>
        </w:rPr>
        <w:t>grandes villes et petits villages</w:t>
      </w:r>
      <w:r w:rsidR="00837794">
        <w:rPr>
          <w:rFonts w:ascii="Marianne" w:hAnsi="Marianne" w:cs="Arial"/>
          <w:sz w:val="20"/>
          <w:szCs w:val="20"/>
        </w:rPr>
        <w:t xml:space="preserve"> </w:t>
      </w:r>
      <w:r w:rsidR="001F70B8" w:rsidRPr="001F70B8">
        <w:rPr>
          <w:rFonts w:ascii="Marianne" w:hAnsi="Marianne" w:cs="Arial"/>
          <w:sz w:val="20"/>
          <w:szCs w:val="20"/>
        </w:rPr>
        <w:t>ralliés au signe du ruban ver</w:t>
      </w:r>
      <w:r w:rsidR="00837794">
        <w:rPr>
          <w:rFonts w:ascii="Marianne" w:hAnsi="Marianne" w:cs="Arial"/>
          <w:sz w:val="20"/>
          <w:szCs w:val="20"/>
        </w:rPr>
        <w:t xml:space="preserve">t </w:t>
      </w:r>
      <w:r w:rsidR="00311DB2">
        <w:rPr>
          <w:rFonts w:ascii="Marianne" w:hAnsi="Marianne" w:cs="Arial"/>
          <w:sz w:val="20"/>
          <w:szCs w:val="20"/>
        </w:rPr>
        <w:t>pour</w:t>
      </w:r>
      <w:r w:rsidR="00837794">
        <w:rPr>
          <w:rFonts w:ascii="Marianne" w:hAnsi="Marianne" w:cs="Arial"/>
          <w:sz w:val="20"/>
          <w:szCs w:val="20"/>
        </w:rPr>
        <w:t xml:space="preserve"> sensibiliser davantage le grand public au don d’organes</w:t>
      </w:r>
      <w:r w:rsidR="001F70B8" w:rsidRPr="001F70B8">
        <w:rPr>
          <w:rFonts w:ascii="Marianne" w:hAnsi="Marianne" w:cs="Arial"/>
          <w:sz w:val="20"/>
          <w:szCs w:val="20"/>
        </w:rPr>
        <w:t>.</w:t>
      </w:r>
    </w:p>
    <w:p w14:paraId="77EE4FF0" w14:textId="4FBE6C14" w:rsidR="0027383E" w:rsidRDefault="0027383E" w:rsidP="001F70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20"/>
          <w:szCs w:val="20"/>
        </w:rPr>
      </w:pPr>
    </w:p>
    <w:p w14:paraId="11C2ED6A" w14:textId="16B36C35" w:rsidR="0027383E" w:rsidRPr="0027383E" w:rsidRDefault="0027383E" w:rsidP="001F70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b/>
          <w:bCs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Un contrat moral qui engage l’Agence dans un programme d’actions de promotion du message </w:t>
      </w:r>
      <w:r w:rsidRPr="0027383E">
        <w:rPr>
          <w:rFonts w:ascii="Marianne" w:hAnsi="Marianne" w:cs="Arial"/>
          <w:b/>
          <w:bCs/>
          <w:sz w:val="20"/>
          <w:szCs w:val="20"/>
        </w:rPr>
        <w:t>« Tous donneurs, tous receveurs ».</w:t>
      </w:r>
    </w:p>
    <w:p w14:paraId="1F577918" w14:textId="77777777" w:rsidR="004973A6" w:rsidRPr="0027383E" w:rsidRDefault="004973A6" w:rsidP="001F70B8">
      <w:pPr>
        <w:jc w:val="both"/>
        <w:rPr>
          <w:rFonts w:ascii="Marianne" w:hAnsi="Marianne"/>
          <w:b/>
          <w:bCs/>
        </w:rPr>
      </w:pPr>
    </w:p>
    <w:p w14:paraId="76A34D23" w14:textId="54F2C665" w:rsidR="0056784C" w:rsidRDefault="004973A6" w:rsidP="001F70B8">
      <w:pPr>
        <w:spacing w:line="252" w:lineRule="auto"/>
        <w:jc w:val="both"/>
        <w:rPr>
          <w:rFonts w:ascii="Marianne" w:hAnsi="Marianne"/>
          <w:b/>
          <w:bCs/>
          <w:noProof/>
        </w:rPr>
      </w:pPr>
      <w:r w:rsidRPr="001F70B8">
        <w:rPr>
          <w:rFonts w:ascii="Marianne" w:hAnsi="Marianne"/>
          <w:b/>
          <w:bCs/>
        </w:rPr>
        <w:t>En savoir plus</w:t>
      </w:r>
      <w:r w:rsidR="001F70B8" w:rsidRPr="001F70B8">
        <w:rPr>
          <w:rFonts w:ascii="Marianne" w:hAnsi="Marianne"/>
          <w:b/>
          <w:bCs/>
        </w:rPr>
        <w:t xml:space="preserve"> sur le don d’organes</w:t>
      </w:r>
      <w:r w:rsidRPr="001F70B8">
        <w:rPr>
          <w:rFonts w:ascii="Marianne" w:hAnsi="Marianne"/>
          <w:b/>
          <w:bCs/>
        </w:rPr>
        <w:t> :</w:t>
      </w:r>
      <w:r w:rsidRPr="001F70B8">
        <w:rPr>
          <w:rFonts w:ascii="Marianne" w:hAnsi="Marianne"/>
          <w:b/>
          <w:bCs/>
          <w:noProof/>
        </w:rPr>
        <w:t xml:space="preserve"> </w:t>
      </w:r>
    </w:p>
    <w:p w14:paraId="6AD65964" w14:textId="6BFE5F28" w:rsidR="00E94FAC" w:rsidRPr="001F70B8" w:rsidRDefault="00000000" w:rsidP="001F70B8">
      <w:pPr>
        <w:spacing w:line="252" w:lineRule="auto"/>
        <w:jc w:val="both"/>
        <w:rPr>
          <w:rFonts w:ascii="Marianne" w:hAnsi="Marianne"/>
        </w:rPr>
      </w:pPr>
      <w:hyperlink r:id="rId9" w:history="1">
        <w:r w:rsidR="00E94FAC" w:rsidRPr="001F70B8">
          <w:rPr>
            <w:rStyle w:val="Lienhypertexte"/>
            <w:rFonts w:ascii="Marianne" w:hAnsi="Marianne"/>
            <w:color w:val="auto"/>
          </w:rPr>
          <w:t>Don d'organes.fr |</w:t>
        </w:r>
      </w:hyperlink>
    </w:p>
    <w:p w14:paraId="60FE392A" w14:textId="77777777" w:rsidR="004973A6" w:rsidRPr="001F70B8" w:rsidRDefault="004973A6" w:rsidP="0056784C">
      <w:pPr>
        <w:spacing w:line="252" w:lineRule="auto"/>
        <w:jc w:val="both"/>
        <w:rPr>
          <w:rFonts w:ascii="Marianne" w:hAnsi="Marianne"/>
        </w:rPr>
      </w:pPr>
    </w:p>
    <w:p w14:paraId="3221A4FC" w14:textId="4FC324CC" w:rsidR="004973A6" w:rsidRPr="0056784C" w:rsidRDefault="004973A6" w:rsidP="004973A6">
      <w:pPr>
        <w:spacing w:line="252" w:lineRule="auto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  <w:noProof/>
        </w:rPr>
        <w:drawing>
          <wp:inline distT="0" distB="0" distL="0" distR="0" wp14:anchorId="0C678A5E" wp14:editId="7B33ECF8">
            <wp:extent cx="1200930" cy="1296000"/>
            <wp:effectExtent l="0" t="0" r="0" b="0"/>
            <wp:docPr id="1858736759" name="Image 4" descr="Une image contenant créativité&#10;&#10;Description générée automatiquement avec une confiance fa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36759" name="Image 4" descr="Une image contenant créativité&#10;&#10;Description générée automatiquement avec une confiance faibl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093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BF4BE" w14:textId="2A40DE25" w:rsidR="0056784C" w:rsidRDefault="0056784C" w:rsidP="0056784C">
      <w:pPr>
        <w:jc w:val="center"/>
        <w:rPr>
          <w:rFonts w:ascii="Marianne" w:hAnsi="Marianne"/>
          <w:sz w:val="22"/>
          <w:szCs w:val="22"/>
        </w:rPr>
      </w:pPr>
    </w:p>
    <w:p w14:paraId="0BFF5EC9" w14:textId="77777777" w:rsidR="00C94F74" w:rsidRPr="001F70B8" w:rsidRDefault="00C94F74" w:rsidP="00C94F74">
      <w:pPr>
        <w:jc w:val="both"/>
        <w:rPr>
          <w:rFonts w:ascii="Marianne" w:hAnsi="Marianne"/>
        </w:rPr>
      </w:pPr>
    </w:p>
    <w:p w14:paraId="14840DE4" w14:textId="77777777" w:rsidR="00C94F74" w:rsidRDefault="00C94F74" w:rsidP="00C94F74">
      <w:pPr>
        <w:jc w:val="both"/>
        <w:rPr>
          <w:rFonts w:ascii="Marianne" w:hAnsi="Marianne"/>
          <w:color w:val="1B1919"/>
          <w:shd w:val="clear" w:color="auto" w:fill="FFFFFF"/>
        </w:rPr>
      </w:pPr>
    </w:p>
    <w:p w14:paraId="40EDA9CF" w14:textId="7C85B688" w:rsidR="00DE039D" w:rsidRPr="00755863" w:rsidRDefault="00DE039D" w:rsidP="0056784C">
      <w:pPr>
        <w:jc w:val="right"/>
        <w:rPr>
          <w:rFonts w:ascii="Helvetica" w:hAnsi="Helvetica"/>
          <w:i/>
          <w:iCs/>
          <w:color w:val="8C2464"/>
          <w:shd w:val="clear" w:color="auto" w:fill="FFFFFF"/>
        </w:rPr>
      </w:pPr>
    </w:p>
    <w:sectPr w:rsidR="00DE039D" w:rsidRPr="00755863" w:rsidSect="00833832">
      <w:headerReference w:type="default" r:id="rId11"/>
      <w:footerReference w:type="even" r:id="rId12"/>
      <w:footerReference w:type="default" r:id="rId13"/>
      <w:type w:val="continuous"/>
      <w:pgSz w:w="11910" w:h="16840"/>
      <w:pgMar w:top="0" w:right="964" w:bottom="426" w:left="964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7802" w14:textId="77777777" w:rsidR="002E400E" w:rsidRDefault="002E400E" w:rsidP="0079276E">
      <w:r>
        <w:separator/>
      </w:r>
    </w:p>
  </w:endnote>
  <w:endnote w:type="continuationSeparator" w:id="0">
    <w:p w14:paraId="76A1E8A6" w14:textId="77777777" w:rsidR="002E400E" w:rsidRDefault="002E400E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EF73" w14:textId="77777777" w:rsidR="0066014E" w:rsidRDefault="0066014E" w:rsidP="0066014E"/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3"/>
      <w:gridCol w:w="4909"/>
    </w:tblGrid>
    <w:tr w:rsidR="00EF0FB5" w14:paraId="5577C0D5" w14:textId="77777777" w:rsidTr="00EF0FB5">
      <w:trPr>
        <w:trHeight w:val="1474"/>
      </w:trPr>
      <w:tc>
        <w:tcPr>
          <w:tcW w:w="5073" w:type="dxa"/>
          <w:vAlign w:val="bottom"/>
        </w:tcPr>
        <w:p w14:paraId="3541F9DA" w14:textId="77777777" w:rsidR="00EF0FB5" w:rsidRPr="00144896" w:rsidRDefault="00EF0FB5" w:rsidP="00EF0FB5">
          <w:pPr>
            <w:pStyle w:val="intituledirection"/>
            <w:rPr>
              <w:color w:val="auto"/>
              <w:sz w:val="16"/>
              <w:szCs w:val="16"/>
            </w:rPr>
          </w:pPr>
          <w:r w:rsidRPr="00144896">
            <w:rPr>
              <w:color w:val="auto"/>
              <w:sz w:val="16"/>
              <w:szCs w:val="16"/>
            </w:rPr>
            <w:t>Contact presse</w:t>
          </w:r>
        </w:p>
        <w:p w14:paraId="3F1AE953" w14:textId="77777777" w:rsidR="00EF0FB5" w:rsidRPr="00144896" w:rsidRDefault="00EF0FB5" w:rsidP="00EF0FB5">
          <w:pPr>
            <w:pStyle w:val="intituledirection"/>
            <w:rPr>
              <w:b w:val="0"/>
              <w:color w:val="auto"/>
              <w:sz w:val="14"/>
              <w:szCs w:val="14"/>
            </w:rPr>
          </w:pPr>
          <w:r w:rsidRPr="00144896">
            <w:rPr>
              <w:b w:val="0"/>
              <w:color w:val="auto"/>
              <w:sz w:val="14"/>
              <w:szCs w:val="14"/>
            </w:rPr>
            <w:t>Lauranne Cournault</w:t>
          </w:r>
        </w:p>
        <w:p w14:paraId="0675F9C9" w14:textId="539F9407" w:rsidR="00EF0FB5" w:rsidRPr="00144896" w:rsidRDefault="00EF0FB5" w:rsidP="00EF0FB5">
          <w:pPr>
            <w:pStyle w:val="PieddePage0"/>
            <w:rPr>
              <w:color w:val="auto"/>
            </w:rPr>
          </w:pPr>
          <w:r w:rsidRPr="00144896">
            <w:rPr>
              <w:color w:val="auto"/>
            </w:rPr>
            <w:t xml:space="preserve">Tél : </w:t>
          </w:r>
          <w:r w:rsidR="001B75C0">
            <w:rPr>
              <w:color w:val="auto"/>
            </w:rPr>
            <w:t>06 43 64 20 24</w:t>
          </w:r>
        </w:p>
        <w:p w14:paraId="76FC4552" w14:textId="77777777" w:rsidR="00EF0FB5" w:rsidRPr="00144896" w:rsidRDefault="00EF0FB5" w:rsidP="00EF0FB5">
          <w:pPr>
            <w:pStyle w:val="PieddePage0"/>
            <w:rPr>
              <w:color w:val="auto"/>
            </w:rPr>
          </w:pPr>
          <w:r w:rsidRPr="00144896">
            <w:rPr>
              <w:color w:val="auto"/>
            </w:rPr>
            <w:t>Mél : lauranne.cournault@ars.sante.fr</w:t>
          </w:r>
        </w:p>
        <w:p w14:paraId="46FC488F" w14:textId="77777777" w:rsidR="00EF0FB5" w:rsidRPr="00144896" w:rsidRDefault="00EF0FB5" w:rsidP="00EF0FB5">
          <w:pPr>
            <w:pStyle w:val="PieddePage0"/>
            <w:rPr>
              <w:color w:val="auto"/>
            </w:rPr>
          </w:pPr>
        </w:p>
      </w:tc>
      <w:tc>
        <w:tcPr>
          <w:tcW w:w="4909" w:type="dxa"/>
        </w:tcPr>
        <w:p w14:paraId="577873D5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4300A312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0A7CCA93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7074257E" w14:textId="77777777" w:rsidR="00EF0FB5" w:rsidRPr="00144896" w:rsidRDefault="00EF0FB5" w:rsidP="00EF0FB5">
          <w:pPr>
            <w:spacing w:line="161" w:lineRule="exact"/>
            <w:rPr>
              <w:sz w:val="14"/>
            </w:rPr>
          </w:pPr>
        </w:p>
        <w:p w14:paraId="32CF468A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54D1E809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13BF7B30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33E592B7" w14:textId="77777777" w:rsidR="00EF0FB5" w:rsidRPr="00144896" w:rsidRDefault="00EF0FB5" w:rsidP="00EF0FB5">
          <w:pPr>
            <w:pStyle w:val="PieddePage0"/>
            <w:jc w:val="right"/>
            <w:rPr>
              <w:color w:val="auto"/>
            </w:rPr>
          </w:pPr>
          <w:r w:rsidRPr="00144896">
            <w:rPr>
              <w:color w:val="auto"/>
            </w:rPr>
            <w:t>ARS Bourgogne-Franche-Comté</w:t>
          </w:r>
        </w:p>
        <w:p w14:paraId="093A4BC1" w14:textId="77777777" w:rsidR="00EF0FB5" w:rsidRPr="00144896" w:rsidRDefault="00EF0FB5" w:rsidP="00EF0FB5">
          <w:pPr>
            <w:pStyle w:val="PieddePage0"/>
            <w:jc w:val="right"/>
            <w:rPr>
              <w:color w:val="auto"/>
            </w:rPr>
          </w:pPr>
          <w:r w:rsidRPr="00144896">
            <w:rPr>
              <w:color w:val="auto"/>
            </w:rPr>
            <w:t>Le Diapason 2 place des Savoirs</w:t>
          </w:r>
        </w:p>
        <w:p w14:paraId="1C78D35A" w14:textId="77777777" w:rsidR="00EF0FB5" w:rsidRDefault="00EF0FB5" w:rsidP="00EF0FB5">
          <w:pPr>
            <w:pStyle w:val="PieddePage0"/>
            <w:jc w:val="right"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  <w:t>21035 Dijon</w:t>
          </w:r>
          <w:r w:rsidRPr="00ED7D24">
            <w:rPr>
              <w:color w:val="auto"/>
            </w:rPr>
            <w:t xml:space="preserve"> Cedex</w:t>
          </w:r>
        </w:p>
        <w:p w14:paraId="6250EBED" w14:textId="77777777" w:rsidR="00EF0FB5" w:rsidRDefault="00EF0FB5" w:rsidP="00EF0FB5">
          <w:pPr>
            <w:tabs>
              <w:tab w:val="left" w:pos="5009"/>
            </w:tabs>
            <w:spacing w:line="170" w:lineRule="exact"/>
            <w:ind w:left="111"/>
            <w:jc w:val="center"/>
            <w:rPr>
              <w:sz w:val="14"/>
              <w:lang w:val="en-US"/>
            </w:rPr>
          </w:pPr>
        </w:p>
      </w:tc>
    </w:tr>
  </w:tbl>
  <w:p w14:paraId="6E2D8E22" w14:textId="77777777" w:rsidR="00965B19" w:rsidRPr="00800306" w:rsidRDefault="00965B19" w:rsidP="006601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2037" w14:textId="77777777" w:rsidR="00696C20" w:rsidRDefault="00696C2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CB77" w14:textId="77777777" w:rsidR="0066014E" w:rsidRPr="00965B19" w:rsidRDefault="0066014E" w:rsidP="0066014E">
    <w:pPr>
      <w:tabs>
        <w:tab w:val="left" w:pos="5009"/>
      </w:tabs>
      <w:spacing w:line="170" w:lineRule="exact"/>
      <w:ind w:left="111"/>
      <w:rPr>
        <w:sz w:val="14"/>
      </w:rPr>
    </w:pPr>
  </w:p>
  <w:sdt>
    <w:sdtPr>
      <w:rPr>
        <w:rStyle w:val="Numrodepage"/>
        <w:sz w:val="14"/>
        <w:szCs w:val="14"/>
      </w:rPr>
      <w:id w:val="160352445"/>
      <w:docPartObj>
        <w:docPartGallery w:val="Page Numbers (Bottom of Page)"/>
        <w:docPartUnique/>
      </w:docPartObj>
    </w:sdtPr>
    <w:sdtContent>
      <w:p w14:paraId="33EA800E" w14:textId="326FA343" w:rsidR="0066014E" w:rsidRPr="00C27E6A" w:rsidRDefault="0066014E" w:rsidP="0066014E">
        <w:pPr>
          <w:pStyle w:val="Pieddepage"/>
          <w:framePr w:wrap="none" w:vAnchor="text" w:hAnchor="margin" w:xAlign="center" w:y="290"/>
          <w:rPr>
            <w:rStyle w:val="Numrodepage"/>
            <w:sz w:val="14"/>
            <w:szCs w:val="14"/>
          </w:rPr>
        </w:pPr>
        <w:r w:rsidRPr="00C27E6A">
          <w:rPr>
            <w:rStyle w:val="Numrodepage"/>
            <w:sz w:val="14"/>
            <w:szCs w:val="14"/>
          </w:rPr>
          <w:fldChar w:fldCharType="begin"/>
        </w:r>
        <w:r w:rsidRPr="00C27E6A">
          <w:rPr>
            <w:rStyle w:val="Numrodepage"/>
            <w:sz w:val="14"/>
            <w:szCs w:val="14"/>
          </w:rPr>
          <w:instrText xml:space="preserve"> PAGE </w:instrText>
        </w:r>
        <w:r w:rsidRPr="00C27E6A">
          <w:rPr>
            <w:rStyle w:val="Numrodepage"/>
            <w:sz w:val="14"/>
            <w:szCs w:val="14"/>
          </w:rPr>
          <w:fldChar w:fldCharType="separate"/>
        </w:r>
        <w:r w:rsidR="00AD5B43">
          <w:rPr>
            <w:rStyle w:val="Numrodepage"/>
            <w:noProof/>
            <w:sz w:val="14"/>
            <w:szCs w:val="14"/>
          </w:rPr>
          <w:t>2</w:t>
        </w:r>
        <w:r w:rsidRPr="00C27E6A">
          <w:rPr>
            <w:rStyle w:val="Numrodepage"/>
            <w:sz w:val="14"/>
            <w:szCs w:val="14"/>
          </w:rPr>
          <w:fldChar w:fldCharType="end"/>
        </w:r>
      </w:p>
    </w:sdtContent>
  </w:sdt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3"/>
      <w:gridCol w:w="4909"/>
    </w:tblGrid>
    <w:tr w:rsidR="00EF0FB5" w14:paraId="3E379773" w14:textId="77777777" w:rsidTr="00EF0FB5">
      <w:trPr>
        <w:trHeight w:val="1474"/>
      </w:trPr>
      <w:tc>
        <w:tcPr>
          <w:tcW w:w="5073" w:type="dxa"/>
          <w:vAlign w:val="bottom"/>
        </w:tcPr>
        <w:p w14:paraId="463F5B3F" w14:textId="77777777" w:rsidR="00EF0FB5" w:rsidRPr="00144896" w:rsidRDefault="00EF0FB5" w:rsidP="00EF0FB5">
          <w:pPr>
            <w:pStyle w:val="intituledirection"/>
            <w:rPr>
              <w:color w:val="auto"/>
              <w:sz w:val="16"/>
              <w:szCs w:val="16"/>
            </w:rPr>
          </w:pPr>
          <w:r w:rsidRPr="00144896">
            <w:rPr>
              <w:color w:val="auto"/>
              <w:sz w:val="16"/>
              <w:szCs w:val="16"/>
            </w:rPr>
            <w:t>Contact presse</w:t>
          </w:r>
        </w:p>
        <w:p w14:paraId="079C68A4" w14:textId="77777777" w:rsidR="00EF0FB5" w:rsidRPr="00144896" w:rsidRDefault="00EF0FB5" w:rsidP="00EF0FB5">
          <w:pPr>
            <w:pStyle w:val="intituledirection"/>
            <w:rPr>
              <w:b w:val="0"/>
              <w:color w:val="auto"/>
              <w:sz w:val="14"/>
              <w:szCs w:val="14"/>
            </w:rPr>
          </w:pPr>
          <w:r w:rsidRPr="00144896">
            <w:rPr>
              <w:b w:val="0"/>
              <w:color w:val="auto"/>
              <w:sz w:val="14"/>
              <w:szCs w:val="14"/>
            </w:rPr>
            <w:t>Lauranne Cournault</w:t>
          </w:r>
        </w:p>
        <w:p w14:paraId="16670C82" w14:textId="0345D0D7" w:rsidR="00EF0FB5" w:rsidRPr="00144896" w:rsidRDefault="00EF0FB5" w:rsidP="00EF0FB5">
          <w:pPr>
            <w:pStyle w:val="PieddePage0"/>
            <w:rPr>
              <w:color w:val="auto"/>
            </w:rPr>
          </w:pPr>
          <w:r w:rsidRPr="00144896">
            <w:rPr>
              <w:color w:val="auto"/>
            </w:rPr>
            <w:t xml:space="preserve">Tél : </w:t>
          </w:r>
          <w:r w:rsidR="00144896">
            <w:rPr>
              <w:color w:val="auto"/>
            </w:rPr>
            <w:t>06 43 64 20 24</w:t>
          </w:r>
        </w:p>
        <w:p w14:paraId="0A57A229" w14:textId="77777777" w:rsidR="00EF0FB5" w:rsidRPr="00144896" w:rsidRDefault="00EF0FB5" w:rsidP="00EF0FB5">
          <w:pPr>
            <w:pStyle w:val="PieddePage0"/>
            <w:rPr>
              <w:color w:val="auto"/>
            </w:rPr>
          </w:pPr>
          <w:r w:rsidRPr="00144896">
            <w:rPr>
              <w:color w:val="auto"/>
            </w:rPr>
            <w:t>Mél : lauranne.cournault@ars.sante.fr</w:t>
          </w:r>
        </w:p>
        <w:p w14:paraId="5EF4A495" w14:textId="77777777" w:rsidR="00EF0FB5" w:rsidRPr="00144896" w:rsidRDefault="00EF0FB5" w:rsidP="00EF0FB5">
          <w:pPr>
            <w:pStyle w:val="PieddePage0"/>
            <w:rPr>
              <w:color w:val="auto"/>
            </w:rPr>
          </w:pPr>
        </w:p>
      </w:tc>
      <w:tc>
        <w:tcPr>
          <w:tcW w:w="4909" w:type="dxa"/>
        </w:tcPr>
        <w:p w14:paraId="6A5ACFFA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38E9A095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75C24A25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39A35B5D" w14:textId="77777777" w:rsidR="00EF0FB5" w:rsidRPr="00144896" w:rsidRDefault="00EF0FB5" w:rsidP="00EF0FB5">
          <w:pPr>
            <w:spacing w:line="161" w:lineRule="exact"/>
            <w:rPr>
              <w:sz w:val="14"/>
            </w:rPr>
          </w:pPr>
        </w:p>
        <w:p w14:paraId="4AF4C43E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2B1966FA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0890403E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20FD3F93" w14:textId="77777777" w:rsidR="00EF0FB5" w:rsidRPr="00144896" w:rsidRDefault="00EF0FB5" w:rsidP="00EF0FB5">
          <w:pPr>
            <w:pStyle w:val="PieddePage0"/>
            <w:jc w:val="right"/>
            <w:rPr>
              <w:color w:val="auto"/>
            </w:rPr>
          </w:pPr>
          <w:r w:rsidRPr="00144896">
            <w:rPr>
              <w:color w:val="auto"/>
            </w:rPr>
            <w:t>ARS Bourgogne-Franche-Comté</w:t>
          </w:r>
        </w:p>
        <w:p w14:paraId="2E7CB4F5" w14:textId="77777777" w:rsidR="00EF0FB5" w:rsidRPr="00144896" w:rsidRDefault="00EF0FB5" w:rsidP="00EF0FB5">
          <w:pPr>
            <w:pStyle w:val="PieddePage0"/>
            <w:jc w:val="right"/>
            <w:rPr>
              <w:color w:val="auto"/>
            </w:rPr>
          </w:pPr>
          <w:r w:rsidRPr="00144896">
            <w:rPr>
              <w:color w:val="auto"/>
            </w:rPr>
            <w:t>Le Diapason 2 place des Savoirs</w:t>
          </w:r>
        </w:p>
        <w:p w14:paraId="0136EA95" w14:textId="77777777" w:rsidR="00EF0FB5" w:rsidRDefault="00EF0FB5" w:rsidP="00EF0FB5">
          <w:pPr>
            <w:pStyle w:val="PieddePage0"/>
            <w:jc w:val="right"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  <w:t>21035 Dijon Cedex</w:t>
          </w:r>
        </w:p>
        <w:p w14:paraId="32D205DC" w14:textId="77777777" w:rsidR="00EF0FB5" w:rsidRDefault="00EF0FB5" w:rsidP="00EF0FB5">
          <w:pPr>
            <w:tabs>
              <w:tab w:val="left" w:pos="5009"/>
            </w:tabs>
            <w:spacing w:line="170" w:lineRule="exact"/>
            <w:ind w:left="111"/>
            <w:jc w:val="center"/>
            <w:rPr>
              <w:sz w:val="14"/>
              <w:lang w:val="en-US"/>
            </w:rPr>
          </w:pPr>
        </w:p>
      </w:tc>
    </w:tr>
  </w:tbl>
  <w:p w14:paraId="75B9E38A" w14:textId="77777777" w:rsidR="000E64B8" w:rsidRPr="00800306" w:rsidRDefault="000E64B8" w:rsidP="006601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28B3D" w14:textId="77777777" w:rsidR="002E400E" w:rsidRDefault="002E400E" w:rsidP="0079276E">
      <w:r>
        <w:separator/>
      </w:r>
    </w:p>
  </w:footnote>
  <w:footnote w:type="continuationSeparator" w:id="0">
    <w:p w14:paraId="729DC683" w14:textId="77777777" w:rsidR="002E400E" w:rsidRDefault="002E400E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866F" w14:textId="09DEE752" w:rsidR="004973A6" w:rsidRDefault="004973A6" w:rsidP="004973A6">
    <w:pPr>
      <w:pStyle w:val="En-tte"/>
      <w:tabs>
        <w:tab w:val="clear" w:pos="4513"/>
        <w:tab w:val="left" w:pos="6720"/>
      </w:tabs>
      <w:ind w:left="-709"/>
      <w:rPr>
        <w:noProof/>
        <w14:ligatures w14:val="standardContextual"/>
      </w:rPr>
    </w:pPr>
  </w:p>
  <w:p w14:paraId="53F51C9A" w14:textId="475CE471" w:rsidR="004973A6" w:rsidRDefault="004973A6" w:rsidP="004973A6">
    <w:pPr>
      <w:pStyle w:val="En-tte"/>
      <w:tabs>
        <w:tab w:val="clear" w:pos="4513"/>
        <w:tab w:val="left" w:pos="6720"/>
      </w:tabs>
      <w:ind w:left="-709"/>
      <w:rPr>
        <w:noProof/>
        <w14:ligatures w14:val="standardContextual"/>
      </w:rPr>
    </w:pPr>
    <w:r w:rsidRPr="002F7FD1">
      <w:rPr>
        <w:noProof/>
      </w:rPr>
      <w:drawing>
        <wp:anchor distT="0" distB="0" distL="114300" distR="114300" simplePos="0" relativeHeight="251659264" behindDoc="1" locked="0" layoutInCell="1" allowOverlap="1" wp14:anchorId="33756425" wp14:editId="06F48947">
          <wp:simplePos x="0" y="0"/>
          <wp:positionH relativeFrom="margin">
            <wp:posOffset>4665345</wp:posOffset>
          </wp:positionH>
          <wp:positionV relativeFrom="paragraph">
            <wp:posOffset>149860</wp:posOffset>
          </wp:positionV>
          <wp:extent cx="1968500" cy="712470"/>
          <wp:effectExtent l="0" t="0" r="0" b="0"/>
          <wp:wrapNone/>
          <wp:docPr id="40042304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B1C23C" w14:textId="7D571BE1" w:rsidR="004973A6" w:rsidRDefault="004973A6" w:rsidP="004973A6">
    <w:pPr>
      <w:pStyle w:val="En-tte"/>
      <w:tabs>
        <w:tab w:val="clear" w:pos="4513"/>
        <w:tab w:val="left" w:pos="6720"/>
      </w:tabs>
      <w:ind w:left="-709"/>
    </w:pPr>
    <w:r>
      <w:rPr>
        <w:noProof/>
        <w14:ligatures w14:val="standardContextual"/>
      </w:rPr>
      <w:drawing>
        <wp:inline distT="0" distB="0" distL="0" distR="0" wp14:anchorId="11D58213" wp14:editId="46EBC5C7">
          <wp:extent cx="2556104" cy="936000"/>
          <wp:effectExtent l="0" t="0" r="0" b="0"/>
          <wp:docPr id="48010595" name="Image 1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05280" name="Image 1" descr="Une image contenant texte, Police, logo, capture d’écran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6104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CF19A23" w14:textId="4D1BD1F8" w:rsidR="00992DBA" w:rsidRDefault="00992DBA" w:rsidP="0047231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7BB2F89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BF6DA4C" w14:textId="77777777" w:rsidR="0079276E" w:rsidRDefault="007927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B6E8" w14:textId="77777777" w:rsidR="00351D49" w:rsidRDefault="00351D4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DF"/>
    <w:rsid w:val="000039C5"/>
    <w:rsid w:val="00004212"/>
    <w:rsid w:val="00005706"/>
    <w:rsid w:val="00005E32"/>
    <w:rsid w:val="00007FEA"/>
    <w:rsid w:val="00011CC4"/>
    <w:rsid w:val="000126CB"/>
    <w:rsid w:val="000157BF"/>
    <w:rsid w:val="0001731E"/>
    <w:rsid w:val="00017E21"/>
    <w:rsid w:val="00021BFC"/>
    <w:rsid w:val="000230A3"/>
    <w:rsid w:val="00025136"/>
    <w:rsid w:val="000257DD"/>
    <w:rsid w:val="00027376"/>
    <w:rsid w:val="00027531"/>
    <w:rsid w:val="00030217"/>
    <w:rsid w:val="000308C8"/>
    <w:rsid w:val="000323CC"/>
    <w:rsid w:val="00033844"/>
    <w:rsid w:val="00037FBD"/>
    <w:rsid w:val="00041504"/>
    <w:rsid w:val="00042DDE"/>
    <w:rsid w:val="00044C0E"/>
    <w:rsid w:val="00045911"/>
    <w:rsid w:val="00050F95"/>
    <w:rsid w:val="000529EA"/>
    <w:rsid w:val="00052DAE"/>
    <w:rsid w:val="00056018"/>
    <w:rsid w:val="000562EE"/>
    <w:rsid w:val="0005702F"/>
    <w:rsid w:val="0006031E"/>
    <w:rsid w:val="000629AF"/>
    <w:rsid w:val="00063FDE"/>
    <w:rsid w:val="00065060"/>
    <w:rsid w:val="00065976"/>
    <w:rsid w:val="00065AA1"/>
    <w:rsid w:val="0007146F"/>
    <w:rsid w:val="00073FA2"/>
    <w:rsid w:val="00075639"/>
    <w:rsid w:val="00075F14"/>
    <w:rsid w:val="00076110"/>
    <w:rsid w:val="00076768"/>
    <w:rsid w:val="00076B31"/>
    <w:rsid w:val="00084828"/>
    <w:rsid w:val="00090BAB"/>
    <w:rsid w:val="000924D0"/>
    <w:rsid w:val="0009268C"/>
    <w:rsid w:val="00092776"/>
    <w:rsid w:val="0009351C"/>
    <w:rsid w:val="000948F1"/>
    <w:rsid w:val="00095ED9"/>
    <w:rsid w:val="00095F1E"/>
    <w:rsid w:val="000A2D82"/>
    <w:rsid w:val="000A40FF"/>
    <w:rsid w:val="000A5A89"/>
    <w:rsid w:val="000A5D45"/>
    <w:rsid w:val="000A6ECD"/>
    <w:rsid w:val="000B0213"/>
    <w:rsid w:val="000B18CD"/>
    <w:rsid w:val="000B2933"/>
    <w:rsid w:val="000B35D0"/>
    <w:rsid w:val="000C26DB"/>
    <w:rsid w:val="000C3432"/>
    <w:rsid w:val="000C629A"/>
    <w:rsid w:val="000C7E91"/>
    <w:rsid w:val="000D0736"/>
    <w:rsid w:val="000D27B0"/>
    <w:rsid w:val="000D395F"/>
    <w:rsid w:val="000D4F55"/>
    <w:rsid w:val="000E2F9B"/>
    <w:rsid w:val="000E3CA1"/>
    <w:rsid w:val="000E57CB"/>
    <w:rsid w:val="000E63AA"/>
    <w:rsid w:val="000E64B8"/>
    <w:rsid w:val="000F09BB"/>
    <w:rsid w:val="000F5581"/>
    <w:rsid w:val="001078B3"/>
    <w:rsid w:val="00110401"/>
    <w:rsid w:val="0011424F"/>
    <w:rsid w:val="00114644"/>
    <w:rsid w:val="0011697D"/>
    <w:rsid w:val="0011771B"/>
    <w:rsid w:val="00121AF8"/>
    <w:rsid w:val="001258B7"/>
    <w:rsid w:val="00125A9F"/>
    <w:rsid w:val="00126529"/>
    <w:rsid w:val="00130452"/>
    <w:rsid w:val="00134A82"/>
    <w:rsid w:val="00136DD9"/>
    <w:rsid w:val="00137A35"/>
    <w:rsid w:val="00143070"/>
    <w:rsid w:val="00144896"/>
    <w:rsid w:val="00147EDE"/>
    <w:rsid w:val="001555CA"/>
    <w:rsid w:val="00155FB4"/>
    <w:rsid w:val="00156267"/>
    <w:rsid w:val="001567E3"/>
    <w:rsid w:val="00156CDE"/>
    <w:rsid w:val="00160467"/>
    <w:rsid w:val="0016070A"/>
    <w:rsid w:val="00162EDC"/>
    <w:rsid w:val="0016368E"/>
    <w:rsid w:val="00163919"/>
    <w:rsid w:val="001727B4"/>
    <w:rsid w:val="0017362A"/>
    <w:rsid w:val="0017737A"/>
    <w:rsid w:val="00180CE7"/>
    <w:rsid w:val="001816DF"/>
    <w:rsid w:val="001834A5"/>
    <w:rsid w:val="0018563E"/>
    <w:rsid w:val="00190C61"/>
    <w:rsid w:val="001931CF"/>
    <w:rsid w:val="00197697"/>
    <w:rsid w:val="00197C25"/>
    <w:rsid w:val="001A134F"/>
    <w:rsid w:val="001A1C7C"/>
    <w:rsid w:val="001A22D1"/>
    <w:rsid w:val="001A42D4"/>
    <w:rsid w:val="001A6226"/>
    <w:rsid w:val="001B0DB2"/>
    <w:rsid w:val="001B2C67"/>
    <w:rsid w:val="001B2E30"/>
    <w:rsid w:val="001B39FA"/>
    <w:rsid w:val="001B3D82"/>
    <w:rsid w:val="001B4A96"/>
    <w:rsid w:val="001B712A"/>
    <w:rsid w:val="001B75C0"/>
    <w:rsid w:val="001C193E"/>
    <w:rsid w:val="001C7D89"/>
    <w:rsid w:val="001D08EF"/>
    <w:rsid w:val="001D1FF6"/>
    <w:rsid w:val="001D2281"/>
    <w:rsid w:val="001D2499"/>
    <w:rsid w:val="001D2E3F"/>
    <w:rsid w:val="001D3767"/>
    <w:rsid w:val="001D5E32"/>
    <w:rsid w:val="001D7458"/>
    <w:rsid w:val="001E09CD"/>
    <w:rsid w:val="001E308B"/>
    <w:rsid w:val="001E320B"/>
    <w:rsid w:val="001E523A"/>
    <w:rsid w:val="001E6A6B"/>
    <w:rsid w:val="001F0296"/>
    <w:rsid w:val="001F0E52"/>
    <w:rsid w:val="001F1794"/>
    <w:rsid w:val="001F19F2"/>
    <w:rsid w:val="001F6E35"/>
    <w:rsid w:val="001F6EAF"/>
    <w:rsid w:val="001F70B8"/>
    <w:rsid w:val="001F781B"/>
    <w:rsid w:val="00200599"/>
    <w:rsid w:val="00201DF1"/>
    <w:rsid w:val="002022D9"/>
    <w:rsid w:val="00204246"/>
    <w:rsid w:val="00204D98"/>
    <w:rsid w:val="00210596"/>
    <w:rsid w:val="00210E97"/>
    <w:rsid w:val="00216992"/>
    <w:rsid w:val="00217831"/>
    <w:rsid w:val="002205FC"/>
    <w:rsid w:val="002206DC"/>
    <w:rsid w:val="00220E14"/>
    <w:rsid w:val="00221235"/>
    <w:rsid w:val="002216FA"/>
    <w:rsid w:val="00221AD9"/>
    <w:rsid w:val="00223725"/>
    <w:rsid w:val="00224DEB"/>
    <w:rsid w:val="002405F5"/>
    <w:rsid w:val="00241F00"/>
    <w:rsid w:val="002420EB"/>
    <w:rsid w:val="00242BEE"/>
    <w:rsid w:val="00245DBC"/>
    <w:rsid w:val="002469ED"/>
    <w:rsid w:val="002474C4"/>
    <w:rsid w:val="00251629"/>
    <w:rsid w:val="00252C29"/>
    <w:rsid w:val="002547E2"/>
    <w:rsid w:val="0026055B"/>
    <w:rsid w:val="002622F6"/>
    <w:rsid w:val="0026388C"/>
    <w:rsid w:val="00264A2E"/>
    <w:rsid w:val="002676A5"/>
    <w:rsid w:val="00267D2F"/>
    <w:rsid w:val="0027383E"/>
    <w:rsid w:val="00274720"/>
    <w:rsid w:val="00275421"/>
    <w:rsid w:val="002805D6"/>
    <w:rsid w:val="00280F3B"/>
    <w:rsid w:val="0028579B"/>
    <w:rsid w:val="00286ECC"/>
    <w:rsid w:val="00290741"/>
    <w:rsid w:val="002909D5"/>
    <w:rsid w:val="00292FD4"/>
    <w:rsid w:val="0029447E"/>
    <w:rsid w:val="00296D11"/>
    <w:rsid w:val="002A1584"/>
    <w:rsid w:val="002A18B5"/>
    <w:rsid w:val="002A2ED1"/>
    <w:rsid w:val="002A30D6"/>
    <w:rsid w:val="002A4538"/>
    <w:rsid w:val="002A483F"/>
    <w:rsid w:val="002A4B9E"/>
    <w:rsid w:val="002B17B0"/>
    <w:rsid w:val="002B2080"/>
    <w:rsid w:val="002B2A73"/>
    <w:rsid w:val="002B483E"/>
    <w:rsid w:val="002B52E0"/>
    <w:rsid w:val="002C0262"/>
    <w:rsid w:val="002C37E9"/>
    <w:rsid w:val="002C421F"/>
    <w:rsid w:val="002D02F8"/>
    <w:rsid w:val="002D5F78"/>
    <w:rsid w:val="002D67B1"/>
    <w:rsid w:val="002E13D6"/>
    <w:rsid w:val="002E400E"/>
    <w:rsid w:val="002E62EB"/>
    <w:rsid w:val="002E7C17"/>
    <w:rsid w:val="002F505F"/>
    <w:rsid w:val="002F7CE7"/>
    <w:rsid w:val="00301837"/>
    <w:rsid w:val="003023F8"/>
    <w:rsid w:val="00304A2E"/>
    <w:rsid w:val="00305FD9"/>
    <w:rsid w:val="0030693B"/>
    <w:rsid w:val="0031092E"/>
    <w:rsid w:val="00311DB2"/>
    <w:rsid w:val="0031697F"/>
    <w:rsid w:val="00316D60"/>
    <w:rsid w:val="003177AE"/>
    <w:rsid w:val="00321BCC"/>
    <w:rsid w:val="00322D73"/>
    <w:rsid w:val="00323192"/>
    <w:rsid w:val="00325DE5"/>
    <w:rsid w:val="003324D9"/>
    <w:rsid w:val="00334A73"/>
    <w:rsid w:val="003364F6"/>
    <w:rsid w:val="003368A1"/>
    <w:rsid w:val="00336930"/>
    <w:rsid w:val="003427B7"/>
    <w:rsid w:val="00343248"/>
    <w:rsid w:val="00347416"/>
    <w:rsid w:val="0035022E"/>
    <w:rsid w:val="00350B41"/>
    <w:rsid w:val="003513F8"/>
    <w:rsid w:val="00351D49"/>
    <w:rsid w:val="003529FD"/>
    <w:rsid w:val="0035355E"/>
    <w:rsid w:val="00353C46"/>
    <w:rsid w:val="003553C6"/>
    <w:rsid w:val="003556E2"/>
    <w:rsid w:val="00356271"/>
    <w:rsid w:val="00356531"/>
    <w:rsid w:val="0035754F"/>
    <w:rsid w:val="00361129"/>
    <w:rsid w:val="00363B92"/>
    <w:rsid w:val="003712B3"/>
    <w:rsid w:val="00372800"/>
    <w:rsid w:val="003734FC"/>
    <w:rsid w:val="00373772"/>
    <w:rsid w:val="0037497F"/>
    <w:rsid w:val="003763D3"/>
    <w:rsid w:val="00376706"/>
    <w:rsid w:val="00377E26"/>
    <w:rsid w:val="00382654"/>
    <w:rsid w:val="00384C5B"/>
    <w:rsid w:val="00384E76"/>
    <w:rsid w:val="00390B8E"/>
    <w:rsid w:val="00393BE4"/>
    <w:rsid w:val="003969A6"/>
    <w:rsid w:val="003978E4"/>
    <w:rsid w:val="00397E72"/>
    <w:rsid w:val="003A5A15"/>
    <w:rsid w:val="003A773A"/>
    <w:rsid w:val="003B1FD0"/>
    <w:rsid w:val="003B38DD"/>
    <w:rsid w:val="003B6DAA"/>
    <w:rsid w:val="003C060F"/>
    <w:rsid w:val="003C1C12"/>
    <w:rsid w:val="003C2DF0"/>
    <w:rsid w:val="003C738C"/>
    <w:rsid w:val="003D068F"/>
    <w:rsid w:val="003D0C01"/>
    <w:rsid w:val="003D17CA"/>
    <w:rsid w:val="003D26DB"/>
    <w:rsid w:val="003D3769"/>
    <w:rsid w:val="003D493F"/>
    <w:rsid w:val="003D576E"/>
    <w:rsid w:val="003E0C5C"/>
    <w:rsid w:val="003E3FDD"/>
    <w:rsid w:val="003F0534"/>
    <w:rsid w:val="003F1C15"/>
    <w:rsid w:val="003F1C6D"/>
    <w:rsid w:val="003F3C6F"/>
    <w:rsid w:val="003F46C3"/>
    <w:rsid w:val="003F4A06"/>
    <w:rsid w:val="003F76AD"/>
    <w:rsid w:val="003F77D5"/>
    <w:rsid w:val="003F78D4"/>
    <w:rsid w:val="003F7D3C"/>
    <w:rsid w:val="00403017"/>
    <w:rsid w:val="00404966"/>
    <w:rsid w:val="00405C1B"/>
    <w:rsid w:val="004078E9"/>
    <w:rsid w:val="00407B57"/>
    <w:rsid w:val="004107B9"/>
    <w:rsid w:val="004117A9"/>
    <w:rsid w:val="00412478"/>
    <w:rsid w:val="00417A84"/>
    <w:rsid w:val="00421293"/>
    <w:rsid w:val="00423B85"/>
    <w:rsid w:val="004247A0"/>
    <w:rsid w:val="004253D5"/>
    <w:rsid w:val="00434B50"/>
    <w:rsid w:val="00435109"/>
    <w:rsid w:val="00441462"/>
    <w:rsid w:val="00441982"/>
    <w:rsid w:val="004424CD"/>
    <w:rsid w:val="00442E40"/>
    <w:rsid w:val="00445B07"/>
    <w:rsid w:val="0044656B"/>
    <w:rsid w:val="00447BF8"/>
    <w:rsid w:val="00447C4C"/>
    <w:rsid w:val="00450120"/>
    <w:rsid w:val="00450A61"/>
    <w:rsid w:val="004511A4"/>
    <w:rsid w:val="004539A9"/>
    <w:rsid w:val="00453ED9"/>
    <w:rsid w:val="00453FBF"/>
    <w:rsid w:val="00457CB0"/>
    <w:rsid w:val="004601E8"/>
    <w:rsid w:val="00462692"/>
    <w:rsid w:val="0046467E"/>
    <w:rsid w:val="0047007A"/>
    <w:rsid w:val="004711BA"/>
    <w:rsid w:val="004714C6"/>
    <w:rsid w:val="0047231F"/>
    <w:rsid w:val="00472944"/>
    <w:rsid w:val="0047306F"/>
    <w:rsid w:val="004731F6"/>
    <w:rsid w:val="00473EF7"/>
    <w:rsid w:val="004744E1"/>
    <w:rsid w:val="0047637F"/>
    <w:rsid w:val="00477BC1"/>
    <w:rsid w:val="00477D57"/>
    <w:rsid w:val="004825DD"/>
    <w:rsid w:val="004849B6"/>
    <w:rsid w:val="00485DEB"/>
    <w:rsid w:val="00491912"/>
    <w:rsid w:val="004928C4"/>
    <w:rsid w:val="00493039"/>
    <w:rsid w:val="00493218"/>
    <w:rsid w:val="00494801"/>
    <w:rsid w:val="00494FBF"/>
    <w:rsid w:val="004973A6"/>
    <w:rsid w:val="004A132D"/>
    <w:rsid w:val="004A44C0"/>
    <w:rsid w:val="004A75DB"/>
    <w:rsid w:val="004A7C63"/>
    <w:rsid w:val="004B3647"/>
    <w:rsid w:val="004B42D9"/>
    <w:rsid w:val="004B4918"/>
    <w:rsid w:val="004B4946"/>
    <w:rsid w:val="004B4D2A"/>
    <w:rsid w:val="004B5E70"/>
    <w:rsid w:val="004B7194"/>
    <w:rsid w:val="004C08DB"/>
    <w:rsid w:val="004C208D"/>
    <w:rsid w:val="004C371B"/>
    <w:rsid w:val="004C44CF"/>
    <w:rsid w:val="004C7FC7"/>
    <w:rsid w:val="004D1275"/>
    <w:rsid w:val="004D1765"/>
    <w:rsid w:val="004D3BF9"/>
    <w:rsid w:val="004D71B8"/>
    <w:rsid w:val="004E0967"/>
    <w:rsid w:val="004E3527"/>
    <w:rsid w:val="004E5FAA"/>
    <w:rsid w:val="004E610F"/>
    <w:rsid w:val="004E6B43"/>
    <w:rsid w:val="004E70CC"/>
    <w:rsid w:val="004F011D"/>
    <w:rsid w:val="004F05FF"/>
    <w:rsid w:val="004F08B3"/>
    <w:rsid w:val="004F2B5F"/>
    <w:rsid w:val="004F403D"/>
    <w:rsid w:val="004F46E7"/>
    <w:rsid w:val="004F6717"/>
    <w:rsid w:val="004F7A49"/>
    <w:rsid w:val="00500B11"/>
    <w:rsid w:val="005028A3"/>
    <w:rsid w:val="00511275"/>
    <w:rsid w:val="0051200B"/>
    <w:rsid w:val="00521675"/>
    <w:rsid w:val="00523110"/>
    <w:rsid w:val="0052321A"/>
    <w:rsid w:val="00525EF0"/>
    <w:rsid w:val="00526EB8"/>
    <w:rsid w:val="00527A6A"/>
    <w:rsid w:val="00530420"/>
    <w:rsid w:val="00532345"/>
    <w:rsid w:val="005324E9"/>
    <w:rsid w:val="00533CB4"/>
    <w:rsid w:val="0053472E"/>
    <w:rsid w:val="005377EA"/>
    <w:rsid w:val="00537A48"/>
    <w:rsid w:val="005417EF"/>
    <w:rsid w:val="0054525B"/>
    <w:rsid w:val="005458A4"/>
    <w:rsid w:val="005476C3"/>
    <w:rsid w:val="00553A7C"/>
    <w:rsid w:val="00553B84"/>
    <w:rsid w:val="00553B8A"/>
    <w:rsid w:val="00556AD0"/>
    <w:rsid w:val="00556F53"/>
    <w:rsid w:val="00561B20"/>
    <w:rsid w:val="00562A14"/>
    <w:rsid w:val="0056355F"/>
    <w:rsid w:val="0056401A"/>
    <w:rsid w:val="00564BB1"/>
    <w:rsid w:val="005672A0"/>
    <w:rsid w:val="0056784C"/>
    <w:rsid w:val="00571577"/>
    <w:rsid w:val="00584B09"/>
    <w:rsid w:val="005853BA"/>
    <w:rsid w:val="00585E0B"/>
    <w:rsid w:val="005916DD"/>
    <w:rsid w:val="00592378"/>
    <w:rsid w:val="00592519"/>
    <w:rsid w:val="00593F22"/>
    <w:rsid w:val="00595D20"/>
    <w:rsid w:val="00595F6E"/>
    <w:rsid w:val="00596F66"/>
    <w:rsid w:val="005A0648"/>
    <w:rsid w:val="005A0A32"/>
    <w:rsid w:val="005A20A5"/>
    <w:rsid w:val="005A2CDC"/>
    <w:rsid w:val="005A5809"/>
    <w:rsid w:val="005A6A6E"/>
    <w:rsid w:val="005A715D"/>
    <w:rsid w:val="005A7FC7"/>
    <w:rsid w:val="005B0283"/>
    <w:rsid w:val="005B351F"/>
    <w:rsid w:val="005B39C8"/>
    <w:rsid w:val="005B3DCC"/>
    <w:rsid w:val="005C0123"/>
    <w:rsid w:val="005C203E"/>
    <w:rsid w:val="005C325E"/>
    <w:rsid w:val="005D43BC"/>
    <w:rsid w:val="005D54C4"/>
    <w:rsid w:val="005E1B15"/>
    <w:rsid w:val="005E4E9C"/>
    <w:rsid w:val="005F0798"/>
    <w:rsid w:val="005F2E98"/>
    <w:rsid w:val="005F6E19"/>
    <w:rsid w:val="00600C11"/>
    <w:rsid w:val="0060256F"/>
    <w:rsid w:val="006027F1"/>
    <w:rsid w:val="006032A5"/>
    <w:rsid w:val="006107E7"/>
    <w:rsid w:val="00612D69"/>
    <w:rsid w:val="006150AF"/>
    <w:rsid w:val="0061535F"/>
    <w:rsid w:val="0061579D"/>
    <w:rsid w:val="0061740C"/>
    <w:rsid w:val="006204B9"/>
    <w:rsid w:val="0062263C"/>
    <w:rsid w:val="00623D29"/>
    <w:rsid w:val="0062444C"/>
    <w:rsid w:val="00625673"/>
    <w:rsid w:val="0062685C"/>
    <w:rsid w:val="0063084B"/>
    <w:rsid w:val="00630C40"/>
    <w:rsid w:val="006328F7"/>
    <w:rsid w:val="006337E3"/>
    <w:rsid w:val="0063635F"/>
    <w:rsid w:val="006400EA"/>
    <w:rsid w:val="006407E5"/>
    <w:rsid w:val="00641F92"/>
    <w:rsid w:val="00642A70"/>
    <w:rsid w:val="0064617C"/>
    <w:rsid w:val="006477B0"/>
    <w:rsid w:val="006479BE"/>
    <w:rsid w:val="00647E28"/>
    <w:rsid w:val="006503B5"/>
    <w:rsid w:val="00650F1F"/>
    <w:rsid w:val="0065271B"/>
    <w:rsid w:val="00654A7E"/>
    <w:rsid w:val="00655684"/>
    <w:rsid w:val="00656945"/>
    <w:rsid w:val="0066014E"/>
    <w:rsid w:val="00662EC7"/>
    <w:rsid w:val="00664C21"/>
    <w:rsid w:val="00667914"/>
    <w:rsid w:val="00670958"/>
    <w:rsid w:val="00671FF0"/>
    <w:rsid w:val="00672FDC"/>
    <w:rsid w:val="00681D72"/>
    <w:rsid w:val="006869BC"/>
    <w:rsid w:val="00686C4C"/>
    <w:rsid w:val="00687C21"/>
    <w:rsid w:val="00687E29"/>
    <w:rsid w:val="00690761"/>
    <w:rsid w:val="00690D94"/>
    <w:rsid w:val="0069251B"/>
    <w:rsid w:val="00693807"/>
    <w:rsid w:val="00695502"/>
    <w:rsid w:val="006969F9"/>
    <w:rsid w:val="00696C20"/>
    <w:rsid w:val="00697875"/>
    <w:rsid w:val="006A28A0"/>
    <w:rsid w:val="006A2ABA"/>
    <w:rsid w:val="006A310B"/>
    <w:rsid w:val="006A389B"/>
    <w:rsid w:val="006A3BBF"/>
    <w:rsid w:val="006A622F"/>
    <w:rsid w:val="006B0608"/>
    <w:rsid w:val="006B3556"/>
    <w:rsid w:val="006B5AED"/>
    <w:rsid w:val="006B6D26"/>
    <w:rsid w:val="006B7D09"/>
    <w:rsid w:val="006C00E3"/>
    <w:rsid w:val="006C0913"/>
    <w:rsid w:val="006C6E39"/>
    <w:rsid w:val="006D0269"/>
    <w:rsid w:val="006D3D59"/>
    <w:rsid w:val="006D6820"/>
    <w:rsid w:val="006D7616"/>
    <w:rsid w:val="006D7E55"/>
    <w:rsid w:val="006E4C45"/>
    <w:rsid w:val="006E4D10"/>
    <w:rsid w:val="006E7AAD"/>
    <w:rsid w:val="006F2E5D"/>
    <w:rsid w:val="006F3C6F"/>
    <w:rsid w:val="006F43A3"/>
    <w:rsid w:val="006F6D61"/>
    <w:rsid w:val="00701ABB"/>
    <w:rsid w:val="007022CB"/>
    <w:rsid w:val="0070274D"/>
    <w:rsid w:val="00704B0B"/>
    <w:rsid w:val="00704E37"/>
    <w:rsid w:val="0070590D"/>
    <w:rsid w:val="00705AE6"/>
    <w:rsid w:val="00711AEC"/>
    <w:rsid w:val="00716517"/>
    <w:rsid w:val="00717DF4"/>
    <w:rsid w:val="0072188F"/>
    <w:rsid w:val="007221F8"/>
    <w:rsid w:val="007227E3"/>
    <w:rsid w:val="00725530"/>
    <w:rsid w:val="00725F58"/>
    <w:rsid w:val="00725F7E"/>
    <w:rsid w:val="007268C9"/>
    <w:rsid w:val="007308FD"/>
    <w:rsid w:val="00730DC1"/>
    <w:rsid w:val="0073244F"/>
    <w:rsid w:val="00733586"/>
    <w:rsid w:val="007346BB"/>
    <w:rsid w:val="007372F6"/>
    <w:rsid w:val="00745971"/>
    <w:rsid w:val="00747276"/>
    <w:rsid w:val="00747A49"/>
    <w:rsid w:val="00751171"/>
    <w:rsid w:val="00751A45"/>
    <w:rsid w:val="00755863"/>
    <w:rsid w:val="00756175"/>
    <w:rsid w:val="00756B18"/>
    <w:rsid w:val="00757CF0"/>
    <w:rsid w:val="00757D8D"/>
    <w:rsid w:val="007615BC"/>
    <w:rsid w:val="00761850"/>
    <w:rsid w:val="00763BFF"/>
    <w:rsid w:val="0076406A"/>
    <w:rsid w:val="00766CF4"/>
    <w:rsid w:val="00770F2F"/>
    <w:rsid w:val="00780800"/>
    <w:rsid w:val="00780EF0"/>
    <w:rsid w:val="00782792"/>
    <w:rsid w:val="00782D58"/>
    <w:rsid w:val="00782D74"/>
    <w:rsid w:val="0079276E"/>
    <w:rsid w:val="007953CB"/>
    <w:rsid w:val="007963FE"/>
    <w:rsid w:val="0079690E"/>
    <w:rsid w:val="007972F5"/>
    <w:rsid w:val="00797718"/>
    <w:rsid w:val="007A0B48"/>
    <w:rsid w:val="007A0F62"/>
    <w:rsid w:val="007A234B"/>
    <w:rsid w:val="007A32A8"/>
    <w:rsid w:val="007A752B"/>
    <w:rsid w:val="007B0FD4"/>
    <w:rsid w:val="007B35DD"/>
    <w:rsid w:val="007B7C2F"/>
    <w:rsid w:val="007C06E9"/>
    <w:rsid w:val="007C2A73"/>
    <w:rsid w:val="007C3C59"/>
    <w:rsid w:val="007D0B24"/>
    <w:rsid w:val="007D4D34"/>
    <w:rsid w:val="007D565D"/>
    <w:rsid w:val="007D5A6B"/>
    <w:rsid w:val="007E0139"/>
    <w:rsid w:val="007E22F5"/>
    <w:rsid w:val="007E2919"/>
    <w:rsid w:val="007E2A82"/>
    <w:rsid w:val="007E5FED"/>
    <w:rsid w:val="007F2C9C"/>
    <w:rsid w:val="007F40C2"/>
    <w:rsid w:val="007F7918"/>
    <w:rsid w:val="00800306"/>
    <w:rsid w:val="00800415"/>
    <w:rsid w:val="00800BE9"/>
    <w:rsid w:val="008011AF"/>
    <w:rsid w:val="00801436"/>
    <w:rsid w:val="00801B16"/>
    <w:rsid w:val="00806AF6"/>
    <w:rsid w:val="00807CCD"/>
    <w:rsid w:val="0081255B"/>
    <w:rsid w:val="0081467C"/>
    <w:rsid w:val="00814D76"/>
    <w:rsid w:val="00816254"/>
    <w:rsid w:val="0082471D"/>
    <w:rsid w:val="008254A0"/>
    <w:rsid w:val="00827C7C"/>
    <w:rsid w:val="008324BE"/>
    <w:rsid w:val="00833832"/>
    <w:rsid w:val="00837794"/>
    <w:rsid w:val="0083785E"/>
    <w:rsid w:val="00840119"/>
    <w:rsid w:val="008427CC"/>
    <w:rsid w:val="00843826"/>
    <w:rsid w:val="00844EFC"/>
    <w:rsid w:val="0084651E"/>
    <w:rsid w:val="00847A38"/>
    <w:rsid w:val="00851458"/>
    <w:rsid w:val="00851EEE"/>
    <w:rsid w:val="0085454E"/>
    <w:rsid w:val="008558F8"/>
    <w:rsid w:val="00856361"/>
    <w:rsid w:val="008576D9"/>
    <w:rsid w:val="00860784"/>
    <w:rsid w:val="0086101F"/>
    <w:rsid w:val="00861437"/>
    <w:rsid w:val="008618AE"/>
    <w:rsid w:val="008671CB"/>
    <w:rsid w:val="00867937"/>
    <w:rsid w:val="00867C19"/>
    <w:rsid w:val="008703A6"/>
    <w:rsid w:val="0087058E"/>
    <w:rsid w:val="00872BEF"/>
    <w:rsid w:val="00872E89"/>
    <w:rsid w:val="008737C5"/>
    <w:rsid w:val="00874AA0"/>
    <w:rsid w:val="0087515E"/>
    <w:rsid w:val="00881E9F"/>
    <w:rsid w:val="00882D33"/>
    <w:rsid w:val="008837FF"/>
    <w:rsid w:val="00883B2C"/>
    <w:rsid w:val="00885514"/>
    <w:rsid w:val="00885518"/>
    <w:rsid w:val="00893E00"/>
    <w:rsid w:val="00894604"/>
    <w:rsid w:val="0089627F"/>
    <w:rsid w:val="008A01A3"/>
    <w:rsid w:val="008A0206"/>
    <w:rsid w:val="008A2C51"/>
    <w:rsid w:val="008A32D5"/>
    <w:rsid w:val="008A4289"/>
    <w:rsid w:val="008A5E48"/>
    <w:rsid w:val="008A7F61"/>
    <w:rsid w:val="008B1BC3"/>
    <w:rsid w:val="008B1FFA"/>
    <w:rsid w:val="008B387F"/>
    <w:rsid w:val="008B4993"/>
    <w:rsid w:val="008B52F3"/>
    <w:rsid w:val="008B5934"/>
    <w:rsid w:val="008D13EE"/>
    <w:rsid w:val="008D1D2A"/>
    <w:rsid w:val="008D2337"/>
    <w:rsid w:val="008D3BD6"/>
    <w:rsid w:val="008D4CB9"/>
    <w:rsid w:val="008D59BF"/>
    <w:rsid w:val="008D5F3D"/>
    <w:rsid w:val="008D63A4"/>
    <w:rsid w:val="008E0688"/>
    <w:rsid w:val="008E276E"/>
    <w:rsid w:val="008E27A2"/>
    <w:rsid w:val="008F3F23"/>
    <w:rsid w:val="008F4F11"/>
    <w:rsid w:val="008F7193"/>
    <w:rsid w:val="00900EE1"/>
    <w:rsid w:val="0090174D"/>
    <w:rsid w:val="00901FFC"/>
    <w:rsid w:val="00906813"/>
    <w:rsid w:val="00911A72"/>
    <w:rsid w:val="00912340"/>
    <w:rsid w:val="00913C90"/>
    <w:rsid w:val="00914322"/>
    <w:rsid w:val="009146E6"/>
    <w:rsid w:val="00915896"/>
    <w:rsid w:val="00915EE3"/>
    <w:rsid w:val="00917563"/>
    <w:rsid w:val="00922884"/>
    <w:rsid w:val="009228F8"/>
    <w:rsid w:val="009233F8"/>
    <w:rsid w:val="0092415D"/>
    <w:rsid w:val="00926289"/>
    <w:rsid w:val="0093031C"/>
    <w:rsid w:val="0093129E"/>
    <w:rsid w:val="009323EF"/>
    <w:rsid w:val="00935222"/>
    <w:rsid w:val="0093700A"/>
    <w:rsid w:val="009411AD"/>
    <w:rsid w:val="00942B28"/>
    <w:rsid w:val="00942E2C"/>
    <w:rsid w:val="00946A32"/>
    <w:rsid w:val="00950023"/>
    <w:rsid w:val="00950178"/>
    <w:rsid w:val="0095078F"/>
    <w:rsid w:val="0095425C"/>
    <w:rsid w:val="00954807"/>
    <w:rsid w:val="00961EFE"/>
    <w:rsid w:val="009624D3"/>
    <w:rsid w:val="00965B19"/>
    <w:rsid w:val="009671A8"/>
    <w:rsid w:val="00967789"/>
    <w:rsid w:val="00970F42"/>
    <w:rsid w:val="009724B8"/>
    <w:rsid w:val="00974AC9"/>
    <w:rsid w:val="00974E8C"/>
    <w:rsid w:val="00975F5E"/>
    <w:rsid w:val="00982FCF"/>
    <w:rsid w:val="0098325D"/>
    <w:rsid w:val="00985008"/>
    <w:rsid w:val="00985D2F"/>
    <w:rsid w:val="00990EE1"/>
    <w:rsid w:val="00992DBA"/>
    <w:rsid w:val="00993582"/>
    <w:rsid w:val="0099537B"/>
    <w:rsid w:val="009968A8"/>
    <w:rsid w:val="00997E09"/>
    <w:rsid w:val="009A0418"/>
    <w:rsid w:val="009A08EC"/>
    <w:rsid w:val="009A1548"/>
    <w:rsid w:val="009A461D"/>
    <w:rsid w:val="009A5EA6"/>
    <w:rsid w:val="009A795C"/>
    <w:rsid w:val="009A7B7A"/>
    <w:rsid w:val="009B294A"/>
    <w:rsid w:val="009B302B"/>
    <w:rsid w:val="009B3BBA"/>
    <w:rsid w:val="009B40E6"/>
    <w:rsid w:val="009C122C"/>
    <w:rsid w:val="009C284B"/>
    <w:rsid w:val="009C2BC3"/>
    <w:rsid w:val="009C353A"/>
    <w:rsid w:val="009C3CAF"/>
    <w:rsid w:val="009C676F"/>
    <w:rsid w:val="009C7249"/>
    <w:rsid w:val="009D36F2"/>
    <w:rsid w:val="009E04A9"/>
    <w:rsid w:val="009E057D"/>
    <w:rsid w:val="009E213C"/>
    <w:rsid w:val="009E2C16"/>
    <w:rsid w:val="009E30F5"/>
    <w:rsid w:val="009E5EA9"/>
    <w:rsid w:val="009E61FF"/>
    <w:rsid w:val="009F2DFA"/>
    <w:rsid w:val="009F2F24"/>
    <w:rsid w:val="009F4F85"/>
    <w:rsid w:val="009F75C4"/>
    <w:rsid w:val="00A013EC"/>
    <w:rsid w:val="00A048C2"/>
    <w:rsid w:val="00A06B6F"/>
    <w:rsid w:val="00A06C8A"/>
    <w:rsid w:val="00A07B2B"/>
    <w:rsid w:val="00A10364"/>
    <w:rsid w:val="00A11776"/>
    <w:rsid w:val="00A1330F"/>
    <w:rsid w:val="00A152B2"/>
    <w:rsid w:val="00A15879"/>
    <w:rsid w:val="00A16C93"/>
    <w:rsid w:val="00A20235"/>
    <w:rsid w:val="00A20CD8"/>
    <w:rsid w:val="00A21084"/>
    <w:rsid w:val="00A30E2D"/>
    <w:rsid w:val="00A30EA6"/>
    <w:rsid w:val="00A30ECF"/>
    <w:rsid w:val="00A33555"/>
    <w:rsid w:val="00A36C0E"/>
    <w:rsid w:val="00A428E4"/>
    <w:rsid w:val="00A432D9"/>
    <w:rsid w:val="00A4461E"/>
    <w:rsid w:val="00A503C4"/>
    <w:rsid w:val="00A52221"/>
    <w:rsid w:val="00A527FB"/>
    <w:rsid w:val="00A5300B"/>
    <w:rsid w:val="00A54F57"/>
    <w:rsid w:val="00A56123"/>
    <w:rsid w:val="00A5630A"/>
    <w:rsid w:val="00A61F27"/>
    <w:rsid w:val="00A67E31"/>
    <w:rsid w:val="00A709F4"/>
    <w:rsid w:val="00A732EA"/>
    <w:rsid w:val="00A75E7C"/>
    <w:rsid w:val="00A76F9C"/>
    <w:rsid w:val="00A81351"/>
    <w:rsid w:val="00A82EB5"/>
    <w:rsid w:val="00A840F2"/>
    <w:rsid w:val="00A85557"/>
    <w:rsid w:val="00A939BF"/>
    <w:rsid w:val="00A97581"/>
    <w:rsid w:val="00A977EF"/>
    <w:rsid w:val="00A97A38"/>
    <w:rsid w:val="00AA049C"/>
    <w:rsid w:val="00AA325C"/>
    <w:rsid w:val="00AB0307"/>
    <w:rsid w:val="00AB25F2"/>
    <w:rsid w:val="00AB3C90"/>
    <w:rsid w:val="00AB71D0"/>
    <w:rsid w:val="00AB7B36"/>
    <w:rsid w:val="00AB7C6B"/>
    <w:rsid w:val="00AC0687"/>
    <w:rsid w:val="00AC5134"/>
    <w:rsid w:val="00AC51F1"/>
    <w:rsid w:val="00AD02EA"/>
    <w:rsid w:val="00AD0F26"/>
    <w:rsid w:val="00AD294A"/>
    <w:rsid w:val="00AD2B0A"/>
    <w:rsid w:val="00AD2B0C"/>
    <w:rsid w:val="00AD2C7A"/>
    <w:rsid w:val="00AD41D8"/>
    <w:rsid w:val="00AD5B43"/>
    <w:rsid w:val="00AD7436"/>
    <w:rsid w:val="00AE17CA"/>
    <w:rsid w:val="00AE4095"/>
    <w:rsid w:val="00AE54B2"/>
    <w:rsid w:val="00AE646A"/>
    <w:rsid w:val="00AF1456"/>
    <w:rsid w:val="00AF1CA5"/>
    <w:rsid w:val="00AF6969"/>
    <w:rsid w:val="00AF73A0"/>
    <w:rsid w:val="00B01231"/>
    <w:rsid w:val="00B02EBA"/>
    <w:rsid w:val="00B037FB"/>
    <w:rsid w:val="00B05FE7"/>
    <w:rsid w:val="00B10927"/>
    <w:rsid w:val="00B14B0C"/>
    <w:rsid w:val="00B1640D"/>
    <w:rsid w:val="00B17E0B"/>
    <w:rsid w:val="00B23600"/>
    <w:rsid w:val="00B25651"/>
    <w:rsid w:val="00B3362A"/>
    <w:rsid w:val="00B35EDA"/>
    <w:rsid w:val="00B35F99"/>
    <w:rsid w:val="00B36992"/>
    <w:rsid w:val="00B379FF"/>
    <w:rsid w:val="00B37CB1"/>
    <w:rsid w:val="00B433DC"/>
    <w:rsid w:val="00B439EE"/>
    <w:rsid w:val="00B46866"/>
    <w:rsid w:val="00B51496"/>
    <w:rsid w:val="00B53A29"/>
    <w:rsid w:val="00B56989"/>
    <w:rsid w:val="00B56A9D"/>
    <w:rsid w:val="00B60653"/>
    <w:rsid w:val="00B60689"/>
    <w:rsid w:val="00B62DC3"/>
    <w:rsid w:val="00B6446D"/>
    <w:rsid w:val="00B646CE"/>
    <w:rsid w:val="00B654BF"/>
    <w:rsid w:val="00B66031"/>
    <w:rsid w:val="00B660EA"/>
    <w:rsid w:val="00B72615"/>
    <w:rsid w:val="00B73AA1"/>
    <w:rsid w:val="00B747C7"/>
    <w:rsid w:val="00B756F6"/>
    <w:rsid w:val="00B77360"/>
    <w:rsid w:val="00B773D9"/>
    <w:rsid w:val="00B8197F"/>
    <w:rsid w:val="00B864B8"/>
    <w:rsid w:val="00B87A85"/>
    <w:rsid w:val="00B90D77"/>
    <w:rsid w:val="00B916AA"/>
    <w:rsid w:val="00B9314E"/>
    <w:rsid w:val="00BA066E"/>
    <w:rsid w:val="00BA37CC"/>
    <w:rsid w:val="00BA6B08"/>
    <w:rsid w:val="00BB076D"/>
    <w:rsid w:val="00BB0D37"/>
    <w:rsid w:val="00BB3076"/>
    <w:rsid w:val="00BB3913"/>
    <w:rsid w:val="00BB71E7"/>
    <w:rsid w:val="00BC02F3"/>
    <w:rsid w:val="00BC0A24"/>
    <w:rsid w:val="00BC104B"/>
    <w:rsid w:val="00BC2F5A"/>
    <w:rsid w:val="00BC3575"/>
    <w:rsid w:val="00BC75F3"/>
    <w:rsid w:val="00BD213D"/>
    <w:rsid w:val="00BD3F0C"/>
    <w:rsid w:val="00BD4723"/>
    <w:rsid w:val="00BD66E1"/>
    <w:rsid w:val="00BE5C5A"/>
    <w:rsid w:val="00BE7DC0"/>
    <w:rsid w:val="00BF0E20"/>
    <w:rsid w:val="00BF2B36"/>
    <w:rsid w:val="00BF2FE9"/>
    <w:rsid w:val="00BF79CB"/>
    <w:rsid w:val="00C00315"/>
    <w:rsid w:val="00C02907"/>
    <w:rsid w:val="00C02CF3"/>
    <w:rsid w:val="00C068C6"/>
    <w:rsid w:val="00C07C09"/>
    <w:rsid w:val="00C108F2"/>
    <w:rsid w:val="00C133B7"/>
    <w:rsid w:val="00C13B20"/>
    <w:rsid w:val="00C1578D"/>
    <w:rsid w:val="00C170E1"/>
    <w:rsid w:val="00C17266"/>
    <w:rsid w:val="00C20B03"/>
    <w:rsid w:val="00C20CD4"/>
    <w:rsid w:val="00C2140E"/>
    <w:rsid w:val="00C21631"/>
    <w:rsid w:val="00C23013"/>
    <w:rsid w:val="00C25799"/>
    <w:rsid w:val="00C25A37"/>
    <w:rsid w:val="00C27E6A"/>
    <w:rsid w:val="00C31D78"/>
    <w:rsid w:val="00C33383"/>
    <w:rsid w:val="00C3579C"/>
    <w:rsid w:val="00C36631"/>
    <w:rsid w:val="00C41633"/>
    <w:rsid w:val="00C41D5C"/>
    <w:rsid w:val="00C42841"/>
    <w:rsid w:val="00C42E0D"/>
    <w:rsid w:val="00C44A28"/>
    <w:rsid w:val="00C550B6"/>
    <w:rsid w:val="00C57CDF"/>
    <w:rsid w:val="00C60355"/>
    <w:rsid w:val="00C60937"/>
    <w:rsid w:val="00C60AA9"/>
    <w:rsid w:val="00C61458"/>
    <w:rsid w:val="00C636FF"/>
    <w:rsid w:val="00C63A73"/>
    <w:rsid w:val="00C650CF"/>
    <w:rsid w:val="00C656A0"/>
    <w:rsid w:val="00C67312"/>
    <w:rsid w:val="00C67CB5"/>
    <w:rsid w:val="00C72220"/>
    <w:rsid w:val="00C72D20"/>
    <w:rsid w:val="00C7518D"/>
    <w:rsid w:val="00C76EA0"/>
    <w:rsid w:val="00C77343"/>
    <w:rsid w:val="00C81638"/>
    <w:rsid w:val="00C82235"/>
    <w:rsid w:val="00C82B98"/>
    <w:rsid w:val="00C86E69"/>
    <w:rsid w:val="00C94F74"/>
    <w:rsid w:val="00C97A89"/>
    <w:rsid w:val="00CA5DD1"/>
    <w:rsid w:val="00CB1A10"/>
    <w:rsid w:val="00CB238D"/>
    <w:rsid w:val="00CB28B3"/>
    <w:rsid w:val="00CB3BC5"/>
    <w:rsid w:val="00CB5971"/>
    <w:rsid w:val="00CB7296"/>
    <w:rsid w:val="00CB7B58"/>
    <w:rsid w:val="00CC0A28"/>
    <w:rsid w:val="00CC3DE0"/>
    <w:rsid w:val="00CC6D2D"/>
    <w:rsid w:val="00CD07B1"/>
    <w:rsid w:val="00CD09C9"/>
    <w:rsid w:val="00CD1212"/>
    <w:rsid w:val="00CD5E65"/>
    <w:rsid w:val="00CD616A"/>
    <w:rsid w:val="00CD76A4"/>
    <w:rsid w:val="00CD7E64"/>
    <w:rsid w:val="00CE4DF2"/>
    <w:rsid w:val="00CE7D70"/>
    <w:rsid w:val="00CF2ABB"/>
    <w:rsid w:val="00CF6461"/>
    <w:rsid w:val="00CF68C8"/>
    <w:rsid w:val="00D03563"/>
    <w:rsid w:val="00D04940"/>
    <w:rsid w:val="00D0513D"/>
    <w:rsid w:val="00D10424"/>
    <w:rsid w:val="00D10C52"/>
    <w:rsid w:val="00D12EFF"/>
    <w:rsid w:val="00D14086"/>
    <w:rsid w:val="00D14516"/>
    <w:rsid w:val="00D14622"/>
    <w:rsid w:val="00D15208"/>
    <w:rsid w:val="00D16FBC"/>
    <w:rsid w:val="00D172D6"/>
    <w:rsid w:val="00D20381"/>
    <w:rsid w:val="00D22A38"/>
    <w:rsid w:val="00D23D70"/>
    <w:rsid w:val="00D24EB2"/>
    <w:rsid w:val="00D2656E"/>
    <w:rsid w:val="00D27A6F"/>
    <w:rsid w:val="00D30A8A"/>
    <w:rsid w:val="00D3296B"/>
    <w:rsid w:val="00D32B02"/>
    <w:rsid w:val="00D35417"/>
    <w:rsid w:val="00D35E77"/>
    <w:rsid w:val="00D3669E"/>
    <w:rsid w:val="00D43AAE"/>
    <w:rsid w:val="00D43CB7"/>
    <w:rsid w:val="00D446EC"/>
    <w:rsid w:val="00D450E3"/>
    <w:rsid w:val="00D461D0"/>
    <w:rsid w:val="00D5136A"/>
    <w:rsid w:val="00D5517E"/>
    <w:rsid w:val="00D57C82"/>
    <w:rsid w:val="00D60B7B"/>
    <w:rsid w:val="00D62F29"/>
    <w:rsid w:val="00D63E1B"/>
    <w:rsid w:val="00D64DF9"/>
    <w:rsid w:val="00D721BB"/>
    <w:rsid w:val="00D7455C"/>
    <w:rsid w:val="00D746CF"/>
    <w:rsid w:val="00D75090"/>
    <w:rsid w:val="00D75ABA"/>
    <w:rsid w:val="00D76890"/>
    <w:rsid w:val="00D76D1C"/>
    <w:rsid w:val="00D77994"/>
    <w:rsid w:val="00D8397A"/>
    <w:rsid w:val="00D85098"/>
    <w:rsid w:val="00D9116D"/>
    <w:rsid w:val="00D92EBF"/>
    <w:rsid w:val="00D9493D"/>
    <w:rsid w:val="00D95F7A"/>
    <w:rsid w:val="00D96306"/>
    <w:rsid w:val="00DA107D"/>
    <w:rsid w:val="00DA1970"/>
    <w:rsid w:val="00DA25B6"/>
    <w:rsid w:val="00DA3093"/>
    <w:rsid w:val="00DA320C"/>
    <w:rsid w:val="00DB1E91"/>
    <w:rsid w:val="00DB23C2"/>
    <w:rsid w:val="00DB2A8B"/>
    <w:rsid w:val="00DB459E"/>
    <w:rsid w:val="00DB5393"/>
    <w:rsid w:val="00DB635A"/>
    <w:rsid w:val="00DB6C2B"/>
    <w:rsid w:val="00DB6E72"/>
    <w:rsid w:val="00DC1F44"/>
    <w:rsid w:val="00DC204A"/>
    <w:rsid w:val="00DC38F8"/>
    <w:rsid w:val="00DC4E0A"/>
    <w:rsid w:val="00DC537D"/>
    <w:rsid w:val="00DC6D7E"/>
    <w:rsid w:val="00DD2E8C"/>
    <w:rsid w:val="00DD3B91"/>
    <w:rsid w:val="00DD46D4"/>
    <w:rsid w:val="00DD67D6"/>
    <w:rsid w:val="00DE039D"/>
    <w:rsid w:val="00DE0B2D"/>
    <w:rsid w:val="00DE0F5D"/>
    <w:rsid w:val="00DE107B"/>
    <w:rsid w:val="00DE30F3"/>
    <w:rsid w:val="00DF07AE"/>
    <w:rsid w:val="00DF21FA"/>
    <w:rsid w:val="00DF3598"/>
    <w:rsid w:val="00DF4A74"/>
    <w:rsid w:val="00E00132"/>
    <w:rsid w:val="00E00E6D"/>
    <w:rsid w:val="00E01903"/>
    <w:rsid w:val="00E03AE4"/>
    <w:rsid w:val="00E04EC5"/>
    <w:rsid w:val="00E161F3"/>
    <w:rsid w:val="00E16E22"/>
    <w:rsid w:val="00E1750F"/>
    <w:rsid w:val="00E239F6"/>
    <w:rsid w:val="00E251E3"/>
    <w:rsid w:val="00E32068"/>
    <w:rsid w:val="00E33DE1"/>
    <w:rsid w:val="00E36457"/>
    <w:rsid w:val="00E41149"/>
    <w:rsid w:val="00E44FE7"/>
    <w:rsid w:val="00E473DF"/>
    <w:rsid w:val="00E47E03"/>
    <w:rsid w:val="00E50883"/>
    <w:rsid w:val="00E5406B"/>
    <w:rsid w:val="00E542DA"/>
    <w:rsid w:val="00E54E46"/>
    <w:rsid w:val="00E56B10"/>
    <w:rsid w:val="00E604DB"/>
    <w:rsid w:val="00E607FC"/>
    <w:rsid w:val="00E62602"/>
    <w:rsid w:val="00E65268"/>
    <w:rsid w:val="00E65CA4"/>
    <w:rsid w:val="00E71644"/>
    <w:rsid w:val="00E71E88"/>
    <w:rsid w:val="00E74FCF"/>
    <w:rsid w:val="00E7527D"/>
    <w:rsid w:val="00E75946"/>
    <w:rsid w:val="00E81383"/>
    <w:rsid w:val="00E81E84"/>
    <w:rsid w:val="00E82AB1"/>
    <w:rsid w:val="00E90700"/>
    <w:rsid w:val="00E93188"/>
    <w:rsid w:val="00E94FAC"/>
    <w:rsid w:val="00EA097D"/>
    <w:rsid w:val="00EA2623"/>
    <w:rsid w:val="00EA571B"/>
    <w:rsid w:val="00EA61A5"/>
    <w:rsid w:val="00EA6390"/>
    <w:rsid w:val="00EA6BEB"/>
    <w:rsid w:val="00EB2433"/>
    <w:rsid w:val="00EB244E"/>
    <w:rsid w:val="00EB270E"/>
    <w:rsid w:val="00EB4086"/>
    <w:rsid w:val="00EB632C"/>
    <w:rsid w:val="00EC206B"/>
    <w:rsid w:val="00EC2E5C"/>
    <w:rsid w:val="00EC3817"/>
    <w:rsid w:val="00EC4B48"/>
    <w:rsid w:val="00EC5A7D"/>
    <w:rsid w:val="00EC7DF0"/>
    <w:rsid w:val="00ED0EB2"/>
    <w:rsid w:val="00ED1B5E"/>
    <w:rsid w:val="00ED2A7D"/>
    <w:rsid w:val="00ED6638"/>
    <w:rsid w:val="00ED7D24"/>
    <w:rsid w:val="00EE0E18"/>
    <w:rsid w:val="00EE3C2D"/>
    <w:rsid w:val="00EE5AE3"/>
    <w:rsid w:val="00EE70F8"/>
    <w:rsid w:val="00EF0F36"/>
    <w:rsid w:val="00EF0FB5"/>
    <w:rsid w:val="00EF3C4F"/>
    <w:rsid w:val="00EF64E6"/>
    <w:rsid w:val="00EF749B"/>
    <w:rsid w:val="00F015CE"/>
    <w:rsid w:val="00F02614"/>
    <w:rsid w:val="00F030B8"/>
    <w:rsid w:val="00F057D3"/>
    <w:rsid w:val="00F07C79"/>
    <w:rsid w:val="00F13891"/>
    <w:rsid w:val="00F16EBA"/>
    <w:rsid w:val="00F17A67"/>
    <w:rsid w:val="00F21795"/>
    <w:rsid w:val="00F2258F"/>
    <w:rsid w:val="00F30180"/>
    <w:rsid w:val="00F31A51"/>
    <w:rsid w:val="00F31BB5"/>
    <w:rsid w:val="00F33235"/>
    <w:rsid w:val="00F338DD"/>
    <w:rsid w:val="00F4041C"/>
    <w:rsid w:val="00F40A5B"/>
    <w:rsid w:val="00F40BD8"/>
    <w:rsid w:val="00F423AD"/>
    <w:rsid w:val="00F43DDC"/>
    <w:rsid w:val="00F45D06"/>
    <w:rsid w:val="00F460D0"/>
    <w:rsid w:val="00F5371F"/>
    <w:rsid w:val="00F54914"/>
    <w:rsid w:val="00F568CD"/>
    <w:rsid w:val="00F5792B"/>
    <w:rsid w:val="00F60753"/>
    <w:rsid w:val="00F60DE1"/>
    <w:rsid w:val="00F64B8F"/>
    <w:rsid w:val="00F65F7E"/>
    <w:rsid w:val="00F674D3"/>
    <w:rsid w:val="00F85CAF"/>
    <w:rsid w:val="00F8601F"/>
    <w:rsid w:val="00F861E0"/>
    <w:rsid w:val="00F875AF"/>
    <w:rsid w:val="00F91682"/>
    <w:rsid w:val="00F97D19"/>
    <w:rsid w:val="00FA15B4"/>
    <w:rsid w:val="00FA4AF0"/>
    <w:rsid w:val="00FA4C2D"/>
    <w:rsid w:val="00FB46B6"/>
    <w:rsid w:val="00FB53EF"/>
    <w:rsid w:val="00FB6A61"/>
    <w:rsid w:val="00FB717C"/>
    <w:rsid w:val="00FC00B9"/>
    <w:rsid w:val="00FC1ADE"/>
    <w:rsid w:val="00FC4C0F"/>
    <w:rsid w:val="00FC6761"/>
    <w:rsid w:val="00FD2684"/>
    <w:rsid w:val="00FD7BAC"/>
    <w:rsid w:val="00FE0A20"/>
    <w:rsid w:val="00FE1EBB"/>
    <w:rsid w:val="00FE3BDC"/>
    <w:rsid w:val="00FE41D6"/>
    <w:rsid w:val="00FE4D8A"/>
    <w:rsid w:val="00FE7483"/>
    <w:rsid w:val="00FF0960"/>
    <w:rsid w:val="00FF233F"/>
    <w:rsid w:val="00FF257B"/>
    <w:rsid w:val="00FF324C"/>
    <w:rsid w:val="00FF4E9F"/>
    <w:rsid w:val="00FF677A"/>
    <w:rsid w:val="00FF693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54351E"/>
  <w15:docId w15:val="{1BB521CA-E04C-431C-AD84-ED227387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7D8D"/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D5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</w:pPr>
    <w:rPr>
      <w:color w:val="231F20"/>
    </w:rPr>
  </w:style>
  <w:style w:type="character" w:customStyle="1" w:styleId="CorpsdetexteCar">
    <w:name w:val="Corps de texte Car"/>
    <w:basedOn w:val="Policepardfaut"/>
    <w:link w:val="Corpsdetexte"/>
    <w:uiPriority w:val="1"/>
    <w:rsid w:val="00076B31"/>
  </w:style>
  <w:style w:type="character" w:customStyle="1" w:styleId="ObjetCar">
    <w:name w:val="Objet Car"/>
    <w:basedOn w:val="CorpsdetexteCar"/>
    <w:link w:val="Objet"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076B31"/>
    <w:rPr>
      <w:b/>
      <w:color w:val="231F20"/>
      <w:sz w:val="24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076B31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076B31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076B3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076B31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076B31"/>
    <w:rPr>
      <w:b/>
      <w:bCs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076B31"/>
    <w:rPr>
      <w:b w:val="0"/>
      <w:bCs w:val="0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D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</w:rPr>
  </w:style>
  <w:style w:type="character" w:customStyle="1" w:styleId="intituledirectionCar">
    <w:name w:val="intitule direction Car"/>
    <w:basedOn w:val="Policepardfaut"/>
    <w:link w:val="intituledirection"/>
    <w:rsid w:val="00076B31"/>
    <w:rPr>
      <w:b/>
      <w:bCs/>
      <w:color w:val="000000" w:themeColor="text1"/>
      <w:sz w:val="24"/>
      <w:szCs w:val="24"/>
      <w:lang w:val="fr-FR"/>
    </w:rPr>
  </w:style>
  <w:style w:type="paragraph" w:customStyle="1" w:styleId="Date2">
    <w:name w:val="Date 2"/>
    <w:basedOn w:val="Normal"/>
    <w:link w:val="Date2Car"/>
    <w:rsid w:val="00CF6461"/>
    <w:pPr>
      <w:spacing w:before="139"/>
      <w:ind w:left="111"/>
      <w:jc w:val="right"/>
    </w:pPr>
    <w:rPr>
      <w:color w:val="231F20"/>
      <w:sz w:val="16"/>
      <w:szCs w:val="22"/>
    </w:rPr>
  </w:style>
  <w:style w:type="character" w:customStyle="1" w:styleId="Date2Car">
    <w:name w:val="Date 2 Car"/>
    <w:basedOn w:val="Policepardfaut"/>
    <w:link w:val="Date2"/>
    <w:rsid w:val="00CF6461"/>
    <w:rPr>
      <w:color w:val="231F20"/>
      <w:sz w:val="16"/>
      <w:szCs w:val="22"/>
      <w:lang w:val="fr-FR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0"/>
    <w:qFormat/>
    <w:rsid w:val="00076B31"/>
    <w:pPr>
      <w:spacing w:line="161" w:lineRule="exact"/>
      <w:ind w:left="187" w:hanging="187"/>
    </w:pPr>
    <w:rPr>
      <w:color w:val="939598"/>
      <w:sz w:val="14"/>
    </w:rPr>
  </w:style>
  <w:style w:type="character" w:customStyle="1" w:styleId="Date2Car0">
    <w:name w:val="Date2 Car"/>
    <w:basedOn w:val="Date2Car"/>
    <w:link w:val="Date20"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basedOn w:val="Policepardfaut"/>
    <w:link w:val="PieddePage0"/>
    <w:rsid w:val="00076B31"/>
    <w:rPr>
      <w:color w:val="939598"/>
      <w:sz w:val="14"/>
      <w:lang w:val="fr-FR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</w:rPr>
  </w:style>
  <w:style w:type="character" w:customStyle="1" w:styleId="Date1Car">
    <w:name w:val="Date 1 Car"/>
    <w:basedOn w:val="CorpsdetexteCar"/>
    <w:link w:val="Date10"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1D72"/>
  </w:style>
  <w:style w:type="paragraph" w:styleId="Textedebulles">
    <w:name w:val="Balloon Text"/>
    <w:basedOn w:val="Normal"/>
    <w:link w:val="TextedebullesCar"/>
    <w:uiPriority w:val="99"/>
    <w:semiHidden/>
    <w:unhideWhenUsed/>
    <w:rsid w:val="00DA30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0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2F3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E01903"/>
    <w:rPr>
      <w:b/>
      <w:bCs/>
    </w:rPr>
  </w:style>
  <w:style w:type="character" w:customStyle="1" w:styleId="mise-en-avant-refcom">
    <w:name w:val="mise-en-avant-refcom"/>
    <w:basedOn w:val="Policepardfaut"/>
    <w:rsid w:val="007268C9"/>
  </w:style>
  <w:style w:type="character" w:customStyle="1" w:styleId="css-901oao">
    <w:name w:val="css-901oao"/>
    <w:basedOn w:val="Policepardfaut"/>
    <w:rsid w:val="00084828"/>
  </w:style>
  <w:style w:type="character" w:customStyle="1" w:styleId="Titre2Car">
    <w:name w:val="Titre 2 Car"/>
    <w:basedOn w:val="Policepardfaut"/>
    <w:link w:val="Titre2"/>
    <w:uiPriority w:val="9"/>
    <w:semiHidden/>
    <w:rsid w:val="007D565D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16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16AA"/>
    <w:pPr>
      <w:widowControl/>
      <w:autoSpaceDE/>
      <w:autoSpaceDN/>
      <w:spacing w:after="200"/>
    </w:pPr>
    <w:rPr>
      <w:rFonts w:ascii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16AA"/>
    <w:rPr>
      <w:rFonts w:asciiTheme="minorHAnsi" w:hAnsiTheme="minorHAnsi" w:cstheme="minorBidi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2BEE"/>
    <w:pPr>
      <w:widowControl w:val="0"/>
      <w:autoSpaceDE w:val="0"/>
      <w:autoSpaceDN w:val="0"/>
      <w:spacing w:after="0"/>
    </w:pPr>
    <w:rPr>
      <w:rFonts w:ascii="Arial" w:hAnsi="Arial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2BEE"/>
    <w:rPr>
      <w:rFonts w:asciiTheme="minorHAnsi" w:hAnsiTheme="minorHAnsi" w:cstheme="minorBidi"/>
      <w:b/>
      <w:bCs/>
      <w:lang w:val="fr-FR"/>
    </w:rPr>
  </w:style>
  <w:style w:type="character" w:customStyle="1" w:styleId="InternetLink">
    <w:name w:val="Internet Link"/>
    <w:basedOn w:val="Policepardfaut"/>
    <w:uiPriority w:val="99"/>
    <w:rsid w:val="001A42D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629AF"/>
    <w:rPr>
      <w:color w:val="5770BE" w:themeColor="followedHyperlink"/>
      <w:u w:val="single"/>
    </w:rPr>
  </w:style>
  <w:style w:type="character" w:customStyle="1" w:styleId="r-18u37iz">
    <w:name w:val="r-18u37iz"/>
    <w:basedOn w:val="Policepardfaut"/>
    <w:rsid w:val="001B712A"/>
  </w:style>
  <w:style w:type="character" w:customStyle="1" w:styleId="ob-grid-header-text">
    <w:name w:val="ob-grid-header-text"/>
    <w:basedOn w:val="Policepardfaut"/>
    <w:rsid w:val="00322D73"/>
  </w:style>
  <w:style w:type="character" w:customStyle="1" w:styleId="ob-unit">
    <w:name w:val="ob-unit"/>
    <w:basedOn w:val="Policepardfaut"/>
    <w:rsid w:val="00322D73"/>
  </w:style>
  <w:style w:type="character" w:customStyle="1" w:styleId="Titre3Car">
    <w:name w:val="Titre 3 Car"/>
    <w:basedOn w:val="Policepardfaut"/>
    <w:link w:val="Titre3"/>
    <w:uiPriority w:val="9"/>
    <w:rsid w:val="00DD46D4"/>
    <w:rPr>
      <w:rFonts w:asciiTheme="majorHAnsi" w:eastAsiaTheme="majorEastAsia" w:hAnsiTheme="majorHAnsi" w:cstheme="majorBidi"/>
      <w:color w:val="223431" w:themeColor="accent1" w:themeShade="7F"/>
      <w:sz w:val="24"/>
      <w:szCs w:val="24"/>
      <w:lang w:val="fr-FR"/>
    </w:rPr>
  </w:style>
  <w:style w:type="paragraph" w:customStyle="1" w:styleId="Standard">
    <w:name w:val="Standard"/>
    <w:rsid w:val="00671FF0"/>
    <w:pPr>
      <w:widowControl/>
      <w:suppressAutoHyphens/>
      <w:autoSpaceDE/>
      <w:textAlignment w:val="baseline"/>
    </w:pPr>
    <w:rPr>
      <w:rFonts w:ascii="Liberation Serif" w:eastAsia="NSimSun" w:hAnsi="Liberation Serif"/>
      <w:kern w:val="3"/>
      <w:sz w:val="24"/>
      <w:szCs w:val="24"/>
      <w:lang w:val="fr-FR" w:eastAsia="zh-CN" w:bidi="hi-IN"/>
    </w:rPr>
  </w:style>
  <w:style w:type="table" w:styleId="Tableausimple1">
    <w:name w:val="Plain Table 1"/>
    <w:basedOn w:val="TableauNormal"/>
    <w:uiPriority w:val="41"/>
    <w:rsid w:val="00A5630A"/>
    <w:pPr>
      <w:widowControl/>
      <w:autoSpaceDE/>
      <w:autoSpaceDN/>
    </w:pPr>
    <w:rPr>
      <w:rFonts w:asciiTheme="minorHAnsi" w:hAnsiTheme="minorHAnsi" w:cstheme="minorBidi"/>
      <w:sz w:val="22"/>
      <w:szCs w:val="22"/>
      <w:lang w:val="fr-FR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-align-center">
    <w:name w:val="text-align-center"/>
    <w:basedOn w:val="Normal"/>
    <w:rsid w:val="007324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xternal">
    <w:name w:val="external"/>
    <w:basedOn w:val="Policepardfaut"/>
    <w:rsid w:val="0073244F"/>
  </w:style>
  <w:style w:type="character" w:styleId="Mentionnonrsolue">
    <w:name w:val="Unresolved Mention"/>
    <w:basedOn w:val="Policepardfaut"/>
    <w:uiPriority w:val="99"/>
    <w:semiHidden/>
    <w:unhideWhenUsed/>
    <w:rsid w:val="003C1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2294">
          <w:marLeft w:val="0"/>
          <w:marRight w:val="0"/>
          <w:marTop w:val="240"/>
          <w:marBottom w:val="300"/>
          <w:divBdr>
            <w:top w:val="single" w:sz="6" w:space="0" w:color="0253A3"/>
            <w:left w:val="single" w:sz="6" w:space="0" w:color="0253A3"/>
            <w:bottom w:val="single" w:sz="6" w:space="0" w:color="0253A3"/>
            <w:right w:val="single" w:sz="6" w:space="0" w:color="0253A3"/>
          </w:divBdr>
        </w:div>
      </w:divsChild>
    </w:div>
    <w:div w:id="87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02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9780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0027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303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0133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5113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48467">
                      <w:marLeft w:val="0"/>
                      <w:marRight w:val="0"/>
                      <w:marTop w:val="100"/>
                      <w:marBottom w:val="100"/>
                      <w:divBdr>
                        <w:top w:val="single" w:sz="12" w:space="6" w:color="D4D600"/>
                        <w:left w:val="single" w:sz="12" w:space="15" w:color="D4D600"/>
                        <w:bottom w:val="single" w:sz="12" w:space="6" w:color="D4D600"/>
                        <w:right w:val="single" w:sz="12" w:space="15" w:color="D4D600"/>
                      </w:divBdr>
                    </w:div>
                  </w:divsChild>
                </w:div>
              </w:divsChild>
            </w:div>
          </w:divsChild>
        </w:div>
      </w:divsChild>
    </w:div>
    <w:div w:id="831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7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893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www.dondorganes.f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ournault\Desktop\CP_REPUBLIQUE_FRANCAISE%20ARS_BFC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C8EDD-D993-481B-AC48-D4842888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CP_REPUBLIQUE_FRANCAISE ARS_BFC.dotx</Template>
  <TotalTime>28</TotalTime>
  <Pages>2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COURNAULT, Lauranne</dc:creator>
  <cp:lastModifiedBy>COURNAULT, Lauranne (ARS-BFC/BFC/DCPT)</cp:lastModifiedBy>
  <cp:revision>4</cp:revision>
  <cp:lastPrinted>2023-12-29T15:44:00Z</cp:lastPrinted>
  <dcterms:created xsi:type="dcterms:W3CDTF">2025-01-08T09:02:00Z</dcterms:created>
  <dcterms:modified xsi:type="dcterms:W3CDTF">2025-01-13T10:57:00Z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