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73EE" w14:textId="77777777" w:rsidR="006B22DA" w:rsidRDefault="005867BB">
      <w:pPr>
        <w:pStyle w:val="Standard"/>
      </w:pPr>
      <w:r>
        <w:rPr>
          <w:noProof/>
          <w:lang w:eastAsia="fr-FR" w:bidi="ar-SA"/>
        </w:rPr>
        <w:drawing>
          <wp:anchor distT="0" distB="0" distL="0" distR="0" simplePos="0" relativeHeight="3" behindDoc="1" locked="0" layoutInCell="0" allowOverlap="1" wp14:anchorId="690BE46A" wp14:editId="0846B358">
            <wp:simplePos x="0" y="0"/>
            <wp:positionH relativeFrom="column">
              <wp:posOffset>4598035</wp:posOffset>
            </wp:positionH>
            <wp:positionV relativeFrom="paragraph">
              <wp:posOffset>173990</wp:posOffset>
            </wp:positionV>
            <wp:extent cx="1419225" cy="82677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419225" cy="826770"/>
                    </a:xfrm>
                    <a:prstGeom prst="rect">
                      <a:avLst/>
                    </a:prstGeom>
                  </pic:spPr>
                </pic:pic>
              </a:graphicData>
            </a:graphic>
          </wp:anchor>
        </w:drawing>
      </w:r>
      <w:r>
        <w:t xml:space="preserve"> </w:t>
      </w:r>
    </w:p>
    <w:p w14:paraId="73166D04" w14:textId="77777777" w:rsidR="006B22DA" w:rsidRDefault="005867BB">
      <w:pPr>
        <w:pStyle w:val="Standard"/>
      </w:pPr>
      <w:r>
        <w:rPr>
          <w:noProof/>
          <w:lang w:eastAsia="fr-FR" w:bidi="ar-SA"/>
        </w:rPr>
        <w:drawing>
          <wp:inline distT="0" distB="0" distL="0" distR="0" wp14:anchorId="1B5ADB9C" wp14:editId="07A7C2B2">
            <wp:extent cx="1457325" cy="125984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9"/>
                    <a:stretch>
                      <a:fillRect/>
                    </a:stretch>
                  </pic:blipFill>
                  <pic:spPr bwMode="auto">
                    <a:xfrm>
                      <a:off x="0" y="0"/>
                      <a:ext cx="1457325" cy="1259840"/>
                    </a:xfrm>
                    <a:prstGeom prst="rect">
                      <a:avLst/>
                    </a:prstGeom>
                  </pic:spPr>
                </pic:pic>
              </a:graphicData>
            </a:graphic>
          </wp:inline>
        </w:drawing>
      </w:r>
    </w:p>
    <w:p w14:paraId="3E612073" w14:textId="77777777" w:rsidR="006B22DA" w:rsidRDefault="005867BB">
      <w:pPr>
        <w:pStyle w:val="Paragraphestandard"/>
        <w:ind w:left="360" w:hanging="360"/>
        <w:rPr>
          <w:rStyle w:val="texte"/>
          <w:rFonts w:ascii="Marianne" w:hAnsi="Marianne"/>
          <w:sz w:val="18"/>
          <w:szCs w:val="18"/>
        </w:rPr>
      </w:pPr>
      <w:proofErr w:type="gramStart"/>
      <w:r>
        <w:rPr>
          <w:rStyle w:val="texte"/>
          <w:rFonts w:ascii="Marianne" w:hAnsi="Marianne"/>
          <w:sz w:val="18"/>
          <w:szCs w:val="18"/>
        </w:rPr>
        <w:t>avec</w:t>
      </w:r>
      <w:proofErr w:type="gramEnd"/>
      <w:r>
        <w:rPr>
          <w:rStyle w:val="texte"/>
          <w:rFonts w:ascii="Marianne" w:hAnsi="Marianne"/>
          <w:sz w:val="18"/>
          <w:szCs w:val="18"/>
        </w:rPr>
        <w:t xml:space="preserve"> le soutien de la Direction régionale des affaires culturelles</w:t>
      </w:r>
    </w:p>
    <w:p w14:paraId="2F26A821" w14:textId="77777777" w:rsidR="006B22DA" w:rsidRDefault="006B22DA">
      <w:pPr>
        <w:pStyle w:val="Standard"/>
      </w:pPr>
    </w:p>
    <w:p w14:paraId="790CD759" w14:textId="0EEE258C" w:rsidR="006B22DA" w:rsidRPr="00C1325C" w:rsidRDefault="005867BB">
      <w:pPr>
        <w:pStyle w:val="Standard"/>
        <w:jc w:val="both"/>
        <w:rPr>
          <w:rFonts w:ascii="Marianne" w:hAnsi="Marianne" w:cs="Arial"/>
          <w:color w:val="auto"/>
          <w:sz w:val="22"/>
          <w:szCs w:val="22"/>
        </w:rPr>
      </w:pPr>
      <w:r>
        <w:tab/>
      </w:r>
      <w:r>
        <w:tab/>
      </w:r>
      <w:r>
        <w:tab/>
      </w:r>
      <w:r>
        <w:tab/>
      </w:r>
      <w:r>
        <w:tab/>
      </w:r>
      <w:r>
        <w:tab/>
      </w:r>
      <w:r>
        <w:tab/>
      </w:r>
      <w:r>
        <w:tab/>
      </w:r>
      <w:r>
        <w:tab/>
      </w:r>
      <w:r>
        <w:rPr>
          <w:rFonts w:ascii="Marianne" w:hAnsi="Marianne" w:cs="Arial"/>
          <w:sz w:val="22"/>
          <w:szCs w:val="22"/>
        </w:rPr>
        <w:t>Dijon</w:t>
      </w:r>
      <w:r w:rsidR="00C8403A">
        <w:rPr>
          <w:rFonts w:ascii="Marianne" w:hAnsi="Marianne" w:cs="Arial"/>
          <w:color w:val="auto"/>
          <w:sz w:val="22"/>
          <w:szCs w:val="22"/>
        </w:rPr>
        <w:t xml:space="preserve">, le </w:t>
      </w:r>
      <w:r w:rsidR="00CE2045">
        <w:rPr>
          <w:rFonts w:ascii="Marianne" w:hAnsi="Marianne" w:cs="Arial"/>
          <w:color w:val="auto"/>
          <w:sz w:val="22"/>
          <w:szCs w:val="22"/>
        </w:rPr>
        <w:t>9</w:t>
      </w:r>
      <w:r w:rsidR="00A51272">
        <w:rPr>
          <w:rFonts w:ascii="Marianne" w:hAnsi="Marianne" w:cs="Arial"/>
          <w:color w:val="auto"/>
          <w:sz w:val="22"/>
          <w:szCs w:val="22"/>
        </w:rPr>
        <w:t xml:space="preserve"> juillet 2024</w:t>
      </w:r>
      <w:r>
        <w:rPr>
          <w:rFonts w:ascii="Marianne" w:hAnsi="Marianne" w:cs="Arial"/>
          <w:color w:val="auto"/>
          <w:sz w:val="22"/>
          <w:szCs w:val="22"/>
        </w:rPr>
        <w:t xml:space="preserve"> </w:t>
      </w:r>
    </w:p>
    <w:p w14:paraId="7CAE579B" w14:textId="77777777" w:rsidR="006B22DA" w:rsidRDefault="006B22DA">
      <w:pPr>
        <w:pStyle w:val="Standard"/>
        <w:jc w:val="both"/>
        <w:rPr>
          <w:rFonts w:ascii="Marianne" w:hAnsi="Marianne" w:cs="Arial"/>
        </w:rPr>
      </w:pPr>
    </w:p>
    <w:p w14:paraId="4763D343" w14:textId="77777777" w:rsidR="006B22DA" w:rsidRDefault="006B22DA">
      <w:pPr>
        <w:pStyle w:val="Standard"/>
        <w:jc w:val="both"/>
        <w:rPr>
          <w:rFonts w:ascii="Marianne" w:hAnsi="Marianne" w:cs="Arial"/>
          <w:b/>
          <w:color w:val="auto"/>
          <w:sz w:val="28"/>
        </w:rPr>
      </w:pPr>
    </w:p>
    <w:p w14:paraId="5BAC9837" w14:textId="77777777" w:rsidR="006B22DA" w:rsidRDefault="00C8403A">
      <w:pPr>
        <w:pStyle w:val="Standard"/>
        <w:jc w:val="center"/>
        <w:rPr>
          <w:rFonts w:ascii="Marianne" w:hAnsi="Marianne" w:cs="Arial"/>
          <w:color w:val="FF0000"/>
        </w:rPr>
      </w:pPr>
      <w:r>
        <w:rPr>
          <w:rFonts w:ascii="Marianne" w:hAnsi="Marianne" w:cs="Arial"/>
          <w:b/>
          <w:color w:val="auto"/>
          <w:sz w:val="28"/>
        </w:rPr>
        <w:t>APPEL A PROJETS POUR 202</w:t>
      </w:r>
      <w:r w:rsidR="00A51272">
        <w:rPr>
          <w:rFonts w:ascii="Marianne" w:hAnsi="Marianne" w:cs="Arial"/>
          <w:b/>
          <w:color w:val="auto"/>
          <w:sz w:val="28"/>
        </w:rPr>
        <w:t>5</w:t>
      </w:r>
    </w:p>
    <w:p w14:paraId="07585EE2" w14:textId="77777777" w:rsidR="006B22DA" w:rsidRDefault="005867BB">
      <w:pPr>
        <w:pStyle w:val="Standard"/>
        <w:jc w:val="center"/>
        <w:rPr>
          <w:rFonts w:ascii="Marianne" w:hAnsi="Marianne" w:cs="Arial"/>
          <w:color w:val="auto"/>
        </w:rPr>
      </w:pPr>
      <w:r>
        <w:rPr>
          <w:rFonts w:ascii="Marianne" w:hAnsi="Marianne" w:cs="Arial"/>
          <w:b/>
          <w:color w:val="auto"/>
          <w:sz w:val="28"/>
        </w:rPr>
        <w:t>PORTANT SUR LE DEVELOPPEMENT CULTUREL</w:t>
      </w:r>
    </w:p>
    <w:p w14:paraId="643CC2F7" w14:textId="77777777" w:rsidR="006B22DA" w:rsidRDefault="005867BB">
      <w:pPr>
        <w:pStyle w:val="Standard"/>
        <w:jc w:val="center"/>
        <w:rPr>
          <w:rFonts w:ascii="Marianne" w:hAnsi="Marianne" w:cs="Arial"/>
          <w:b/>
          <w:color w:val="auto"/>
          <w:sz w:val="28"/>
        </w:rPr>
      </w:pPr>
      <w:r>
        <w:rPr>
          <w:rFonts w:ascii="Marianne" w:hAnsi="Marianne" w:cs="Arial"/>
          <w:b/>
          <w:color w:val="auto"/>
          <w:sz w:val="28"/>
        </w:rPr>
        <w:t>EN MILIEU HOSPITALIER ET MEDICO-SOCIAL</w:t>
      </w:r>
    </w:p>
    <w:p w14:paraId="0A1066C9" w14:textId="77777777" w:rsidR="006B22DA" w:rsidRDefault="005867BB">
      <w:pPr>
        <w:pStyle w:val="Standard"/>
        <w:jc w:val="center"/>
        <w:rPr>
          <w:rFonts w:ascii="Marianne" w:hAnsi="Marianne" w:cs="Arial"/>
          <w:b/>
          <w:color w:val="auto"/>
          <w:sz w:val="28"/>
        </w:rPr>
      </w:pPr>
      <w:r>
        <w:rPr>
          <w:rFonts w:ascii="Marianne" w:hAnsi="Marianne" w:cs="Arial"/>
          <w:b/>
          <w:color w:val="auto"/>
          <w:sz w:val="28"/>
        </w:rPr>
        <w:t>EN</w:t>
      </w:r>
      <w:r>
        <w:rPr>
          <w:rFonts w:ascii="Marianne" w:hAnsi="Marianne" w:cs="Arial"/>
          <w:color w:val="auto"/>
        </w:rPr>
        <w:t xml:space="preserve"> </w:t>
      </w:r>
      <w:r>
        <w:rPr>
          <w:rFonts w:ascii="Marianne" w:hAnsi="Marianne" w:cs="Arial"/>
          <w:b/>
          <w:color w:val="auto"/>
          <w:sz w:val="28"/>
        </w:rPr>
        <w:t>BOURGOGNE-FRANCHE-COMTE</w:t>
      </w:r>
    </w:p>
    <w:p w14:paraId="3243D375" w14:textId="77777777" w:rsidR="006B22DA" w:rsidRDefault="005867BB">
      <w:pPr>
        <w:pStyle w:val="NormalWeb"/>
        <w:jc w:val="both"/>
        <w:rPr>
          <w:rFonts w:ascii="Marianne" w:hAnsi="Marianne"/>
          <w:color w:val="000000"/>
        </w:rPr>
      </w:pPr>
      <w:r>
        <w:rPr>
          <w:rFonts w:ascii="Marianne" w:hAnsi="Marianne"/>
          <w:color w:val="000000"/>
          <w:sz w:val="22"/>
          <w:szCs w:val="22"/>
        </w:rPr>
        <w:t> </w:t>
      </w:r>
    </w:p>
    <w:p w14:paraId="6F14104F" w14:textId="77777777" w:rsidR="006B22DA" w:rsidRDefault="006B22DA">
      <w:pPr>
        <w:pStyle w:val="Standard"/>
        <w:jc w:val="both"/>
        <w:rPr>
          <w:rFonts w:ascii="Marianne" w:hAnsi="Marianne"/>
          <w:color w:val="auto"/>
        </w:rPr>
      </w:pPr>
    </w:p>
    <w:p w14:paraId="6FC29A9C" w14:textId="77777777" w:rsidR="006B22DA" w:rsidRDefault="005867BB">
      <w:pPr>
        <w:pStyle w:val="Corpsdetexte"/>
        <w:rPr>
          <w:rFonts w:ascii="Marianne" w:hAnsi="Marianne"/>
          <w:sz w:val="20"/>
          <w:szCs w:val="20"/>
        </w:rPr>
      </w:pPr>
      <w:r>
        <w:rPr>
          <w:rFonts w:ascii="Marianne" w:hAnsi="Marianne" w:cs="Arial"/>
          <w:sz w:val="20"/>
          <w:szCs w:val="20"/>
        </w:rPr>
        <w:t>La nécessité de faire de l’établissement sanitaire ou médico-social un lieu plus humain, ouvert à la cité, est aujourd’hui reconnue comme une priorité par l’ensemble du secteur hospitalier et médico-social. Elle se traduit par des politiques visant à améliorer l’accueil et l’accompagnement des personnes accueillies et de leurs familles et à rendre le cadre professionnel plus agréable pour les personnels.</w:t>
      </w:r>
    </w:p>
    <w:p w14:paraId="17B252E1" w14:textId="77777777" w:rsidR="006B22DA" w:rsidRDefault="006B22DA">
      <w:pPr>
        <w:pStyle w:val="Corpsdetexte"/>
        <w:rPr>
          <w:rFonts w:ascii="Marianne" w:hAnsi="Marianne" w:cs="Arial"/>
          <w:sz w:val="20"/>
          <w:szCs w:val="20"/>
        </w:rPr>
      </w:pPr>
    </w:p>
    <w:p w14:paraId="2F222D20" w14:textId="77777777" w:rsidR="006B22DA" w:rsidRDefault="005867BB">
      <w:pPr>
        <w:pStyle w:val="Standard"/>
        <w:jc w:val="both"/>
        <w:rPr>
          <w:rFonts w:ascii="Marianne" w:hAnsi="Marianne"/>
          <w:sz w:val="20"/>
          <w:szCs w:val="20"/>
        </w:rPr>
      </w:pPr>
      <w:r>
        <w:rPr>
          <w:rFonts w:ascii="Marianne" w:hAnsi="Marianne" w:cs="Arial"/>
          <w:color w:val="auto"/>
          <w:sz w:val="20"/>
          <w:szCs w:val="20"/>
        </w:rPr>
        <w:t>D’une part, la culture peut jouer un rôle essentiel dans cette évolution. Elle participe à l’amélioration de l’environnement des personnes de tous âges et de toutes origines sociales accueillies dans ces établissements et contribue à favoriser les relations de ces derniers avec l’extérieur.</w:t>
      </w:r>
    </w:p>
    <w:p w14:paraId="4D29DE9E" w14:textId="77777777" w:rsidR="006B22DA" w:rsidRDefault="006B22DA">
      <w:pPr>
        <w:pStyle w:val="Standard"/>
        <w:jc w:val="both"/>
        <w:rPr>
          <w:rFonts w:ascii="Marianne" w:hAnsi="Marianne" w:cs="Arial"/>
          <w:color w:val="auto"/>
          <w:sz w:val="20"/>
          <w:szCs w:val="20"/>
        </w:rPr>
      </w:pPr>
    </w:p>
    <w:p w14:paraId="5A4E43DD" w14:textId="77777777" w:rsidR="006B22DA" w:rsidRDefault="005867BB">
      <w:pPr>
        <w:pStyle w:val="Standard"/>
        <w:jc w:val="both"/>
        <w:rPr>
          <w:rFonts w:ascii="Marianne" w:hAnsi="Marianne"/>
          <w:sz w:val="20"/>
          <w:szCs w:val="20"/>
        </w:rPr>
      </w:pPr>
      <w:r>
        <w:rPr>
          <w:rFonts w:ascii="Marianne" w:hAnsi="Marianne" w:cs="Arial"/>
          <w:color w:val="auto"/>
          <w:sz w:val="20"/>
          <w:szCs w:val="20"/>
        </w:rPr>
        <w:t>D’autre part, les équipes de création et les institutions culturelles sont chargées d’une mission de démocratisation à l’égard des publics éloignés de la culture.</w:t>
      </w:r>
    </w:p>
    <w:p w14:paraId="078E67C8" w14:textId="77777777" w:rsidR="006B22DA" w:rsidRDefault="006B22DA">
      <w:pPr>
        <w:pStyle w:val="Standard"/>
        <w:jc w:val="both"/>
        <w:rPr>
          <w:rFonts w:ascii="Marianne" w:hAnsi="Marianne" w:cs="Arial"/>
          <w:color w:val="auto"/>
          <w:sz w:val="20"/>
          <w:szCs w:val="20"/>
        </w:rPr>
      </w:pPr>
    </w:p>
    <w:p w14:paraId="7D3005BF" w14:textId="77777777" w:rsidR="006B22DA" w:rsidRDefault="005867BB">
      <w:pPr>
        <w:pStyle w:val="Standard"/>
        <w:jc w:val="both"/>
        <w:rPr>
          <w:rFonts w:ascii="Marianne" w:hAnsi="Marianne"/>
          <w:sz w:val="20"/>
          <w:szCs w:val="20"/>
        </w:rPr>
      </w:pPr>
      <w:r>
        <w:rPr>
          <w:rFonts w:ascii="Marianne" w:hAnsi="Marianne" w:cs="Arial"/>
          <w:color w:val="auto"/>
          <w:sz w:val="20"/>
          <w:szCs w:val="20"/>
        </w:rPr>
        <w:t>La mise en place de projets culturels dans les établissements hospitaliers et médico-sociaux, l’intervention d’artistes auprès des usagers, la mise à leur disposition d’œuvres d’art ou de livres relèvent donc de l’intérêt général. S’appuyant sur ces considérations,</w:t>
      </w:r>
      <w:r>
        <w:rPr>
          <w:rFonts w:ascii="Marianne" w:eastAsia="ArialNarrow-Bold" w:hAnsi="Marianne" w:cs="Arial"/>
          <w:color w:val="auto"/>
          <w:sz w:val="20"/>
          <w:szCs w:val="20"/>
        </w:rPr>
        <w:t xml:space="preserve"> le Ministère chargé de la Santé et le Ministère de la Culture ont renouvelé la convention « Culture et Santé » en mai 2010</w:t>
      </w:r>
      <w:r>
        <w:rPr>
          <w:rFonts w:ascii="Marianne" w:hAnsi="Marianne" w:cs="Arial"/>
          <w:color w:val="auto"/>
          <w:sz w:val="20"/>
          <w:szCs w:val="20"/>
        </w:rPr>
        <w:t>, définissant les axes principaux d’une politique commune qui vise à inciter et à aider les hôpitaux à se doter d’une véritable politique culturelle et qui propose l’ouverture de ce dispositif aux établissements médico-sociaux.</w:t>
      </w:r>
    </w:p>
    <w:p w14:paraId="36596307" w14:textId="77777777" w:rsidR="006B22DA" w:rsidRDefault="006B22DA">
      <w:pPr>
        <w:pStyle w:val="Standard"/>
        <w:jc w:val="both"/>
        <w:rPr>
          <w:rFonts w:ascii="Marianne" w:hAnsi="Marianne" w:cs="Arial"/>
          <w:color w:val="auto"/>
          <w:sz w:val="20"/>
          <w:szCs w:val="20"/>
        </w:rPr>
      </w:pPr>
    </w:p>
    <w:p w14:paraId="1E38DA16" w14:textId="77777777" w:rsidR="006B22DA" w:rsidRDefault="005867BB">
      <w:pPr>
        <w:pStyle w:val="Standard"/>
        <w:jc w:val="both"/>
        <w:rPr>
          <w:rFonts w:ascii="Marianne" w:hAnsi="Marianne"/>
          <w:sz w:val="20"/>
          <w:szCs w:val="20"/>
        </w:rPr>
      </w:pPr>
      <w:r>
        <w:rPr>
          <w:rFonts w:ascii="Marianne" w:hAnsi="Marianne" w:cs="Arial"/>
          <w:color w:val="auto"/>
          <w:sz w:val="20"/>
          <w:szCs w:val="20"/>
        </w:rPr>
        <w:t>À l’échelon régional, l’Agence Régionale de Santé (ARS) et la Direction Régionale des Affaires culturelles (DRAC) sont convenues de favoriser ensemble l’émergence et le développement de politiques culturelles au sein des établissements de santé et médico-sociaux, au bénéfice des usagers</w:t>
      </w:r>
      <w:r>
        <w:rPr>
          <w:rFonts w:ascii="Marianne" w:hAnsi="Marianne" w:cs="Calibri"/>
          <w:color w:val="auto"/>
          <w:sz w:val="20"/>
          <w:szCs w:val="20"/>
        </w:rPr>
        <w:t xml:space="preserve">. Les </w:t>
      </w:r>
      <w:r>
        <w:rPr>
          <w:rFonts w:ascii="Marianne" w:hAnsi="Marianne" w:cs="Arial"/>
          <w:color w:val="auto"/>
          <w:sz w:val="20"/>
          <w:szCs w:val="20"/>
        </w:rPr>
        <w:t xml:space="preserve">personnels pourront être concernés également. L’ARS et la DRAC souhaitent soutenir des projets structurés, inscrits dans la durée de l’année en cours, mis en œuvre dans les établissements faisant intervenir des structures culturelles ou des artistes professionnels dont la qualité du travail est reconnue par le </w:t>
      </w:r>
      <w:r w:rsidR="00A57FD5">
        <w:rPr>
          <w:rFonts w:ascii="Marianne" w:hAnsi="Marianne" w:cs="Arial"/>
          <w:color w:val="auto"/>
          <w:sz w:val="20"/>
          <w:szCs w:val="20"/>
        </w:rPr>
        <w:t>ministère</w:t>
      </w:r>
      <w:r>
        <w:rPr>
          <w:rFonts w:ascii="Marianne" w:hAnsi="Marianne" w:cs="Arial"/>
          <w:color w:val="auto"/>
          <w:sz w:val="20"/>
          <w:szCs w:val="20"/>
        </w:rPr>
        <w:t xml:space="preserve"> de la Culture. </w:t>
      </w:r>
      <w:r>
        <w:rPr>
          <w:rFonts w:ascii="Marianne" w:hAnsi="Marianne" w:cs="Arial"/>
          <w:b/>
          <w:color w:val="auto"/>
          <w:sz w:val="20"/>
          <w:szCs w:val="20"/>
        </w:rPr>
        <w:t xml:space="preserve">Outre la rencontre avec ces </w:t>
      </w:r>
      <w:r>
        <w:rPr>
          <w:rFonts w:ascii="Marianne" w:hAnsi="Marianne" w:cs="Arial"/>
          <w:b/>
          <w:color w:val="auto"/>
          <w:sz w:val="20"/>
          <w:szCs w:val="20"/>
        </w:rPr>
        <w:lastRenderedPageBreak/>
        <w:t>professionnels, les projets ont vocation à entraîner les publics cible dans une démarche sensible et une pratique adaptée à leurs profils.</w:t>
      </w:r>
      <w:r>
        <w:rPr>
          <w:rFonts w:ascii="Marianne" w:hAnsi="Marianne" w:cs="Arial"/>
          <w:color w:val="auto"/>
          <w:sz w:val="20"/>
          <w:szCs w:val="20"/>
        </w:rPr>
        <w:t xml:space="preserve"> L’ARS et la DRAC de Bourgogne Franche-Comté lancent aujourd’hui auprès des établissements relevant du champ de compétence de l’ARS un nouvel a</w:t>
      </w:r>
      <w:r w:rsidR="00A51272">
        <w:rPr>
          <w:rFonts w:ascii="Marianne" w:hAnsi="Marianne" w:cs="Arial"/>
          <w:color w:val="auto"/>
          <w:sz w:val="20"/>
          <w:szCs w:val="20"/>
        </w:rPr>
        <w:t>ppel à projets pour l’année 2025</w:t>
      </w:r>
      <w:r>
        <w:rPr>
          <w:rFonts w:ascii="Marianne" w:hAnsi="Marianne" w:cs="Arial"/>
          <w:color w:val="auto"/>
          <w:sz w:val="20"/>
          <w:szCs w:val="20"/>
        </w:rPr>
        <w:t>.</w:t>
      </w:r>
    </w:p>
    <w:p w14:paraId="06134FF8" w14:textId="77777777" w:rsidR="006B22DA" w:rsidRDefault="006B22DA">
      <w:pPr>
        <w:pStyle w:val="Standard"/>
        <w:jc w:val="both"/>
        <w:rPr>
          <w:rFonts w:ascii="Marianne" w:hAnsi="Marianne" w:cs="Arial"/>
          <w:color w:val="auto"/>
          <w:sz w:val="20"/>
          <w:szCs w:val="20"/>
        </w:rPr>
      </w:pPr>
    </w:p>
    <w:p w14:paraId="2DEF85A2" w14:textId="77777777" w:rsidR="006B22DA" w:rsidRDefault="006B22DA">
      <w:pPr>
        <w:pStyle w:val="Standard"/>
        <w:jc w:val="both"/>
        <w:rPr>
          <w:rFonts w:ascii="Marianne" w:hAnsi="Marianne" w:cs="Arial"/>
          <w:b/>
          <w:color w:val="auto"/>
          <w:sz w:val="20"/>
          <w:szCs w:val="20"/>
        </w:rPr>
      </w:pPr>
    </w:p>
    <w:p w14:paraId="58E65597" w14:textId="77777777" w:rsidR="006B22DA" w:rsidRDefault="005867BB">
      <w:pPr>
        <w:pStyle w:val="Standard"/>
        <w:numPr>
          <w:ilvl w:val="0"/>
          <w:numId w:val="1"/>
        </w:numPr>
        <w:jc w:val="both"/>
        <w:rPr>
          <w:rFonts w:ascii="Marianne" w:hAnsi="Marianne"/>
          <w:sz w:val="20"/>
          <w:szCs w:val="20"/>
        </w:rPr>
      </w:pPr>
      <w:r>
        <w:rPr>
          <w:rFonts w:ascii="Marianne" w:hAnsi="Marianne" w:cs="Arial"/>
          <w:b/>
          <w:color w:val="auto"/>
          <w:sz w:val="20"/>
          <w:szCs w:val="20"/>
        </w:rPr>
        <w:t>L’appel à projet « Culture Santé » :</w:t>
      </w:r>
    </w:p>
    <w:p w14:paraId="176E7579" w14:textId="77777777" w:rsidR="006B22DA" w:rsidRDefault="006B22DA">
      <w:pPr>
        <w:pStyle w:val="Standard"/>
        <w:ind w:left="720"/>
        <w:jc w:val="both"/>
        <w:rPr>
          <w:rFonts w:ascii="Marianne" w:hAnsi="Marianne" w:cs="Arial"/>
          <w:b/>
          <w:color w:val="auto"/>
          <w:sz w:val="20"/>
          <w:szCs w:val="20"/>
        </w:rPr>
      </w:pPr>
    </w:p>
    <w:p w14:paraId="039D60DA" w14:textId="77777777" w:rsidR="006B22DA" w:rsidRDefault="005867BB">
      <w:pPr>
        <w:pStyle w:val="Standard"/>
        <w:numPr>
          <w:ilvl w:val="0"/>
          <w:numId w:val="3"/>
        </w:numPr>
        <w:spacing w:after="120"/>
        <w:jc w:val="both"/>
        <w:rPr>
          <w:rFonts w:ascii="Marianne" w:hAnsi="Marianne"/>
          <w:sz w:val="20"/>
          <w:szCs w:val="20"/>
        </w:rPr>
      </w:pPr>
      <w:proofErr w:type="gramStart"/>
      <w:r>
        <w:rPr>
          <w:rFonts w:ascii="Marianne" w:hAnsi="Marianne" w:cs="Arial"/>
          <w:color w:val="auto"/>
          <w:sz w:val="20"/>
          <w:szCs w:val="20"/>
        </w:rPr>
        <w:t>concerne</w:t>
      </w:r>
      <w:proofErr w:type="gramEnd"/>
      <w:r>
        <w:rPr>
          <w:rFonts w:ascii="Marianne" w:hAnsi="Marianne" w:cs="Arial"/>
          <w:color w:val="auto"/>
          <w:sz w:val="20"/>
          <w:szCs w:val="20"/>
        </w:rPr>
        <w:t xml:space="preserve"> les établissements sanitaires et les établissements médico-sociaux de Bourgogne-Franche-Comté qui relèvent du champ de compétences de l’ARS, </w:t>
      </w:r>
      <w:r>
        <w:rPr>
          <w:rFonts w:ascii="Marianne" w:hAnsi="Marianne" w:cs="Arial"/>
          <w:b/>
          <w:color w:val="auto"/>
          <w:sz w:val="20"/>
          <w:szCs w:val="20"/>
        </w:rPr>
        <w:t>c'est-à-dire financés par l’ARS ou conjointement par l’ARS et le Conseil départemental ;</w:t>
      </w:r>
      <w:r>
        <w:rPr>
          <w:rFonts w:ascii="Marianne" w:hAnsi="Marianne" w:cs="Arial"/>
          <w:color w:val="auto"/>
          <w:sz w:val="20"/>
          <w:szCs w:val="20"/>
        </w:rPr>
        <w:t xml:space="preserve">  </w:t>
      </w:r>
    </w:p>
    <w:p w14:paraId="47994005" w14:textId="77777777" w:rsidR="006B22DA" w:rsidRDefault="005867BB">
      <w:pPr>
        <w:pStyle w:val="Standard"/>
        <w:numPr>
          <w:ilvl w:val="0"/>
          <w:numId w:val="3"/>
        </w:numPr>
        <w:spacing w:after="120"/>
        <w:jc w:val="both"/>
        <w:rPr>
          <w:rFonts w:ascii="Marianne" w:hAnsi="Marianne"/>
          <w:sz w:val="20"/>
          <w:szCs w:val="20"/>
        </w:rPr>
      </w:pPr>
      <w:proofErr w:type="gramStart"/>
      <w:r>
        <w:rPr>
          <w:rFonts w:ascii="Marianne" w:hAnsi="Marianne" w:cs="Arial"/>
          <w:color w:val="auto"/>
          <w:sz w:val="20"/>
          <w:szCs w:val="20"/>
        </w:rPr>
        <w:t>ne</w:t>
      </w:r>
      <w:proofErr w:type="gramEnd"/>
      <w:r>
        <w:rPr>
          <w:rFonts w:ascii="Marianne" w:hAnsi="Marianne" w:cs="Arial"/>
          <w:color w:val="auto"/>
          <w:sz w:val="20"/>
          <w:szCs w:val="20"/>
        </w:rPr>
        <w:t xml:space="preserve"> finance pas les projets de simple diffusion, à visée de soin, d’animation ou encore à caractère socio-culturel ou d’art thérapie ;</w:t>
      </w:r>
    </w:p>
    <w:p w14:paraId="5D39DBD4" w14:textId="77777777" w:rsidR="006B22DA" w:rsidRDefault="005867BB">
      <w:pPr>
        <w:pStyle w:val="Standard"/>
        <w:numPr>
          <w:ilvl w:val="0"/>
          <w:numId w:val="3"/>
        </w:numPr>
        <w:spacing w:after="120"/>
        <w:jc w:val="both"/>
        <w:rPr>
          <w:rFonts w:ascii="Marianne" w:hAnsi="Marianne"/>
          <w:sz w:val="20"/>
          <w:szCs w:val="20"/>
        </w:rPr>
      </w:pPr>
      <w:proofErr w:type="gramStart"/>
      <w:r>
        <w:rPr>
          <w:rFonts w:ascii="Marianne" w:hAnsi="Marianne" w:cs="Arial"/>
          <w:color w:val="auto"/>
          <w:sz w:val="20"/>
          <w:szCs w:val="20"/>
        </w:rPr>
        <w:t>ne</w:t>
      </w:r>
      <w:proofErr w:type="gramEnd"/>
      <w:r>
        <w:rPr>
          <w:rFonts w:ascii="Marianne" w:hAnsi="Marianne" w:cs="Arial"/>
          <w:color w:val="auto"/>
          <w:sz w:val="20"/>
          <w:szCs w:val="20"/>
        </w:rPr>
        <w:t xml:space="preserve"> soutient pas des dépenses d’investissement ;</w:t>
      </w:r>
    </w:p>
    <w:p w14:paraId="0FB32FF5" w14:textId="77777777" w:rsidR="006B22DA" w:rsidRDefault="005867BB">
      <w:pPr>
        <w:pStyle w:val="Standard"/>
        <w:numPr>
          <w:ilvl w:val="0"/>
          <w:numId w:val="3"/>
        </w:numPr>
        <w:spacing w:after="120"/>
        <w:jc w:val="both"/>
        <w:rPr>
          <w:rFonts w:ascii="Marianne" w:hAnsi="Marianne"/>
          <w:sz w:val="20"/>
          <w:szCs w:val="20"/>
        </w:rPr>
      </w:pPr>
      <w:proofErr w:type="gramStart"/>
      <w:r>
        <w:rPr>
          <w:rFonts w:ascii="Marianne" w:hAnsi="Marianne" w:cs="Arial"/>
          <w:color w:val="auto"/>
          <w:sz w:val="20"/>
          <w:szCs w:val="20"/>
        </w:rPr>
        <w:t>finance</w:t>
      </w:r>
      <w:proofErr w:type="gramEnd"/>
      <w:r>
        <w:rPr>
          <w:rFonts w:ascii="Marianne" w:hAnsi="Marianne" w:cs="Arial"/>
          <w:color w:val="auto"/>
          <w:sz w:val="20"/>
          <w:szCs w:val="20"/>
        </w:rPr>
        <w:t xml:space="preserve"> des projets artistiques </w:t>
      </w:r>
      <w:proofErr w:type="spellStart"/>
      <w:r>
        <w:rPr>
          <w:rFonts w:ascii="Marianne" w:hAnsi="Marianne" w:cs="Arial"/>
          <w:color w:val="auto"/>
          <w:sz w:val="20"/>
          <w:szCs w:val="20"/>
        </w:rPr>
        <w:t>co-construits</w:t>
      </w:r>
      <w:proofErr w:type="spellEnd"/>
      <w:r>
        <w:rPr>
          <w:rFonts w:ascii="Marianne" w:hAnsi="Marianne" w:cs="Arial"/>
          <w:color w:val="auto"/>
          <w:sz w:val="20"/>
          <w:szCs w:val="20"/>
        </w:rPr>
        <w:t xml:space="preserve"> par les artistes (expertise de la DRAC) et les équipes soignantes et prend en charge la rémunération des artistes et certains frais éventuels (voir la fiche budget prévisionnel).</w:t>
      </w:r>
    </w:p>
    <w:p w14:paraId="6843789B" w14:textId="77777777" w:rsidR="006B22DA" w:rsidRDefault="005867BB">
      <w:pPr>
        <w:pStyle w:val="Standard"/>
        <w:spacing w:after="120"/>
        <w:jc w:val="both"/>
        <w:rPr>
          <w:rFonts w:ascii="Marianne" w:hAnsi="Marianne"/>
          <w:sz w:val="20"/>
          <w:szCs w:val="20"/>
        </w:rPr>
      </w:pPr>
      <w:r>
        <w:rPr>
          <w:rFonts w:ascii="Marianne" w:hAnsi="Marianne" w:cs="Arial"/>
          <w:color w:val="auto"/>
          <w:sz w:val="20"/>
          <w:szCs w:val="20"/>
          <w:u w:val="single"/>
        </w:rPr>
        <w:t>Attention :</w:t>
      </w:r>
    </w:p>
    <w:p w14:paraId="7F76D1C2" w14:textId="77777777" w:rsidR="006B22DA" w:rsidRDefault="005867BB">
      <w:pPr>
        <w:pStyle w:val="Standard"/>
        <w:spacing w:after="120"/>
        <w:jc w:val="both"/>
        <w:rPr>
          <w:rFonts w:ascii="Marianne" w:hAnsi="Marianne"/>
          <w:sz w:val="20"/>
          <w:szCs w:val="20"/>
        </w:rPr>
      </w:pPr>
      <w:r>
        <w:rPr>
          <w:rFonts w:ascii="Marianne" w:hAnsi="Marianne" w:cs="Arial"/>
          <w:color w:val="auto"/>
          <w:sz w:val="20"/>
          <w:szCs w:val="20"/>
        </w:rPr>
        <w:t>Dans un souci de limitation des frais de déplacement, l’appel à des ressources artistiques régionales (BFC) est vivement conseillé.</w:t>
      </w:r>
    </w:p>
    <w:p w14:paraId="0C59FE8F" w14:textId="77777777" w:rsidR="006B22DA" w:rsidRDefault="005867BB">
      <w:pPr>
        <w:pStyle w:val="Standard"/>
        <w:spacing w:after="120"/>
        <w:jc w:val="both"/>
        <w:rPr>
          <w:rFonts w:ascii="Marianne" w:hAnsi="Marianne"/>
          <w:sz w:val="20"/>
          <w:szCs w:val="20"/>
        </w:rPr>
      </w:pPr>
      <w:r>
        <w:rPr>
          <w:rFonts w:ascii="Marianne" w:hAnsi="Marianne" w:cs="Arial"/>
          <w:color w:val="auto"/>
          <w:sz w:val="20"/>
          <w:szCs w:val="20"/>
        </w:rPr>
        <w:t>Le coût des salaires des personnels et les charges de l’établissement sanitaire ou médico-social ne sont pas pris en charge.</w:t>
      </w:r>
    </w:p>
    <w:p w14:paraId="738769D2" w14:textId="77777777" w:rsidR="006B22DA" w:rsidRDefault="005867BB">
      <w:pPr>
        <w:pStyle w:val="Standard"/>
        <w:spacing w:after="120"/>
        <w:jc w:val="both"/>
        <w:rPr>
          <w:rFonts w:ascii="Marianne" w:hAnsi="Marianne"/>
          <w:sz w:val="20"/>
          <w:szCs w:val="20"/>
        </w:rPr>
      </w:pPr>
      <w:r>
        <w:rPr>
          <w:rFonts w:ascii="Marianne" w:hAnsi="Marianne" w:cs="Arial"/>
          <w:color w:val="auto"/>
          <w:sz w:val="20"/>
          <w:szCs w:val="20"/>
        </w:rPr>
        <w:t>Un même projet ne peut être soutenu au-delà de trois années.</w:t>
      </w:r>
    </w:p>
    <w:p w14:paraId="2CF38E22" w14:textId="77777777" w:rsidR="006B22DA" w:rsidRDefault="005867BB">
      <w:pPr>
        <w:pStyle w:val="Standard"/>
        <w:spacing w:after="120"/>
        <w:jc w:val="both"/>
        <w:rPr>
          <w:rFonts w:ascii="Marianne" w:hAnsi="Marianne"/>
          <w:sz w:val="20"/>
          <w:szCs w:val="20"/>
        </w:rPr>
      </w:pPr>
      <w:r>
        <w:rPr>
          <w:rFonts w:ascii="Marianne" w:hAnsi="Marianne" w:cs="Arial"/>
          <w:b/>
          <w:color w:val="auto"/>
          <w:sz w:val="20"/>
          <w:szCs w:val="20"/>
        </w:rPr>
        <w:t>Les porteurs de projets s’engagent à réaliser les actions dès lors que le comité de pilotage leur a apporté un avis favorable.</w:t>
      </w:r>
    </w:p>
    <w:p w14:paraId="16A0771C" w14:textId="77777777" w:rsidR="006B22DA" w:rsidRDefault="006B22DA">
      <w:pPr>
        <w:pStyle w:val="Standard"/>
        <w:jc w:val="both"/>
        <w:rPr>
          <w:rFonts w:ascii="Marianne" w:hAnsi="Marianne" w:cs="Arial"/>
          <w:b/>
          <w:color w:val="auto"/>
          <w:sz w:val="20"/>
          <w:szCs w:val="20"/>
        </w:rPr>
      </w:pPr>
    </w:p>
    <w:p w14:paraId="25062EF6" w14:textId="77777777" w:rsidR="006B22DA" w:rsidRDefault="005867BB">
      <w:pPr>
        <w:pStyle w:val="Standard"/>
        <w:numPr>
          <w:ilvl w:val="0"/>
          <w:numId w:val="1"/>
        </w:numPr>
        <w:jc w:val="both"/>
        <w:rPr>
          <w:rFonts w:ascii="Marianne" w:hAnsi="Marianne"/>
          <w:sz w:val="20"/>
          <w:szCs w:val="20"/>
        </w:rPr>
      </w:pPr>
      <w:r>
        <w:rPr>
          <w:rFonts w:ascii="Marianne" w:hAnsi="Marianne" w:cs="Arial"/>
          <w:b/>
          <w:color w:val="auto"/>
          <w:sz w:val="20"/>
          <w:szCs w:val="20"/>
        </w:rPr>
        <w:t>La procédure de candidature et la sélection des projets :</w:t>
      </w:r>
    </w:p>
    <w:p w14:paraId="79445946" w14:textId="77777777" w:rsidR="006B22DA" w:rsidRDefault="006B22DA">
      <w:pPr>
        <w:pStyle w:val="Standard"/>
        <w:ind w:left="720"/>
        <w:jc w:val="both"/>
        <w:rPr>
          <w:rFonts w:ascii="Marianne" w:hAnsi="Marianne" w:cs="Arial"/>
          <w:b/>
          <w:color w:val="auto"/>
          <w:sz w:val="20"/>
          <w:szCs w:val="20"/>
        </w:rPr>
      </w:pPr>
    </w:p>
    <w:p w14:paraId="4E21BE53" w14:textId="1CEDCD22" w:rsidR="006B22DA" w:rsidRDefault="00794CEA">
      <w:pPr>
        <w:pStyle w:val="WW-BodyText2"/>
        <w:ind w:firstLine="0"/>
        <w:rPr>
          <w:rFonts w:ascii="Marianne" w:hAnsi="Marianne" w:cs="Arial"/>
          <w:color w:val="auto"/>
          <w:sz w:val="20"/>
          <w:szCs w:val="20"/>
        </w:rPr>
      </w:pPr>
      <w:r>
        <w:rPr>
          <w:rFonts w:ascii="Marianne" w:hAnsi="Marianne" w:cs="Arial"/>
          <w:color w:val="auto"/>
          <w:sz w:val="20"/>
          <w:szCs w:val="20"/>
        </w:rPr>
        <w:t>Les porteurs de projets (acteurs culturels)</w:t>
      </w:r>
      <w:r w:rsidR="005867BB">
        <w:rPr>
          <w:rFonts w:ascii="Marianne" w:hAnsi="Marianne" w:cs="Arial"/>
          <w:color w:val="auto"/>
          <w:sz w:val="20"/>
          <w:szCs w:val="20"/>
        </w:rPr>
        <w:t xml:space="preserve"> devront adresser leur dossier de candidature pour </w:t>
      </w:r>
      <w:r>
        <w:rPr>
          <w:rFonts w:ascii="Marianne" w:hAnsi="Marianne" w:cs="Arial"/>
          <w:b/>
          <w:color w:val="auto"/>
          <w:sz w:val="20"/>
          <w:szCs w:val="20"/>
          <w:u w:val="single"/>
        </w:rPr>
        <w:t>le 31 octobre </w:t>
      </w:r>
      <w:r w:rsidR="00A51272">
        <w:rPr>
          <w:rFonts w:ascii="Marianne" w:hAnsi="Marianne" w:cs="Arial"/>
          <w:b/>
          <w:color w:val="auto"/>
          <w:sz w:val="20"/>
          <w:szCs w:val="20"/>
          <w:u w:val="single"/>
        </w:rPr>
        <w:t>2024</w:t>
      </w:r>
      <w:r>
        <w:rPr>
          <w:rFonts w:ascii="Marianne" w:hAnsi="Marianne"/>
          <w:sz w:val="20"/>
          <w:szCs w:val="20"/>
        </w:rPr>
        <w:t> </w:t>
      </w:r>
      <w:r w:rsidR="005867BB">
        <w:rPr>
          <w:rFonts w:ascii="Marianne" w:hAnsi="Marianne" w:cs="Arial"/>
          <w:b/>
          <w:color w:val="auto"/>
          <w:sz w:val="20"/>
          <w:szCs w:val="20"/>
          <w:u w:val="single"/>
        </w:rPr>
        <w:t>impérativement</w:t>
      </w:r>
      <w:r>
        <w:rPr>
          <w:rFonts w:ascii="Marianne" w:hAnsi="Marianne" w:cs="Arial"/>
          <w:color w:val="auto"/>
          <w:sz w:val="20"/>
          <w:szCs w:val="20"/>
        </w:rPr>
        <w:t> via la plateforme Démarches </w:t>
      </w:r>
      <w:r w:rsidR="00F91D68">
        <w:rPr>
          <w:rFonts w:ascii="Marianne" w:hAnsi="Marianne" w:cs="Arial"/>
          <w:color w:val="auto"/>
          <w:sz w:val="20"/>
          <w:szCs w:val="20"/>
        </w:rPr>
        <w:t>Simplifiées</w:t>
      </w:r>
      <w:r w:rsidR="000B4ECD">
        <w:rPr>
          <w:rFonts w:ascii="Marianne" w:hAnsi="Marianne" w:cs="Arial"/>
          <w:color w:val="auto"/>
          <w:sz w:val="20"/>
          <w:szCs w:val="20"/>
        </w:rPr>
        <w:t> :</w:t>
      </w:r>
      <w:r w:rsidR="00F91D68">
        <w:rPr>
          <w:rFonts w:ascii="Marianne" w:hAnsi="Marianne" w:cs="Arial"/>
          <w:color w:val="auto"/>
          <w:sz w:val="20"/>
          <w:szCs w:val="20"/>
        </w:rPr>
        <w:t xml:space="preserve"> </w:t>
      </w:r>
      <w:hyperlink r:id="rId10" w:history="1">
        <w:r w:rsidR="00CE2045" w:rsidRPr="00CE2045">
          <w:rPr>
            <w:rStyle w:val="Lienhypertexte"/>
            <w:rFonts w:ascii="Marianne" w:hAnsi="Marianne"/>
            <w:sz w:val="20"/>
            <w:szCs w:val="20"/>
          </w:rPr>
          <w:t>https://www.demarches-simplifiees.fr/commencer/dev-culturel_culture-sante-bfc-2025</w:t>
        </w:r>
      </w:hyperlink>
      <w:r w:rsidR="00CE2045" w:rsidRPr="00CE2045">
        <w:rPr>
          <w:rFonts w:ascii="Marianne" w:hAnsi="Marianne" w:cs="Arial"/>
          <w:color w:val="auto"/>
          <w:sz w:val="20"/>
          <w:szCs w:val="20"/>
        </w:rPr>
        <w:t>.</w:t>
      </w:r>
    </w:p>
    <w:p w14:paraId="7F8F6591" w14:textId="77777777" w:rsidR="00A51272" w:rsidRDefault="00A51272">
      <w:pPr>
        <w:pStyle w:val="WW-BodyText2"/>
        <w:ind w:firstLine="0"/>
        <w:rPr>
          <w:rFonts w:ascii="Marianne" w:hAnsi="Marianne" w:cs="Arial"/>
          <w:color w:val="auto"/>
          <w:sz w:val="20"/>
          <w:szCs w:val="20"/>
        </w:rPr>
      </w:pPr>
    </w:p>
    <w:p w14:paraId="3B386FB3" w14:textId="77777777" w:rsidR="00A51272" w:rsidRDefault="00A51272">
      <w:pPr>
        <w:pStyle w:val="WW-BodyText2"/>
        <w:ind w:firstLine="0"/>
        <w:rPr>
          <w:rFonts w:ascii="Marianne" w:hAnsi="Marianne"/>
          <w:sz w:val="20"/>
          <w:szCs w:val="20"/>
        </w:rPr>
      </w:pPr>
      <w:r>
        <w:rPr>
          <w:rFonts w:ascii="Marianne" w:hAnsi="Marianne" w:cs="Arial"/>
          <w:color w:val="auto"/>
          <w:sz w:val="20"/>
          <w:szCs w:val="20"/>
        </w:rPr>
        <w:t xml:space="preserve">Le projet doit être établis depuis le compte Démarches Simplifiées du partenaire culturel, </w:t>
      </w:r>
      <w:r w:rsidRPr="00A51272">
        <w:rPr>
          <w:rFonts w:ascii="Marianne" w:hAnsi="Marianne" w:cs="Arial"/>
          <w:b/>
          <w:color w:val="auto"/>
          <w:sz w:val="20"/>
          <w:szCs w:val="20"/>
        </w:rPr>
        <w:t>lequel peut ensuite donner droit à l’établissement pour compléter en ligne le dossier</w:t>
      </w:r>
      <w:r>
        <w:rPr>
          <w:rFonts w:ascii="Marianne" w:hAnsi="Marianne" w:cs="Arial"/>
          <w:color w:val="auto"/>
          <w:sz w:val="20"/>
          <w:szCs w:val="20"/>
        </w:rPr>
        <w:t>.</w:t>
      </w:r>
    </w:p>
    <w:p w14:paraId="7F2201F6" w14:textId="77777777" w:rsidR="006B22DA" w:rsidRDefault="006B22DA">
      <w:pPr>
        <w:pStyle w:val="WW-BodyText2"/>
        <w:ind w:firstLine="0"/>
        <w:rPr>
          <w:rFonts w:ascii="Marianne" w:hAnsi="Marianne" w:cs="Arial"/>
          <w:color w:val="auto"/>
          <w:sz w:val="20"/>
          <w:szCs w:val="20"/>
        </w:rPr>
      </w:pPr>
    </w:p>
    <w:p w14:paraId="56B235B3" w14:textId="77777777" w:rsidR="006B22DA" w:rsidRDefault="005867BB">
      <w:pPr>
        <w:pStyle w:val="WW-BodyText2"/>
        <w:ind w:firstLine="0"/>
        <w:rPr>
          <w:rFonts w:ascii="Marianne" w:hAnsi="Marianne"/>
          <w:sz w:val="20"/>
          <w:szCs w:val="20"/>
        </w:rPr>
      </w:pPr>
      <w:r>
        <w:rPr>
          <w:rFonts w:ascii="Marianne" w:hAnsi="Marianne" w:cs="Arial"/>
          <w:color w:val="auto"/>
          <w:sz w:val="20"/>
          <w:szCs w:val="20"/>
        </w:rPr>
        <w:t>Le dossier est constitué des documents suivants :</w:t>
      </w:r>
    </w:p>
    <w:p w14:paraId="0DC2ED45" w14:textId="77777777" w:rsidR="006B22DA" w:rsidRDefault="006B22DA" w:rsidP="008C465D">
      <w:pPr>
        <w:pStyle w:val="WW-BodyText2"/>
        <w:ind w:firstLine="0"/>
        <w:rPr>
          <w:rFonts w:ascii="Marianne" w:hAnsi="Marianne" w:cs="Arial"/>
          <w:color w:val="auto"/>
          <w:sz w:val="20"/>
          <w:szCs w:val="20"/>
        </w:rPr>
      </w:pPr>
    </w:p>
    <w:p w14:paraId="0A15305C" w14:textId="77777777" w:rsidR="008C465D" w:rsidRDefault="005867BB" w:rsidP="008C465D">
      <w:pPr>
        <w:pStyle w:val="WW-BodyText2"/>
        <w:numPr>
          <w:ilvl w:val="0"/>
          <w:numId w:val="2"/>
        </w:numPr>
        <w:rPr>
          <w:rFonts w:ascii="Marianne" w:hAnsi="Marianne"/>
          <w:sz w:val="20"/>
          <w:szCs w:val="20"/>
        </w:rPr>
      </w:pPr>
      <w:proofErr w:type="gramStart"/>
      <w:r>
        <w:rPr>
          <w:rFonts w:ascii="Marianne" w:hAnsi="Marianne" w:cs="Arial"/>
          <w:color w:val="auto"/>
          <w:sz w:val="20"/>
          <w:szCs w:val="20"/>
        </w:rPr>
        <w:t>le</w:t>
      </w:r>
      <w:proofErr w:type="gramEnd"/>
      <w:r>
        <w:rPr>
          <w:rFonts w:ascii="Marianne" w:hAnsi="Marianne" w:cs="Arial"/>
          <w:color w:val="auto"/>
          <w:sz w:val="20"/>
          <w:szCs w:val="20"/>
        </w:rPr>
        <w:t xml:space="preserve"> formulaire </w:t>
      </w:r>
      <w:r w:rsidR="008C465D">
        <w:rPr>
          <w:rFonts w:ascii="Marianne" w:hAnsi="Marianne" w:cs="Arial"/>
          <w:color w:val="auto"/>
          <w:sz w:val="20"/>
          <w:szCs w:val="20"/>
        </w:rPr>
        <w:t xml:space="preserve">de dépôt comprenant une partie </w:t>
      </w:r>
      <w:r>
        <w:rPr>
          <w:rFonts w:ascii="Marianne" w:hAnsi="Marianne" w:cs="Arial"/>
          <w:color w:val="auto"/>
          <w:sz w:val="20"/>
          <w:szCs w:val="20"/>
        </w:rPr>
        <w:t xml:space="preserve">n°1 </w:t>
      </w:r>
      <w:r w:rsidR="008C465D">
        <w:rPr>
          <w:rFonts w:ascii="Marianne" w:hAnsi="Marianne" w:cs="Arial"/>
          <w:color w:val="auto"/>
          <w:sz w:val="20"/>
          <w:szCs w:val="20"/>
        </w:rPr>
        <w:t xml:space="preserve">(projet, objectifs, contenus, partenariats) et une partie </w:t>
      </w:r>
      <w:r w:rsidRPr="008C465D">
        <w:rPr>
          <w:rFonts w:ascii="Marianne" w:hAnsi="Marianne" w:cs="Arial"/>
          <w:color w:val="auto"/>
          <w:sz w:val="20"/>
          <w:szCs w:val="20"/>
        </w:rPr>
        <w:t xml:space="preserve">n°2 </w:t>
      </w:r>
      <w:r w:rsidR="008C465D">
        <w:rPr>
          <w:rFonts w:ascii="Marianne" w:hAnsi="Marianne" w:cs="Arial"/>
          <w:color w:val="auto"/>
          <w:sz w:val="20"/>
          <w:szCs w:val="20"/>
        </w:rPr>
        <w:t>(</w:t>
      </w:r>
      <w:r w:rsidRPr="008C465D">
        <w:rPr>
          <w:rFonts w:ascii="Marianne" w:hAnsi="Marianne" w:cs="Arial"/>
          <w:color w:val="auto"/>
          <w:sz w:val="20"/>
          <w:szCs w:val="20"/>
        </w:rPr>
        <w:t>budget prévisionnel détaillé</w:t>
      </w:r>
      <w:r w:rsidR="008C465D">
        <w:rPr>
          <w:rFonts w:ascii="Marianne" w:hAnsi="Marianne" w:cs="Arial"/>
          <w:color w:val="auto"/>
          <w:sz w:val="20"/>
          <w:szCs w:val="20"/>
        </w:rPr>
        <w:t>)</w:t>
      </w:r>
      <w:r w:rsidRPr="008C465D">
        <w:rPr>
          <w:rFonts w:ascii="Marianne" w:hAnsi="Marianne" w:cs="Arial"/>
          <w:color w:val="auto"/>
          <w:sz w:val="20"/>
          <w:szCs w:val="20"/>
        </w:rPr>
        <w:t xml:space="preserve"> ;</w:t>
      </w:r>
    </w:p>
    <w:p w14:paraId="69ECE70D" w14:textId="77777777" w:rsidR="008C465D" w:rsidRDefault="008C465D" w:rsidP="002369AC">
      <w:pPr>
        <w:pStyle w:val="WW-BodyText2"/>
        <w:spacing w:line="113" w:lineRule="exact"/>
        <w:ind w:left="720" w:firstLine="0"/>
        <w:rPr>
          <w:rFonts w:ascii="Marianne" w:hAnsi="Marianne"/>
          <w:sz w:val="20"/>
          <w:szCs w:val="20"/>
        </w:rPr>
      </w:pPr>
    </w:p>
    <w:p w14:paraId="4068CF50" w14:textId="77777777" w:rsidR="008C465D" w:rsidRPr="008C465D" w:rsidRDefault="008C465D" w:rsidP="008C465D">
      <w:pPr>
        <w:pStyle w:val="WW-BodyText2"/>
        <w:numPr>
          <w:ilvl w:val="0"/>
          <w:numId w:val="2"/>
        </w:numPr>
        <w:rPr>
          <w:rFonts w:ascii="Marianne" w:hAnsi="Marianne"/>
          <w:sz w:val="20"/>
          <w:szCs w:val="20"/>
        </w:rPr>
      </w:pPr>
      <w:r w:rsidRPr="008C465D">
        <w:rPr>
          <w:rFonts w:ascii="Marianne" w:hAnsi="Marianne" w:cs="Arial"/>
          <w:color w:val="auto"/>
          <w:sz w:val="20"/>
          <w:szCs w:val="20"/>
        </w:rPr>
        <w:t>CV des acteurs culturels (dossier de presse le cas échéant)</w:t>
      </w:r>
      <w:r>
        <w:rPr>
          <w:rFonts w:ascii="Marianne" w:hAnsi="Marianne" w:cs="Arial"/>
          <w:color w:val="auto"/>
          <w:sz w:val="20"/>
          <w:szCs w:val="20"/>
        </w:rPr>
        <w:t xml:space="preserve"> </w:t>
      </w:r>
      <w:r w:rsidRPr="008C465D">
        <w:rPr>
          <w:rFonts w:ascii="Marianne" w:hAnsi="Marianne" w:cs="Arial"/>
          <w:color w:val="auto"/>
          <w:sz w:val="20"/>
          <w:szCs w:val="20"/>
        </w:rPr>
        <w:t>;</w:t>
      </w:r>
    </w:p>
    <w:p w14:paraId="0FE617FE" w14:textId="77777777" w:rsidR="008C465D" w:rsidRPr="008C465D" w:rsidRDefault="008C465D" w:rsidP="002369AC">
      <w:pPr>
        <w:pStyle w:val="WW-BodyText2"/>
        <w:spacing w:line="113" w:lineRule="exact"/>
        <w:ind w:left="720" w:firstLine="0"/>
        <w:rPr>
          <w:rFonts w:ascii="Marianne" w:hAnsi="Marianne"/>
          <w:sz w:val="20"/>
          <w:szCs w:val="20"/>
        </w:rPr>
      </w:pPr>
    </w:p>
    <w:p w14:paraId="09331C48" w14:textId="77777777" w:rsidR="008C465D" w:rsidRPr="008C465D" w:rsidRDefault="008C465D" w:rsidP="008C465D">
      <w:pPr>
        <w:pStyle w:val="WW-BodyText2"/>
        <w:numPr>
          <w:ilvl w:val="0"/>
          <w:numId w:val="2"/>
        </w:numPr>
        <w:rPr>
          <w:rFonts w:ascii="Marianne" w:hAnsi="Marianne"/>
          <w:sz w:val="20"/>
          <w:szCs w:val="20"/>
        </w:rPr>
      </w:pPr>
      <w:proofErr w:type="gramStart"/>
      <w:r w:rsidRPr="008C465D">
        <w:rPr>
          <w:rFonts w:ascii="Marianne" w:hAnsi="Marianne" w:cs="Arial"/>
          <w:color w:val="auto"/>
          <w:sz w:val="20"/>
          <w:szCs w:val="20"/>
        </w:rPr>
        <w:t>coordonnées</w:t>
      </w:r>
      <w:proofErr w:type="gramEnd"/>
      <w:r w:rsidRPr="008C465D">
        <w:rPr>
          <w:rFonts w:ascii="Marianne" w:hAnsi="Marianne" w:cs="Arial"/>
          <w:color w:val="auto"/>
          <w:sz w:val="20"/>
          <w:szCs w:val="20"/>
        </w:rPr>
        <w:t xml:space="preserve"> de l'établissement sanitaire ou médico-social partenaire</w:t>
      </w:r>
      <w:r>
        <w:rPr>
          <w:rFonts w:ascii="Marianne" w:hAnsi="Marianne" w:cs="Arial"/>
          <w:color w:val="auto"/>
          <w:sz w:val="20"/>
          <w:szCs w:val="20"/>
        </w:rPr>
        <w:t xml:space="preserve"> </w:t>
      </w:r>
      <w:r w:rsidRPr="008C465D">
        <w:rPr>
          <w:rFonts w:ascii="Marianne" w:hAnsi="Marianne" w:cs="Arial"/>
          <w:color w:val="auto"/>
          <w:sz w:val="20"/>
          <w:szCs w:val="20"/>
        </w:rPr>
        <w:t>;</w:t>
      </w:r>
    </w:p>
    <w:p w14:paraId="08D0A1B1" w14:textId="77777777" w:rsidR="008C465D" w:rsidRPr="008C465D" w:rsidRDefault="008C465D" w:rsidP="002369AC">
      <w:pPr>
        <w:pStyle w:val="WW-BodyText2"/>
        <w:spacing w:line="113" w:lineRule="exact"/>
        <w:ind w:left="720" w:firstLine="0"/>
        <w:rPr>
          <w:rFonts w:ascii="Marianne" w:hAnsi="Marianne"/>
          <w:sz w:val="20"/>
          <w:szCs w:val="20"/>
        </w:rPr>
      </w:pPr>
    </w:p>
    <w:p w14:paraId="46D7CB3B" w14:textId="77777777" w:rsidR="008C465D" w:rsidRPr="008C465D" w:rsidRDefault="008C465D" w:rsidP="008C465D">
      <w:pPr>
        <w:pStyle w:val="WW-BodyText2"/>
        <w:numPr>
          <w:ilvl w:val="0"/>
          <w:numId w:val="2"/>
        </w:numPr>
        <w:rPr>
          <w:rFonts w:ascii="Marianne" w:hAnsi="Marianne"/>
          <w:sz w:val="20"/>
          <w:szCs w:val="20"/>
        </w:rPr>
      </w:pPr>
      <w:proofErr w:type="gramStart"/>
      <w:r w:rsidRPr="008C465D">
        <w:rPr>
          <w:rFonts w:ascii="Marianne" w:hAnsi="Marianne" w:cs="Arial"/>
          <w:color w:val="auto"/>
          <w:sz w:val="20"/>
          <w:szCs w:val="20"/>
        </w:rPr>
        <w:t>note</w:t>
      </w:r>
      <w:proofErr w:type="gramEnd"/>
      <w:r w:rsidRPr="008C465D">
        <w:rPr>
          <w:rFonts w:ascii="Marianne" w:hAnsi="Marianne" w:cs="Arial"/>
          <w:color w:val="auto"/>
          <w:sz w:val="20"/>
          <w:szCs w:val="20"/>
        </w:rPr>
        <w:t xml:space="preserve"> d'intention </w:t>
      </w:r>
      <w:proofErr w:type="spellStart"/>
      <w:r w:rsidRPr="008C465D">
        <w:rPr>
          <w:rFonts w:ascii="Marianne" w:hAnsi="Marianne" w:cs="Arial"/>
          <w:color w:val="auto"/>
          <w:sz w:val="20"/>
          <w:szCs w:val="20"/>
        </w:rPr>
        <w:t>co-construite</w:t>
      </w:r>
      <w:proofErr w:type="spellEnd"/>
      <w:r w:rsidRPr="008C465D">
        <w:rPr>
          <w:rFonts w:ascii="Marianne" w:hAnsi="Marianne" w:cs="Arial"/>
          <w:color w:val="auto"/>
          <w:sz w:val="20"/>
          <w:szCs w:val="20"/>
        </w:rPr>
        <w:t xml:space="preserve"> avec le représentant de l'établissement</w:t>
      </w:r>
      <w:r>
        <w:rPr>
          <w:rFonts w:ascii="Marianne" w:hAnsi="Marianne" w:cs="Arial"/>
          <w:color w:val="auto"/>
          <w:sz w:val="20"/>
          <w:szCs w:val="20"/>
        </w:rPr>
        <w:t xml:space="preserve"> </w:t>
      </w:r>
      <w:r w:rsidRPr="008C465D">
        <w:rPr>
          <w:rFonts w:ascii="Marianne" w:hAnsi="Marianne" w:cs="Arial"/>
          <w:color w:val="auto"/>
          <w:sz w:val="20"/>
          <w:szCs w:val="20"/>
        </w:rPr>
        <w:t>;</w:t>
      </w:r>
    </w:p>
    <w:p w14:paraId="5F9C7EA8" w14:textId="77777777" w:rsidR="008C465D" w:rsidRPr="008C465D" w:rsidRDefault="008C465D" w:rsidP="002369AC">
      <w:pPr>
        <w:pStyle w:val="WW-BodyText2"/>
        <w:spacing w:line="113" w:lineRule="exact"/>
        <w:ind w:left="720" w:firstLine="0"/>
        <w:rPr>
          <w:rFonts w:ascii="Marianne" w:hAnsi="Marianne"/>
          <w:sz w:val="20"/>
          <w:szCs w:val="20"/>
        </w:rPr>
      </w:pPr>
    </w:p>
    <w:p w14:paraId="11B3E646" w14:textId="77777777" w:rsidR="008C465D" w:rsidRPr="008C465D" w:rsidRDefault="008C465D" w:rsidP="008C465D">
      <w:pPr>
        <w:pStyle w:val="WW-BodyText2"/>
        <w:numPr>
          <w:ilvl w:val="0"/>
          <w:numId w:val="2"/>
        </w:numPr>
        <w:rPr>
          <w:rFonts w:ascii="Marianne" w:hAnsi="Marianne"/>
          <w:sz w:val="20"/>
          <w:szCs w:val="20"/>
        </w:rPr>
      </w:pPr>
      <w:proofErr w:type="gramStart"/>
      <w:r w:rsidRPr="008C465D">
        <w:rPr>
          <w:rFonts w:ascii="Marianne" w:hAnsi="Marianne" w:cs="Arial"/>
          <w:color w:val="auto"/>
          <w:sz w:val="20"/>
          <w:szCs w:val="20"/>
        </w:rPr>
        <w:t>un</w:t>
      </w:r>
      <w:proofErr w:type="gramEnd"/>
      <w:r w:rsidRPr="008C465D">
        <w:rPr>
          <w:rFonts w:ascii="Marianne" w:hAnsi="Marianne" w:cs="Arial"/>
          <w:color w:val="auto"/>
          <w:sz w:val="20"/>
          <w:szCs w:val="20"/>
        </w:rPr>
        <w:t xml:space="preserve"> document décrivant l'action culturelle de l'établissement</w:t>
      </w:r>
      <w:r>
        <w:rPr>
          <w:rFonts w:ascii="Marianne" w:hAnsi="Marianne" w:cs="Arial"/>
          <w:color w:val="auto"/>
          <w:sz w:val="20"/>
          <w:szCs w:val="20"/>
        </w:rPr>
        <w:t xml:space="preserve"> </w:t>
      </w:r>
      <w:r w:rsidRPr="008C465D">
        <w:rPr>
          <w:rFonts w:ascii="Marianne" w:hAnsi="Marianne" w:cs="Arial"/>
          <w:color w:val="auto"/>
          <w:sz w:val="20"/>
          <w:szCs w:val="20"/>
        </w:rPr>
        <w:t>;</w:t>
      </w:r>
    </w:p>
    <w:p w14:paraId="3D95CCD8" w14:textId="77777777" w:rsidR="008C465D" w:rsidRPr="008C465D" w:rsidRDefault="008C465D" w:rsidP="002369AC">
      <w:pPr>
        <w:pStyle w:val="WW-BodyText2"/>
        <w:spacing w:line="113" w:lineRule="exact"/>
        <w:ind w:left="720" w:firstLine="0"/>
        <w:rPr>
          <w:rFonts w:ascii="Marianne" w:hAnsi="Marianne"/>
          <w:sz w:val="20"/>
          <w:szCs w:val="20"/>
        </w:rPr>
      </w:pPr>
    </w:p>
    <w:p w14:paraId="36E043E6" w14:textId="77777777" w:rsidR="008C465D" w:rsidRPr="002369AC" w:rsidRDefault="008C465D" w:rsidP="008C465D">
      <w:pPr>
        <w:pStyle w:val="WW-BodyText2"/>
        <w:numPr>
          <w:ilvl w:val="0"/>
          <w:numId w:val="2"/>
        </w:numPr>
        <w:rPr>
          <w:rFonts w:ascii="Marianne" w:hAnsi="Marianne"/>
          <w:sz w:val="20"/>
          <w:szCs w:val="20"/>
        </w:rPr>
      </w:pPr>
      <w:proofErr w:type="gramStart"/>
      <w:r w:rsidRPr="008C465D">
        <w:rPr>
          <w:rFonts w:ascii="Marianne" w:hAnsi="Marianne" w:cs="Arial"/>
          <w:color w:val="auto"/>
          <w:sz w:val="20"/>
          <w:szCs w:val="20"/>
        </w:rPr>
        <w:t>dans</w:t>
      </w:r>
      <w:proofErr w:type="gramEnd"/>
      <w:r w:rsidRPr="008C465D">
        <w:rPr>
          <w:rFonts w:ascii="Marianne" w:hAnsi="Marianne" w:cs="Arial"/>
          <w:color w:val="auto"/>
          <w:sz w:val="20"/>
          <w:szCs w:val="20"/>
        </w:rPr>
        <w:t xml:space="preserve"> le cas où l'établissement présente plusieurs projets, une liste de ces projets classés par ordre prioritaire, avec éventuellement des indications permettant d'apprécier leur </w:t>
      </w:r>
      <w:r w:rsidRPr="008C465D">
        <w:rPr>
          <w:rFonts w:ascii="Marianne" w:hAnsi="Marianne" w:cs="Arial"/>
          <w:color w:val="auto"/>
          <w:sz w:val="20"/>
          <w:szCs w:val="20"/>
        </w:rPr>
        <w:lastRenderedPageBreak/>
        <w:t>classement</w:t>
      </w:r>
      <w:r>
        <w:rPr>
          <w:rFonts w:ascii="Marianne" w:hAnsi="Marianne" w:cs="Arial"/>
          <w:color w:val="auto"/>
          <w:sz w:val="20"/>
          <w:szCs w:val="20"/>
        </w:rPr>
        <w:t xml:space="preserve"> </w:t>
      </w:r>
      <w:r w:rsidRPr="008C465D">
        <w:rPr>
          <w:rFonts w:ascii="Marianne" w:hAnsi="Marianne" w:cs="Arial"/>
          <w:color w:val="auto"/>
          <w:sz w:val="20"/>
          <w:szCs w:val="20"/>
        </w:rPr>
        <w:t>;</w:t>
      </w:r>
      <w:r>
        <w:rPr>
          <w:rFonts w:ascii="Marianne" w:hAnsi="Marianne" w:cs="Arial"/>
          <w:color w:val="auto"/>
          <w:sz w:val="20"/>
          <w:szCs w:val="20"/>
        </w:rPr>
        <w:t xml:space="preserve"> </w:t>
      </w:r>
    </w:p>
    <w:p w14:paraId="5499A8B1" w14:textId="77777777" w:rsidR="002369AC" w:rsidRPr="008C465D" w:rsidRDefault="002369AC" w:rsidP="002369AC">
      <w:pPr>
        <w:pStyle w:val="WW-BodyText2"/>
        <w:spacing w:line="113" w:lineRule="exact"/>
        <w:ind w:firstLine="0"/>
        <w:rPr>
          <w:rFonts w:ascii="Marianne" w:hAnsi="Marianne"/>
          <w:sz w:val="20"/>
          <w:szCs w:val="20"/>
        </w:rPr>
      </w:pPr>
    </w:p>
    <w:p w14:paraId="25E97BD9" w14:textId="77777777" w:rsidR="008C465D" w:rsidRDefault="008C465D" w:rsidP="008C465D">
      <w:pPr>
        <w:pStyle w:val="WW-BodyText2"/>
        <w:numPr>
          <w:ilvl w:val="0"/>
          <w:numId w:val="2"/>
        </w:numPr>
        <w:rPr>
          <w:rFonts w:ascii="Marianne" w:hAnsi="Marianne"/>
          <w:sz w:val="20"/>
          <w:szCs w:val="20"/>
        </w:rPr>
      </w:pPr>
      <w:proofErr w:type="gramStart"/>
      <w:r w:rsidRPr="008C465D">
        <w:rPr>
          <w:rFonts w:ascii="Marianne" w:hAnsi="Marianne" w:cs="Arial"/>
          <w:color w:val="auto"/>
          <w:sz w:val="20"/>
          <w:szCs w:val="20"/>
        </w:rPr>
        <w:t>dans</w:t>
      </w:r>
      <w:proofErr w:type="gramEnd"/>
      <w:r w:rsidRPr="008C465D">
        <w:rPr>
          <w:rFonts w:ascii="Marianne" w:hAnsi="Marianne" w:cs="Arial"/>
          <w:color w:val="auto"/>
          <w:sz w:val="20"/>
          <w:szCs w:val="20"/>
        </w:rPr>
        <w:t xml:space="preserve"> le cas où l'établissement a bénéficié d'un accompagnement culture santé en N-1, il devra fournir un bilan qualitatif et financier rédigé avec l'acteur culturel impliqué</w:t>
      </w:r>
      <w:r>
        <w:rPr>
          <w:rFonts w:ascii="Marianne" w:hAnsi="Marianne" w:cs="Arial"/>
          <w:color w:val="auto"/>
          <w:sz w:val="20"/>
          <w:szCs w:val="20"/>
        </w:rPr>
        <w:t xml:space="preserve"> </w:t>
      </w:r>
      <w:r w:rsidRPr="008C465D">
        <w:rPr>
          <w:rFonts w:ascii="Marianne" w:hAnsi="Marianne" w:cs="Arial"/>
          <w:color w:val="auto"/>
          <w:sz w:val="20"/>
          <w:szCs w:val="20"/>
        </w:rPr>
        <w:t>;</w:t>
      </w:r>
    </w:p>
    <w:p w14:paraId="0940FCBE" w14:textId="77777777" w:rsidR="008C465D" w:rsidRDefault="008C465D" w:rsidP="002369AC">
      <w:pPr>
        <w:pStyle w:val="WW-BodyText2"/>
        <w:spacing w:line="113" w:lineRule="exact"/>
        <w:ind w:left="720" w:firstLine="0"/>
        <w:rPr>
          <w:rFonts w:ascii="Marianne" w:hAnsi="Marianne"/>
          <w:sz w:val="20"/>
          <w:szCs w:val="20"/>
        </w:rPr>
      </w:pPr>
    </w:p>
    <w:p w14:paraId="1D2CAE63" w14:textId="77777777" w:rsidR="006B22DA" w:rsidRPr="008C465D" w:rsidRDefault="008C465D" w:rsidP="008C465D">
      <w:pPr>
        <w:pStyle w:val="WW-BodyText2"/>
        <w:numPr>
          <w:ilvl w:val="0"/>
          <w:numId w:val="2"/>
        </w:numPr>
        <w:rPr>
          <w:rFonts w:ascii="Marianne" w:hAnsi="Marianne"/>
          <w:sz w:val="20"/>
          <w:szCs w:val="20"/>
        </w:rPr>
      </w:pPr>
      <w:r w:rsidRPr="008C465D">
        <w:rPr>
          <w:rFonts w:ascii="Marianne" w:hAnsi="Marianne" w:cs="Arial"/>
          <w:color w:val="auto"/>
          <w:sz w:val="20"/>
          <w:szCs w:val="20"/>
        </w:rPr>
        <w:t>RIB de l'acteur culturel.</w:t>
      </w:r>
    </w:p>
    <w:p w14:paraId="562AC9A1" w14:textId="77777777" w:rsidR="006B22DA" w:rsidRDefault="006B22DA">
      <w:pPr>
        <w:pStyle w:val="WW-BodyText2"/>
        <w:rPr>
          <w:rFonts w:ascii="Marianne" w:hAnsi="Marianne" w:cs="Arial"/>
          <w:color w:val="auto"/>
          <w:sz w:val="20"/>
          <w:szCs w:val="20"/>
        </w:rPr>
      </w:pPr>
    </w:p>
    <w:p w14:paraId="42861222" w14:textId="77777777" w:rsidR="006B22DA" w:rsidRDefault="005867BB">
      <w:pPr>
        <w:pStyle w:val="WW-BodyText2"/>
        <w:ind w:firstLine="0"/>
        <w:rPr>
          <w:rFonts w:ascii="Marianne" w:hAnsi="Marianne"/>
          <w:sz w:val="20"/>
          <w:szCs w:val="20"/>
        </w:rPr>
      </w:pPr>
      <w:r>
        <w:rPr>
          <w:rFonts w:ascii="Marianne" w:hAnsi="Marianne" w:cs="Arial"/>
          <w:color w:val="auto"/>
          <w:sz w:val="20"/>
          <w:szCs w:val="20"/>
        </w:rPr>
        <w:t>Les projets seront étudiés par un comité de pilotage coprésidé par le directeur général de</w:t>
      </w:r>
    </w:p>
    <w:p w14:paraId="2C728ABA" w14:textId="77777777" w:rsidR="006B22DA" w:rsidRDefault="005867BB">
      <w:pPr>
        <w:pStyle w:val="WW-BodyText2"/>
        <w:ind w:firstLine="0"/>
        <w:rPr>
          <w:rFonts w:ascii="Marianne" w:hAnsi="Marianne"/>
          <w:sz w:val="20"/>
          <w:szCs w:val="20"/>
        </w:rPr>
      </w:pPr>
      <w:proofErr w:type="gramStart"/>
      <w:r>
        <w:rPr>
          <w:rFonts w:ascii="Marianne" w:hAnsi="Marianne" w:cs="Arial"/>
          <w:color w:val="auto"/>
          <w:sz w:val="20"/>
          <w:szCs w:val="20"/>
        </w:rPr>
        <w:t>l’ARS</w:t>
      </w:r>
      <w:proofErr w:type="gramEnd"/>
      <w:r>
        <w:rPr>
          <w:rFonts w:ascii="Marianne" w:hAnsi="Marianne" w:cs="Arial"/>
          <w:color w:val="auto"/>
          <w:sz w:val="20"/>
          <w:szCs w:val="20"/>
        </w:rPr>
        <w:t xml:space="preserve"> et la directrice régionale des affaires culturelles et comprenant si possible un représentant des établissements et un représentant de leurs usagers. L’association Itinéraires Singuliers, centre de ressources pour le montage et l’animation de projets, pourra être mobilisée à des fins de complément d’expertise artistique.</w:t>
      </w:r>
    </w:p>
    <w:p w14:paraId="4140DC62" w14:textId="77777777" w:rsidR="006B22DA" w:rsidRDefault="006B22DA">
      <w:pPr>
        <w:pStyle w:val="WW-BodyText2"/>
        <w:ind w:firstLine="0"/>
        <w:rPr>
          <w:rFonts w:ascii="Marianne" w:hAnsi="Marianne" w:cs="Arial"/>
          <w:color w:val="auto"/>
          <w:sz w:val="20"/>
          <w:szCs w:val="20"/>
        </w:rPr>
      </w:pPr>
    </w:p>
    <w:p w14:paraId="70537B22" w14:textId="77777777" w:rsidR="006B22DA" w:rsidRDefault="005867BB">
      <w:pPr>
        <w:pStyle w:val="Standard"/>
        <w:numPr>
          <w:ilvl w:val="0"/>
          <w:numId w:val="1"/>
        </w:numPr>
        <w:jc w:val="both"/>
        <w:rPr>
          <w:rFonts w:ascii="Marianne" w:hAnsi="Marianne"/>
          <w:sz w:val="20"/>
          <w:szCs w:val="20"/>
        </w:rPr>
      </w:pPr>
      <w:r>
        <w:rPr>
          <w:rFonts w:ascii="Marianne" w:hAnsi="Marianne" w:cs="Arial"/>
          <w:b/>
          <w:color w:val="auto"/>
          <w:sz w:val="20"/>
          <w:szCs w:val="20"/>
        </w:rPr>
        <w:t>Le financement des projets :</w:t>
      </w:r>
    </w:p>
    <w:p w14:paraId="4DA7B7E5" w14:textId="77777777" w:rsidR="006B22DA" w:rsidRDefault="006B22DA">
      <w:pPr>
        <w:pStyle w:val="Standard"/>
        <w:jc w:val="both"/>
        <w:rPr>
          <w:rFonts w:ascii="Marianne" w:hAnsi="Marianne" w:cs="Arial"/>
          <w:color w:val="auto"/>
          <w:sz w:val="20"/>
          <w:szCs w:val="20"/>
        </w:rPr>
      </w:pPr>
    </w:p>
    <w:p w14:paraId="36469F70" w14:textId="77777777" w:rsidR="006B22DA" w:rsidRDefault="005867BB">
      <w:pPr>
        <w:pStyle w:val="Standard"/>
        <w:jc w:val="both"/>
        <w:rPr>
          <w:rFonts w:ascii="Marianne" w:hAnsi="Marianne"/>
          <w:sz w:val="20"/>
          <w:szCs w:val="20"/>
        </w:rPr>
      </w:pPr>
      <w:r>
        <w:rPr>
          <w:rFonts w:ascii="Marianne" w:hAnsi="Marianne" w:cs="Arial"/>
          <w:color w:val="auto"/>
          <w:sz w:val="20"/>
          <w:szCs w:val="20"/>
        </w:rPr>
        <w:t>L’ARS et la DRAC interviendront dans le financement des projets retenus.</w:t>
      </w:r>
    </w:p>
    <w:p w14:paraId="4E5F5DF5" w14:textId="77777777" w:rsidR="006B22DA" w:rsidRDefault="005867BB">
      <w:pPr>
        <w:pStyle w:val="Standard"/>
        <w:jc w:val="both"/>
        <w:rPr>
          <w:rFonts w:ascii="Marianne" w:hAnsi="Marianne"/>
          <w:sz w:val="20"/>
          <w:szCs w:val="20"/>
        </w:rPr>
      </w:pPr>
      <w:r>
        <w:rPr>
          <w:rFonts w:ascii="Marianne" w:hAnsi="Marianne" w:cs="Arial"/>
          <w:b/>
          <w:color w:val="auto"/>
          <w:sz w:val="20"/>
          <w:szCs w:val="20"/>
        </w:rPr>
        <w:t xml:space="preserve">Les établissements financeront à minima 20% de leur projet, sur leurs fonds propres ou grâce à d’autres financeurs publics ou privés. </w:t>
      </w:r>
    </w:p>
    <w:p w14:paraId="3BA46AC7" w14:textId="77777777" w:rsidR="006B22DA" w:rsidRDefault="005867BB">
      <w:pPr>
        <w:pStyle w:val="Corpsdetexte"/>
        <w:rPr>
          <w:rFonts w:ascii="Marianne" w:hAnsi="Marianne"/>
          <w:sz w:val="20"/>
          <w:szCs w:val="20"/>
        </w:rPr>
      </w:pPr>
      <w:r>
        <w:rPr>
          <w:rFonts w:ascii="Marianne" w:hAnsi="Marianne" w:cs="Calibri"/>
          <w:b/>
          <w:sz w:val="20"/>
          <w:szCs w:val="20"/>
        </w:rPr>
        <w:t>Les crédits ARS/DRAC pourront soutenir une action à concurrence de 60 heures pour un établissement, ce plafond pourra atteindre 100 heures maximum pour un projet déployé en réseau d’établissements.</w:t>
      </w:r>
    </w:p>
    <w:p w14:paraId="2DA127EA" w14:textId="77777777" w:rsidR="006B22DA" w:rsidRDefault="006B22DA">
      <w:pPr>
        <w:pStyle w:val="Standard"/>
        <w:jc w:val="both"/>
        <w:rPr>
          <w:rFonts w:ascii="Marianne" w:hAnsi="Marianne" w:cs="Arial"/>
          <w:strike/>
          <w:color w:val="auto"/>
          <w:sz w:val="20"/>
          <w:szCs w:val="20"/>
        </w:rPr>
      </w:pPr>
    </w:p>
    <w:p w14:paraId="1A850AC3" w14:textId="77777777" w:rsidR="00AA7129" w:rsidRDefault="005867BB">
      <w:pPr>
        <w:pStyle w:val="Standard"/>
        <w:jc w:val="both"/>
        <w:rPr>
          <w:rFonts w:ascii="Marianne" w:hAnsi="Marianne" w:cs="Arial"/>
          <w:color w:val="auto"/>
          <w:sz w:val="20"/>
          <w:szCs w:val="20"/>
        </w:rPr>
      </w:pPr>
      <w:r>
        <w:rPr>
          <w:rFonts w:ascii="Marianne" w:hAnsi="Marianne" w:cs="Arial"/>
          <w:color w:val="auto"/>
          <w:sz w:val="20"/>
          <w:szCs w:val="20"/>
        </w:rPr>
        <w:t xml:space="preserve">La subvention globale sera versée intégralement aux professionnels des arts et de la culture par la DRAC, à qui l’ARS délègue la gestion de ses crédits, selon les procédures comptables en vigueur. </w:t>
      </w:r>
    </w:p>
    <w:p w14:paraId="7CFA8AA4" w14:textId="77777777" w:rsidR="00AA7129" w:rsidRPr="00AA7129" w:rsidRDefault="00AA7129">
      <w:pPr>
        <w:pStyle w:val="Standard"/>
        <w:jc w:val="both"/>
        <w:rPr>
          <w:rFonts w:ascii="Marianne" w:hAnsi="Marianne" w:cs="Arial"/>
          <w:b/>
          <w:color w:val="auto"/>
          <w:sz w:val="20"/>
          <w:szCs w:val="20"/>
        </w:rPr>
      </w:pPr>
      <w:r w:rsidRPr="00AA7129">
        <w:rPr>
          <w:rFonts w:ascii="Marianne" w:hAnsi="Marianne" w:cs="Arial"/>
          <w:b/>
          <w:color w:val="auto"/>
          <w:sz w:val="20"/>
          <w:szCs w:val="20"/>
        </w:rPr>
        <w:t>Ce versement interviendra dans le courant de l’été de l’année de déroulement du projet.</w:t>
      </w:r>
    </w:p>
    <w:p w14:paraId="32A5B170" w14:textId="77777777" w:rsidR="006B22DA" w:rsidRDefault="005867BB">
      <w:pPr>
        <w:pStyle w:val="Standard"/>
        <w:jc w:val="both"/>
        <w:rPr>
          <w:rFonts w:ascii="Marianne" w:hAnsi="Marianne"/>
          <w:sz w:val="20"/>
          <w:szCs w:val="20"/>
        </w:rPr>
      </w:pPr>
      <w:r>
        <w:rPr>
          <w:rFonts w:ascii="Marianne" w:hAnsi="Marianne" w:cs="Arial"/>
          <w:color w:val="auto"/>
          <w:sz w:val="20"/>
          <w:szCs w:val="20"/>
        </w:rPr>
        <w:t>En concertation avec les établissements, les opérateurs culturels assureront la gestion de tous les postes de dépenses.</w:t>
      </w:r>
    </w:p>
    <w:p w14:paraId="1994D2E8" w14:textId="77777777" w:rsidR="006B22DA" w:rsidRDefault="005867BB">
      <w:pPr>
        <w:pStyle w:val="Standard"/>
        <w:jc w:val="both"/>
        <w:rPr>
          <w:rFonts w:ascii="Marianne" w:hAnsi="Marianne"/>
          <w:sz w:val="20"/>
          <w:szCs w:val="20"/>
        </w:rPr>
      </w:pPr>
      <w:r>
        <w:rPr>
          <w:rFonts w:ascii="Marianne" w:hAnsi="Marianne" w:cs="Arial"/>
          <w:color w:val="auto"/>
          <w:sz w:val="20"/>
          <w:szCs w:val="20"/>
        </w:rPr>
        <w:t>Les pièces constitutives du dossier de subvention seront demandées par la DRAC en temps utile.</w:t>
      </w:r>
    </w:p>
    <w:p w14:paraId="7D6BD11D" w14:textId="77777777" w:rsidR="006B22DA" w:rsidRDefault="006B22DA">
      <w:pPr>
        <w:pStyle w:val="Standard"/>
        <w:jc w:val="both"/>
        <w:rPr>
          <w:rFonts w:ascii="Marianne" w:hAnsi="Marianne" w:cs="Arial"/>
          <w:color w:val="auto"/>
          <w:sz w:val="20"/>
          <w:szCs w:val="20"/>
        </w:rPr>
      </w:pPr>
    </w:p>
    <w:p w14:paraId="2C4246A3" w14:textId="77777777" w:rsidR="006B22DA" w:rsidRDefault="005867BB">
      <w:pPr>
        <w:pStyle w:val="Titre1"/>
        <w:numPr>
          <w:ilvl w:val="0"/>
          <w:numId w:val="1"/>
        </w:numPr>
        <w:spacing w:before="0"/>
        <w:jc w:val="both"/>
        <w:rPr>
          <w:rFonts w:ascii="Marianne" w:hAnsi="Marianne"/>
          <w:sz w:val="20"/>
          <w:szCs w:val="20"/>
        </w:rPr>
      </w:pPr>
      <w:r>
        <w:rPr>
          <w:rFonts w:ascii="Marianne" w:hAnsi="Marianne" w:cs="Arial"/>
          <w:color w:val="auto"/>
          <w:sz w:val="20"/>
          <w:szCs w:val="20"/>
        </w:rPr>
        <w:t>L’aide à l’élaboration et l’accompagnement des projets :</w:t>
      </w:r>
    </w:p>
    <w:p w14:paraId="059CB3DC" w14:textId="77777777" w:rsidR="006B22DA" w:rsidRDefault="005867BB">
      <w:pPr>
        <w:pStyle w:val="Standard"/>
        <w:jc w:val="both"/>
        <w:rPr>
          <w:rFonts w:ascii="Marianne" w:hAnsi="Marianne"/>
          <w:sz w:val="20"/>
          <w:szCs w:val="20"/>
        </w:rPr>
      </w:pPr>
      <w:r>
        <w:rPr>
          <w:rFonts w:ascii="Marianne" w:hAnsi="Marianne" w:cs="Arial"/>
          <w:color w:val="auto"/>
          <w:sz w:val="20"/>
          <w:szCs w:val="20"/>
        </w:rPr>
        <w:t>L’association Itinéraires Singuliers, en tant que centre de ressources culture santé pour la</w:t>
      </w:r>
    </w:p>
    <w:p w14:paraId="67ACADD3" w14:textId="77777777" w:rsidR="006B22DA" w:rsidRDefault="005867BB">
      <w:pPr>
        <w:pStyle w:val="Standard"/>
        <w:jc w:val="both"/>
        <w:rPr>
          <w:rFonts w:ascii="Marianne" w:hAnsi="Marianne"/>
          <w:sz w:val="20"/>
          <w:szCs w:val="20"/>
        </w:rPr>
      </w:pPr>
      <w:r>
        <w:rPr>
          <w:rFonts w:ascii="Marianne" w:hAnsi="Marianne" w:cs="Arial"/>
          <w:color w:val="auto"/>
          <w:sz w:val="20"/>
          <w:szCs w:val="20"/>
        </w:rPr>
        <w:t>Bourgogne-Franche-Comté, a vocation à soutenir les acteurs culturels et les établissements</w:t>
      </w:r>
    </w:p>
    <w:p w14:paraId="66956C9D" w14:textId="77777777" w:rsidR="006B22DA" w:rsidRDefault="005867BB">
      <w:pPr>
        <w:pStyle w:val="Standard"/>
        <w:jc w:val="both"/>
        <w:rPr>
          <w:rFonts w:ascii="Marianne" w:hAnsi="Marianne"/>
          <w:sz w:val="20"/>
          <w:szCs w:val="20"/>
        </w:rPr>
      </w:pPr>
      <w:proofErr w:type="gramStart"/>
      <w:r>
        <w:rPr>
          <w:rFonts w:ascii="Marianne" w:hAnsi="Marianne" w:cs="Arial"/>
          <w:color w:val="auto"/>
          <w:sz w:val="20"/>
          <w:szCs w:val="20"/>
        </w:rPr>
        <w:t>dans</w:t>
      </w:r>
      <w:proofErr w:type="gramEnd"/>
      <w:r>
        <w:rPr>
          <w:rFonts w:ascii="Marianne" w:hAnsi="Marianne" w:cs="Arial"/>
          <w:color w:val="auto"/>
          <w:sz w:val="20"/>
          <w:szCs w:val="20"/>
        </w:rPr>
        <w:t xml:space="preserve"> l’élaboration, notamment pour des questions budgétaires et de volume horaire, dans le suivi et l’évaluation des projets. L’appui du conseiller à l’action culturelle et territoriale de la DRAC peut également être sollicité.</w:t>
      </w:r>
    </w:p>
    <w:p w14:paraId="0D74B1A2" w14:textId="77777777" w:rsidR="006B22DA" w:rsidRDefault="006B22DA">
      <w:pPr>
        <w:pStyle w:val="Standard"/>
        <w:spacing w:after="120"/>
        <w:jc w:val="both"/>
        <w:rPr>
          <w:rFonts w:ascii="Marianne" w:hAnsi="Marianne" w:cs="Arial"/>
          <w:color w:val="auto"/>
          <w:sz w:val="20"/>
          <w:szCs w:val="20"/>
        </w:rPr>
      </w:pPr>
    </w:p>
    <w:p w14:paraId="50CF4B39" w14:textId="77777777" w:rsidR="006B22DA" w:rsidRDefault="005867BB">
      <w:pPr>
        <w:pStyle w:val="Standard"/>
        <w:spacing w:after="120"/>
        <w:jc w:val="both"/>
        <w:rPr>
          <w:rFonts w:ascii="Marianne" w:hAnsi="Marianne"/>
          <w:sz w:val="20"/>
          <w:szCs w:val="20"/>
        </w:rPr>
      </w:pPr>
      <w:r>
        <w:rPr>
          <w:rFonts w:ascii="Marianne" w:hAnsi="Marianne" w:cs="Arial"/>
          <w:color w:val="auto"/>
          <w:sz w:val="20"/>
          <w:szCs w:val="20"/>
        </w:rPr>
        <w:t>Contacts :</w:t>
      </w:r>
    </w:p>
    <w:p w14:paraId="3B85AC77" w14:textId="77777777" w:rsidR="006B22DA" w:rsidRDefault="005867BB">
      <w:pPr>
        <w:spacing w:after="0" w:line="240" w:lineRule="auto"/>
        <w:jc w:val="both"/>
        <w:rPr>
          <w:rFonts w:ascii="Marianne" w:hAnsi="Marianne"/>
          <w:sz w:val="20"/>
          <w:szCs w:val="20"/>
        </w:rPr>
      </w:pPr>
      <w:r>
        <w:rPr>
          <w:rFonts w:ascii="Marianne" w:hAnsi="Marianne" w:cs="Arial"/>
          <w:color w:val="auto"/>
          <w:sz w:val="20"/>
          <w:szCs w:val="20"/>
        </w:rPr>
        <w:t xml:space="preserve">Association Itinéraires Singuliers </w:t>
      </w:r>
    </w:p>
    <w:p w14:paraId="12361425" w14:textId="77777777" w:rsidR="006B22DA" w:rsidRDefault="005867BB">
      <w:pPr>
        <w:spacing w:after="0" w:line="240" w:lineRule="auto"/>
        <w:jc w:val="both"/>
        <w:rPr>
          <w:rFonts w:ascii="Marianne" w:hAnsi="Marianne"/>
          <w:sz w:val="20"/>
          <w:szCs w:val="20"/>
        </w:rPr>
      </w:pPr>
      <w:r>
        <w:rPr>
          <w:rFonts w:ascii="Marianne" w:hAnsi="Marianne" w:cs="Arial"/>
          <w:color w:val="auto"/>
          <w:sz w:val="20"/>
          <w:szCs w:val="20"/>
        </w:rPr>
        <w:t>Pôle Ressources "Arts, Cultures, Santé et Handicaps" en Bourgogne Franche-Comté</w:t>
      </w:r>
    </w:p>
    <w:p w14:paraId="3FAF8AC9" w14:textId="77777777" w:rsidR="006B22DA" w:rsidRDefault="005867BB">
      <w:pPr>
        <w:spacing w:after="0" w:line="240" w:lineRule="auto"/>
        <w:jc w:val="both"/>
        <w:rPr>
          <w:rFonts w:ascii="Marianne" w:hAnsi="Marianne"/>
          <w:sz w:val="20"/>
          <w:szCs w:val="20"/>
        </w:rPr>
      </w:pPr>
      <w:r>
        <w:rPr>
          <w:rFonts w:ascii="Marianne" w:hAnsi="Marianne" w:cs="Arial"/>
          <w:color w:val="auto"/>
          <w:sz w:val="20"/>
          <w:szCs w:val="20"/>
        </w:rPr>
        <w:t xml:space="preserve">7 </w:t>
      </w:r>
      <w:proofErr w:type="gramStart"/>
      <w:r>
        <w:rPr>
          <w:rFonts w:ascii="Marianne" w:hAnsi="Marianne" w:cs="Arial"/>
          <w:color w:val="auto"/>
          <w:sz w:val="20"/>
          <w:szCs w:val="20"/>
        </w:rPr>
        <w:t>allée</w:t>
      </w:r>
      <w:proofErr w:type="gramEnd"/>
      <w:r>
        <w:rPr>
          <w:rFonts w:ascii="Marianne" w:hAnsi="Marianne" w:cs="Arial"/>
          <w:color w:val="auto"/>
          <w:sz w:val="20"/>
          <w:szCs w:val="20"/>
        </w:rPr>
        <w:t xml:space="preserve"> de Saint-Nazaire - 21 000 Dijon</w:t>
      </w:r>
    </w:p>
    <w:p w14:paraId="4C6C1577" w14:textId="77777777" w:rsidR="006B22DA" w:rsidRDefault="001C58C7">
      <w:pPr>
        <w:spacing w:after="0" w:line="240" w:lineRule="auto"/>
        <w:jc w:val="both"/>
      </w:pPr>
      <w:hyperlink r:id="rId11">
        <w:r w:rsidR="005867BB">
          <w:rPr>
            <w:rStyle w:val="LienInternet"/>
            <w:rFonts w:ascii="Marianne" w:hAnsi="Marianne" w:cs="Arial"/>
            <w:sz w:val="20"/>
            <w:szCs w:val="20"/>
          </w:rPr>
          <w:t>direction@itinerairessinguliers.com</w:t>
        </w:r>
      </w:hyperlink>
    </w:p>
    <w:p w14:paraId="698044E7" w14:textId="77777777" w:rsidR="006B22DA" w:rsidRDefault="005867BB">
      <w:pPr>
        <w:spacing w:after="0" w:line="240" w:lineRule="auto"/>
        <w:jc w:val="both"/>
        <w:rPr>
          <w:rFonts w:ascii="Marianne" w:hAnsi="Marianne"/>
          <w:sz w:val="20"/>
          <w:szCs w:val="20"/>
        </w:rPr>
      </w:pPr>
      <w:r>
        <w:rPr>
          <w:rFonts w:ascii="Marianne" w:hAnsi="Marianne" w:cs="Arial"/>
          <w:color w:val="auto"/>
          <w:sz w:val="20"/>
          <w:szCs w:val="20"/>
        </w:rPr>
        <w:t>Isabelle Picard ou Alain Vasseur</w:t>
      </w:r>
    </w:p>
    <w:p w14:paraId="78E0477A" w14:textId="77777777" w:rsidR="006B22DA" w:rsidRDefault="005867BB">
      <w:pPr>
        <w:spacing w:after="0" w:line="240" w:lineRule="auto"/>
        <w:jc w:val="both"/>
        <w:rPr>
          <w:rFonts w:ascii="Marianne" w:hAnsi="Marianne"/>
          <w:sz w:val="20"/>
          <w:szCs w:val="20"/>
        </w:rPr>
      </w:pPr>
      <w:r>
        <w:rPr>
          <w:rFonts w:ascii="Marianne" w:hAnsi="Marianne" w:cs="Arial"/>
          <w:color w:val="auto"/>
          <w:sz w:val="20"/>
          <w:szCs w:val="20"/>
        </w:rPr>
        <w:t>03.80.41.37.84</w:t>
      </w:r>
    </w:p>
    <w:p w14:paraId="4F23134C" w14:textId="77777777" w:rsidR="006B22DA" w:rsidRDefault="006B22DA">
      <w:pPr>
        <w:spacing w:after="0"/>
        <w:jc w:val="both"/>
        <w:rPr>
          <w:rFonts w:ascii="Marianne" w:hAnsi="Marianne" w:cs="Arial"/>
          <w:sz w:val="20"/>
          <w:szCs w:val="20"/>
        </w:rPr>
      </w:pPr>
    </w:p>
    <w:p w14:paraId="0FA82DBE" w14:textId="77777777" w:rsidR="006B22DA" w:rsidRDefault="005867BB">
      <w:pPr>
        <w:pStyle w:val="Standard"/>
        <w:jc w:val="both"/>
        <w:rPr>
          <w:rFonts w:ascii="Marianne" w:hAnsi="Marianne"/>
          <w:sz w:val="20"/>
          <w:szCs w:val="20"/>
        </w:rPr>
      </w:pPr>
      <w:r>
        <w:rPr>
          <w:rFonts w:ascii="Marianne" w:hAnsi="Marianne" w:cs="Arial"/>
          <w:sz w:val="20"/>
          <w:szCs w:val="20"/>
        </w:rPr>
        <w:t>Direction Régionale des Affaires Culturelles de Bourgogne-Franche-Comté</w:t>
      </w:r>
    </w:p>
    <w:p w14:paraId="41EF916A" w14:textId="77777777" w:rsidR="006B22DA" w:rsidRDefault="005867BB">
      <w:pPr>
        <w:pStyle w:val="Standard"/>
        <w:jc w:val="both"/>
        <w:rPr>
          <w:rFonts w:ascii="Marianne" w:hAnsi="Marianne"/>
          <w:sz w:val="20"/>
          <w:szCs w:val="20"/>
        </w:rPr>
      </w:pPr>
      <w:r>
        <w:rPr>
          <w:rFonts w:ascii="Marianne" w:hAnsi="Marianne" w:cs="Arial"/>
          <w:sz w:val="20"/>
          <w:szCs w:val="20"/>
        </w:rPr>
        <w:t>Pôle Action Culturelle et Territoriale</w:t>
      </w:r>
    </w:p>
    <w:p w14:paraId="1EAA5C9D" w14:textId="77777777" w:rsidR="006B22DA" w:rsidRDefault="005867BB">
      <w:pPr>
        <w:pStyle w:val="Standard"/>
        <w:jc w:val="both"/>
        <w:rPr>
          <w:rFonts w:ascii="Marianne" w:hAnsi="Marianne"/>
          <w:sz w:val="20"/>
          <w:szCs w:val="20"/>
        </w:rPr>
      </w:pPr>
      <w:r>
        <w:rPr>
          <w:rFonts w:ascii="Marianne" w:hAnsi="Marianne" w:cs="Arial"/>
          <w:color w:val="auto"/>
          <w:sz w:val="20"/>
          <w:szCs w:val="20"/>
        </w:rPr>
        <w:t>Site de Besançon</w:t>
      </w:r>
    </w:p>
    <w:p w14:paraId="08AFA2FE" w14:textId="77777777" w:rsidR="006B22DA" w:rsidRDefault="005867BB">
      <w:pPr>
        <w:pStyle w:val="Contenuducadre"/>
        <w:rPr>
          <w:rFonts w:ascii="Marianne" w:hAnsi="Marianne"/>
          <w:sz w:val="20"/>
          <w:szCs w:val="20"/>
        </w:rPr>
      </w:pPr>
      <w:r>
        <w:rPr>
          <w:rFonts w:ascii="Marianne" w:hAnsi="Marianne" w:cs="Arial"/>
          <w:sz w:val="20"/>
          <w:szCs w:val="20"/>
        </w:rPr>
        <w:t>7 rue Charles Nodier - 25 000 BESANCON</w:t>
      </w:r>
    </w:p>
    <w:p w14:paraId="550CA757" w14:textId="77777777" w:rsidR="006B22DA" w:rsidRPr="00A51272" w:rsidRDefault="001C58C7">
      <w:pPr>
        <w:pStyle w:val="Standard"/>
        <w:jc w:val="both"/>
        <w:rPr>
          <w:highlight w:val="yellow"/>
        </w:rPr>
      </w:pPr>
      <w:hyperlink r:id="rId12">
        <w:r w:rsidR="005867BB">
          <w:rPr>
            <w:rStyle w:val="LienInternet"/>
            <w:rFonts w:ascii="Marianne" w:hAnsi="Marianne" w:cs="Arial"/>
            <w:sz w:val="20"/>
            <w:szCs w:val="20"/>
          </w:rPr>
          <w:t>patrick.demange@culture.gouv.</w:t>
        </w:r>
      </w:hyperlink>
      <w:hyperlink r:id="rId13">
        <w:r w:rsidR="005867BB">
          <w:rPr>
            <w:rStyle w:val="LienInternet"/>
            <w:rFonts w:ascii="Marianne" w:hAnsi="Marianne" w:cs="Arial"/>
            <w:sz w:val="20"/>
            <w:szCs w:val="20"/>
          </w:rPr>
          <w:t>fr</w:t>
        </w:r>
      </w:hyperlink>
      <w:r w:rsidR="005867BB">
        <w:rPr>
          <w:rStyle w:val="LienInternet"/>
          <w:rFonts w:ascii="Marianne" w:hAnsi="Marianne" w:cs="Arial"/>
          <w:sz w:val="20"/>
          <w:szCs w:val="20"/>
          <w:u w:val="none"/>
        </w:rPr>
        <w:tab/>
      </w:r>
      <w:r w:rsidR="005867BB">
        <w:rPr>
          <w:rStyle w:val="LienInternet"/>
          <w:rFonts w:ascii="Marianne" w:hAnsi="Marianne" w:cs="Arial"/>
          <w:sz w:val="20"/>
          <w:szCs w:val="20"/>
          <w:u w:val="none"/>
        </w:rPr>
        <w:tab/>
      </w:r>
      <w:r w:rsidR="005867BB">
        <w:rPr>
          <w:rStyle w:val="LienInternet"/>
          <w:rFonts w:ascii="Marianne" w:hAnsi="Marianne" w:cs="Arial"/>
          <w:color w:val="auto"/>
          <w:sz w:val="20"/>
          <w:szCs w:val="20"/>
          <w:u w:val="none"/>
        </w:rPr>
        <w:t>ou</w:t>
      </w:r>
      <w:r w:rsidR="005867BB">
        <w:rPr>
          <w:rStyle w:val="LienInternet"/>
          <w:rFonts w:ascii="Marianne" w:hAnsi="Marianne" w:cs="Arial"/>
          <w:sz w:val="20"/>
          <w:szCs w:val="20"/>
          <w:u w:val="none"/>
        </w:rPr>
        <w:tab/>
      </w:r>
      <w:hyperlink r:id="rId14" w:history="1">
        <w:r w:rsidR="00A57FD5" w:rsidRPr="00350E07">
          <w:rPr>
            <w:rStyle w:val="Lienhypertexte"/>
            <w:rFonts w:ascii="Marianne" w:hAnsi="Marianne"/>
            <w:sz w:val="20"/>
            <w:szCs w:val="20"/>
          </w:rPr>
          <w:t>julie.graillot@culture.gouv.fr</w:t>
        </w:r>
      </w:hyperlink>
    </w:p>
    <w:p w14:paraId="617C8FDE" w14:textId="77777777" w:rsidR="006B22DA" w:rsidRDefault="005867BB">
      <w:pPr>
        <w:pStyle w:val="Standard"/>
        <w:spacing w:after="120"/>
        <w:jc w:val="both"/>
      </w:pP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sz w:val="20"/>
          <w:szCs w:val="20"/>
          <w:u w:val="none"/>
        </w:rPr>
        <w:tab/>
      </w:r>
      <w:r w:rsidRPr="00350E07">
        <w:rPr>
          <w:rStyle w:val="LienInternet"/>
          <w:rFonts w:ascii="Marianne" w:hAnsi="Marianne" w:cs="Arial"/>
          <w:color w:val="auto"/>
          <w:sz w:val="20"/>
          <w:szCs w:val="20"/>
          <w:u w:val="none"/>
        </w:rPr>
        <w:t>03.81.65.72.82</w:t>
      </w:r>
    </w:p>
    <w:p w14:paraId="02A81AA2" w14:textId="77777777" w:rsidR="008C465D" w:rsidRDefault="008C465D">
      <w:pPr>
        <w:pStyle w:val="Corpsdetexte"/>
        <w:rPr>
          <w:rFonts w:ascii="Marianne" w:hAnsi="Marianne" w:cs="Arial"/>
          <w:sz w:val="20"/>
          <w:szCs w:val="20"/>
        </w:rPr>
      </w:pPr>
    </w:p>
    <w:p w14:paraId="06126A4F" w14:textId="77777777" w:rsidR="002369AC" w:rsidRDefault="002369AC">
      <w:pPr>
        <w:pStyle w:val="Corpsdetexte"/>
        <w:rPr>
          <w:rFonts w:ascii="Marianne" w:hAnsi="Marianne" w:cs="Arial"/>
          <w:sz w:val="20"/>
          <w:szCs w:val="20"/>
        </w:rPr>
      </w:pPr>
    </w:p>
    <w:p w14:paraId="0B8507AF" w14:textId="77777777" w:rsidR="008C465D" w:rsidRDefault="008C465D">
      <w:pPr>
        <w:pStyle w:val="Corpsdetexte"/>
        <w:rPr>
          <w:rFonts w:ascii="Marianne" w:hAnsi="Marianne" w:cs="Arial"/>
          <w:sz w:val="20"/>
          <w:szCs w:val="20"/>
        </w:rPr>
      </w:pPr>
    </w:p>
    <w:p w14:paraId="09848AC7" w14:textId="77777777" w:rsidR="006B22DA" w:rsidRDefault="005867BB">
      <w:pPr>
        <w:pStyle w:val="Corpsdetexte"/>
        <w:rPr>
          <w:rFonts w:ascii="Marianne" w:hAnsi="Marianne"/>
          <w:sz w:val="20"/>
          <w:szCs w:val="20"/>
        </w:rPr>
      </w:pPr>
      <w:r>
        <w:rPr>
          <w:rFonts w:ascii="Marianne" w:hAnsi="Marianne" w:cs="Arial"/>
          <w:sz w:val="20"/>
          <w:szCs w:val="20"/>
        </w:rPr>
        <w:t>Agence Régionale de Santé de Bourgogne-Franche-Comté</w:t>
      </w:r>
    </w:p>
    <w:p w14:paraId="3CCCA014" w14:textId="77777777" w:rsidR="006B22DA" w:rsidRDefault="005867BB">
      <w:pPr>
        <w:pStyle w:val="Corpsdetexte"/>
        <w:rPr>
          <w:rFonts w:ascii="Marianne" w:hAnsi="Marianne"/>
          <w:sz w:val="20"/>
          <w:szCs w:val="20"/>
        </w:rPr>
      </w:pPr>
      <w:r>
        <w:rPr>
          <w:rFonts w:ascii="Marianne" w:hAnsi="Marianne" w:cs="Arial"/>
          <w:sz w:val="20"/>
          <w:szCs w:val="20"/>
        </w:rPr>
        <w:t>Direction de la Communication</w:t>
      </w:r>
    </w:p>
    <w:p w14:paraId="11260383" w14:textId="77777777" w:rsidR="006B22DA" w:rsidRDefault="005867BB">
      <w:pPr>
        <w:pStyle w:val="Corpsdetexte"/>
        <w:rPr>
          <w:rFonts w:ascii="Marianne" w:hAnsi="Marianne"/>
          <w:sz w:val="20"/>
          <w:szCs w:val="20"/>
        </w:rPr>
      </w:pPr>
      <w:r>
        <w:rPr>
          <w:rFonts w:ascii="Marianne" w:hAnsi="Marianne" w:cs="Arial"/>
          <w:sz w:val="20"/>
          <w:szCs w:val="20"/>
        </w:rPr>
        <w:t>2 place des Savoirs – CS 73535 - 21035 DIJON Cedex</w:t>
      </w:r>
    </w:p>
    <w:p w14:paraId="7A61847D" w14:textId="77777777" w:rsidR="006B22DA" w:rsidRDefault="001C58C7">
      <w:pPr>
        <w:pStyle w:val="Corpsdetexte"/>
      </w:pPr>
      <w:hyperlink r:id="rId15">
        <w:r w:rsidR="005867BB">
          <w:rPr>
            <w:rStyle w:val="LienInternet"/>
            <w:rFonts w:ascii="Marianne" w:hAnsi="Marianne" w:cs="Arial"/>
            <w:sz w:val="20"/>
            <w:szCs w:val="20"/>
          </w:rPr>
          <w:t>ars-bfc-communication@ars.sante.fr</w:t>
        </w:r>
      </w:hyperlink>
    </w:p>
    <w:p w14:paraId="0A24AFB1" w14:textId="77777777" w:rsidR="006B22DA" w:rsidRDefault="005867BB" w:rsidP="00E740E4">
      <w:pPr>
        <w:pStyle w:val="Standard"/>
        <w:jc w:val="both"/>
        <w:rPr>
          <w:rFonts w:ascii="Marianne" w:hAnsi="Marianne"/>
          <w:sz w:val="20"/>
          <w:szCs w:val="20"/>
        </w:rPr>
      </w:pPr>
      <w:r>
        <w:rPr>
          <w:rFonts w:ascii="Marianne" w:hAnsi="Marianne" w:cs="Arial"/>
          <w:color w:val="auto"/>
          <w:sz w:val="20"/>
          <w:szCs w:val="20"/>
        </w:rPr>
        <w:br/>
      </w:r>
    </w:p>
    <w:p w14:paraId="3C74CB94" w14:textId="77777777" w:rsidR="006B22DA" w:rsidRDefault="005867BB">
      <w:pPr>
        <w:pStyle w:val="Standard"/>
        <w:numPr>
          <w:ilvl w:val="0"/>
          <w:numId w:val="1"/>
        </w:numPr>
        <w:spacing w:after="120"/>
        <w:jc w:val="both"/>
        <w:rPr>
          <w:rFonts w:ascii="Marianne" w:hAnsi="Marianne"/>
          <w:sz w:val="20"/>
          <w:szCs w:val="20"/>
        </w:rPr>
      </w:pPr>
      <w:r>
        <w:rPr>
          <w:rFonts w:ascii="Marianne" w:hAnsi="Marianne" w:cs="Arial"/>
          <w:b/>
          <w:bCs/>
          <w:sz w:val="20"/>
          <w:szCs w:val="20"/>
        </w:rPr>
        <w:t>La mise en œuvre et l’évaluation :</w:t>
      </w:r>
    </w:p>
    <w:p w14:paraId="67B2C208" w14:textId="77777777" w:rsidR="006B22DA" w:rsidRDefault="005867BB">
      <w:pPr>
        <w:pStyle w:val="Corpsdetexte3"/>
        <w:rPr>
          <w:rFonts w:ascii="Marianne" w:hAnsi="Marianne"/>
          <w:sz w:val="20"/>
          <w:szCs w:val="20"/>
        </w:rPr>
      </w:pPr>
      <w:r>
        <w:rPr>
          <w:rFonts w:ascii="Marianne" w:hAnsi="Marianne" w:cs="Arial"/>
          <w:color w:val="00000A"/>
          <w:sz w:val="20"/>
          <w:szCs w:val="20"/>
        </w:rPr>
        <w:t>Les établissements bénéficiaires et les acteurs culturels s’engagent à mettre en œuvre les actions dans les conditions qui seront validées par les financeurs au vu des projets présentés (contenu, intervenants, nombre d’heures d’intervention, base de rémunération prévue).</w:t>
      </w:r>
    </w:p>
    <w:p w14:paraId="4FCAA1DE" w14:textId="77777777" w:rsidR="006B22DA" w:rsidRDefault="005867BB">
      <w:pPr>
        <w:pStyle w:val="Corpsdetexte3"/>
        <w:rPr>
          <w:rFonts w:ascii="Marianne" w:hAnsi="Marianne"/>
          <w:sz w:val="20"/>
          <w:szCs w:val="20"/>
        </w:rPr>
      </w:pPr>
      <w:r>
        <w:rPr>
          <w:rFonts w:ascii="Marianne" w:hAnsi="Marianne" w:cs="Arial"/>
          <w:color w:val="00000A"/>
          <w:sz w:val="20"/>
          <w:szCs w:val="20"/>
        </w:rPr>
        <w:t>Il est rappelé aux établissements qu’ils doivent rapidement signaler à la DRAC et à l’ARS les modifications apportées le cas échéant à l’action en cours de réalisation.</w:t>
      </w:r>
    </w:p>
    <w:p w14:paraId="2BB0B03F" w14:textId="77777777" w:rsidR="006B22DA" w:rsidRDefault="005867BB">
      <w:pPr>
        <w:pStyle w:val="Corpsdetexte3"/>
        <w:rPr>
          <w:rFonts w:ascii="Marianne" w:hAnsi="Marianne"/>
          <w:sz w:val="20"/>
          <w:szCs w:val="20"/>
        </w:rPr>
      </w:pPr>
      <w:r>
        <w:rPr>
          <w:rFonts w:ascii="Marianne" w:hAnsi="Marianne" w:cs="Arial"/>
          <w:color w:val="00000A"/>
          <w:sz w:val="20"/>
          <w:szCs w:val="20"/>
        </w:rPr>
        <w:t>Tout projet revu unilatéralement à la baisse est susceptible d’entraîner une demande de remboursement des aides versées.</w:t>
      </w:r>
    </w:p>
    <w:p w14:paraId="34661842" w14:textId="77777777" w:rsidR="006B22DA" w:rsidRDefault="005867BB">
      <w:pPr>
        <w:pStyle w:val="Corpsdetexte3"/>
        <w:rPr>
          <w:rFonts w:ascii="Marianne" w:hAnsi="Marianne"/>
          <w:sz w:val="20"/>
          <w:szCs w:val="20"/>
        </w:rPr>
      </w:pPr>
      <w:r>
        <w:rPr>
          <w:rFonts w:ascii="Marianne" w:hAnsi="Marianne" w:cs="Arial"/>
          <w:color w:val="00000A"/>
          <w:sz w:val="20"/>
          <w:szCs w:val="20"/>
        </w:rPr>
        <w:t>Les bénéficiaires des financements (DRAC-ARS) n’ont pas l’obligation d’attendre le versement de ces aides pour engager les actions.</w:t>
      </w:r>
    </w:p>
    <w:p w14:paraId="4BBD7EBB" w14:textId="77777777" w:rsidR="006B22DA" w:rsidRDefault="005867BB">
      <w:pPr>
        <w:pStyle w:val="Corpsdetexte3"/>
        <w:rPr>
          <w:rFonts w:ascii="Marianne" w:hAnsi="Marianne"/>
          <w:sz w:val="20"/>
          <w:szCs w:val="20"/>
        </w:rPr>
      </w:pPr>
      <w:r>
        <w:rPr>
          <w:rFonts w:ascii="Marianne" w:hAnsi="Marianne" w:cs="Arial"/>
          <w:color w:val="00000A"/>
          <w:sz w:val="20"/>
          <w:szCs w:val="20"/>
        </w:rPr>
        <w:t>Un bilan qualitatif et financier sera à adresser par l'établissement à l'ARS et la DRAC.</w:t>
      </w:r>
    </w:p>
    <w:p w14:paraId="3FB3B535" w14:textId="77777777" w:rsidR="006B22DA" w:rsidRDefault="006B22DA">
      <w:pPr>
        <w:pStyle w:val="Corpsdetexte3"/>
        <w:rPr>
          <w:rFonts w:ascii="Marianne" w:hAnsi="Marianne" w:cs="Arial"/>
          <w:color w:val="00000A"/>
          <w:sz w:val="20"/>
          <w:szCs w:val="20"/>
        </w:rPr>
      </w:pPr>
    </w:p>
    <w:p w14:paraId="6C3B93F5" w14:textId="77777777" w:rsidR="006B22DA" w:rsidRDefault="005867BB">
      <w:pPr>
        <w:pStyle w:val="Standard"/>
        <w:numPr>
          <w:ilvl w:val="0"/>
          <w:numId w:val="1"/>
        </w:numPr>
        <w:spacing w:after="120"/>
        <w:jc w:val="both"/>
        <w:rPr>
          <w:rFonts w:ascii="Marianne" w:hAnsi="Marianne"/>
          <w:sz w:val="20"/>
          <w:szCs w:val="20"/>
        </w:rPr>
      </w:pPr>
      <w:r>
        <w:rPr>
          <w:rFonts w:ascii="Marianne" w:hAnsi="Marianne" w:cs="Arial"/>
          <w:b/>
          <w:bCs/>
          <w:color w:val="auto"/>
          <w:sz w:val="20"/>
          <w:szCs w:val="20"/>
        </w:rPr>
        <w:t>Communication et information :</w:t>
      </w:r>
    </w:p>
    <w:p w14:paraId="44A818D0" w14:textId="77777777" w:rsidR="006B22DA" w:rsidRDefault="005867BB">
      <w:pPr>
        <w:pStyle w:val="western"/>
        <w:spacing w:before="280" w:after="280"/>
        <w:jc w:val="both"/>
        <w:rPr>
          <w:rFonts w:ascii="Marianne" w:hAnsi="Marianne"/>
        </w:rPr>
      </w:pPr>
      <w:r>
        <w:rPr>
          <w:rFonts w:ascii="Marianne" w:hAnsi="Marianne"/>
        </w:rPr>
        <w:t xml:space="preserve">Les partenaires culturels et </w:t>
      </w:r>
      <w:r>
        <w:rPr>
          <w:rFonts w:ascii="Marianne" w:hAnsi="Marianne" w:cs="Arial"/>
        </w:rPr>
        <w:t>les établissements hospitaliers et médico-sociaux</w:t>
      </w:r>
      <w:r>
        <w:rPr>
          <w:rFonts w:ascii="Marianne" w:hAnsi="Marianne"/>
        </w:rPr>
        <w:t xml:space="preserve"> s’engagent à mentionner l’aide apportée par l’État et de faire figurer le bloc-marque </w:t>
      </w:r>
      <w:proofErr w:type="gramStart"/>
      <w:r>
        <w:rPr>
          <w:rFonts w:ascii="Marianne" w:hAnsi="Marianne"/>
        </w:rPr>
        <w:t>Préfet</w:t>
      </w:r>
      <w:proofErr w:type="gramEnd"/>
      <w:r>
        <w:rPr>
          <w:rFonts w:ascii="Marianne" w:hAnsi="Marianne"/>
        </w:rPr>
        <w:t xml:space="preserve"> de région Bourgogne-Franche-Comté sur tous les supports de communication relatifs à l’opération. Dans le cas d'une mention typographique il est possible d'ajouter "Avec le soutien de la Direction régionale des affaires culturelles Bourgogne-Franche-Comté".</w:t>
      </w:r>
    </w:p>
    <w:p w14:paraId="7FCCB24F" w14:textId="77777777" w:rsidR="006B22DA" w:rsidRDefault="005867BB">
      <w:pPr>
        <w:pStyle w:val="western"/>
        <w:spacing w:before="280" w:after="280"/>
        <w:jc w:val="both"/>
      </w:pPr>
      <w:r>
        <w:rPr>
          <w:rFonts w:ascii="Marianne" w:hAnsi="Marianne"/>
        </w:rPr>
        <w:t>La Charte graphique territoriale applicable pour la direction régionale des affaires culturelles de Bourgogne-Franche-Comté est disponible sur le site de la DRAC</w:t>
      </w:r>
      <w:r>
        <w:rPr>
          <w:rFonts w:ascii="Marianne" w:hAnsi="Marianne" w:cs="Calibri"/>
        </w:rPr>
        <w:t> </w:t>
      </w:r>
      <w:r>
        <w:rPr>
          <w:rFonts w:ascii="Marianne" w:hAnsi="Marianne"/>
        </w:rPr>
        <w:t xml:space="preserve">: </w:t>
      </w:r>
      <w:hyperlink r:id="rId16">
        <w:r>
          <w:rPr>
            <w:rStyle w:val="LienInternet"/>
            <w:rFonts w:ascii="Marianne" w:hAnsi="Marianne"/>
          </w:rPr>
          <w:t>https://www.culture.gouv.fr/Regions/Drac-Bourgogne-Franche-Comte/Vos-Demarches-et-Documentation/Documentation-et-Logo/Logos-et-charte-graphique-DRAC-Bourgogne-Franche-Comte</w:t>
        </w:r>
      </w:hyperlink>
    </w:p>
    <w:p w14:paraId="6AE17D3A" w14:textId="77777777" w:rsidR="006B22DA" w:rsidRDefault="005867BB">
      <w:pPr>
        <w:pStyle w:val="Corpsdetexte"/>
      </w:pPr>
      <w:r>
        <w:rPr>
          <w:rStyle w:val="LienInternet"/>
          <w:rFonts w:ascii="Marianne" w:hAnsi="Marianne"/>
          <w:color w:val="auto"/>
          <w:sz w:val="20"/>
          <w:szCs w:val="20"/>
          <w:u w:val="none"/>
        </w:rPr>
        <w:t xml:space="preserve">La charte graphique et le logo de l’ARS sont à demander par mail à l’adresse suivante :      </w:t>
      </w:r>
      <w:r>
        <w:rPr>
          <w:rStyle w:val="LienInternet"/>
          <w:rFonts w:ascii="Marianne" w:hAnsi="Marianne"/>
          <w:color w:val="auto"/>
          <w:sz w:val="20"/>
          <w:szCs w:val="20"/>
          <w:u w:val="none"/>
        </w:rPr>
        <w:br/>
      </w:r>
      <w:hyperlink r:id="rId17">
        <w:r>
          <w:rPr>
            <w:rStyle w:val="LienInternet"/>
            <w:rFonts w:ascii="Marianne" w:hAnsi="Marianne" w:cs="Arial"/>
            <w:sz w:val="20"/>
            <w:szCs w:val="20"/>
          </w:rPr>
          <w:t>ars-bfc-communication@ars.sante.fr</w:t>
        </w:r>
      </w:hyperlink>
    </w:p>
    <w:p w14:paraId="678E1613" w14:textId="77777777" w:rsidR="006B22DA" w:rsidRDefault="006B22DA">
      <w:pPr>
        <w:pStyle w:val="western"/>
        <w:spacing w:before="280" w:after="280"/>
        <w:contextualSpacing/>
        <w:jc w:val="both"/>
        <w:rPr>
          <w:rFonts w:ascii="Marianne" w:hAnsi="Marianne"/>
        </w:rPr>
      </w:pPr>
    </w:p>
    <w:p w14:paraId="50F1C86B" w14:textId="77777777" w:rsidR="006B22DA" w:rsidRDefault="006B22DA">
      <w:pPr>
        <w:pStyle w:val="western"/>
        <w:spacing w:before="280" w:after="280"/>
        <w:contextualSpacing/>
        <w:jc w:val="both"/>
        <w:rPr>
          <w:rStyle w:val="LienInternet"/>
          <w:rFonts w:ascii="Marianne" w:hAnsi="Marianne" w:cs="Arial"/>
          <w:color w:val="auto"/>
          <w:sz w:val="21"/>
          <w:szCs w:val="21"/>
          <w:u w:val="none"/>
        </w:rPr>
      </w:pPr>
    </w:p>
    <w:p w14:paraId="66A291D4" w14:textId="77777777" w:rsidR="006B22DA" w:rsidRDefault="006B22DA">
      <w:pPr>
        <w:pStyle w:val="western"/>
        <w:spacing w:before="280" w:after="280"/>
        <w:contextualSpacing/>
        <w:jc w:val="both"/>
        <w:rPr>
          <w:rStyle w:val="LienInternet"/>
          <w:rFonts w:ascii="Marianne" w:hAnsi="Marianne" w:cs="Arial"/>
          <w:color w:val="auto"/>
          <w:sz w:val="21"/>
          <w:szCs w:val="21"/>
          <w:u w:val="none"/>
        </w:rPr>
      </w:pPr>
    </w:p>
    <w:p w14:paraId="05C14D82" w14:textId="77777777" w:rsidR="006B22DA" w:rsidRDefault="006B22DA">
      <w:pPr>
        <w:pStyle w:val="western"/>
        <w:spacing w:before="280" w:after="280"/>
        <w:contextualSpacing/>
        <w:jc w:val="both"/>
        <w:rPr>
          <w:rFonts w:ascii="Marianne" w:hAnsi="Marianne"/>
          <w:sz w:val="21"/>
          <w:szCs w:val="21"/>
        </w:rPr>
      </w:pPr>
    </w:p>
    <w:p w14:paraId="63C71F62" w14:textId="77777777" w:rsidR="006B22DA" w:rsidRDefault="006B22DA">
      <w:pPr>
        <w:pStyle w:val="western"/>
        <w:spacing w:before="280" w:after="280"/>
        <w:contextualSpacing/>
        <w:jc w:val="both"/>
        <w:rPr>
          <w:rStyle w:val="LienInternet"/>
          <w:rFonts w:ascii="Marianne" w:hAnsi="Marianne"/>
          <w:color w:val="auto"/>
          <w:sz w:val="21"/>
          <w:szCs w:val="21"/>
          <w:u w:val="none"/>
        </w:rPr>
      </w:pPr>
    </w:p>
    <w:sectPr w:rsidR="006B22DA">
      <w:footerReference w:type="default" r:id="rId18"/>
      <w:pgSz w:w="11906" w:h="16838"/>
      <w:pgMar w:top="851" w:right="1274" w:bottom="777" w:left="1474" w:header="0" w:footer="720" w:gutter="0"/>
      <w:cols w:space="720"/>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CEAB" w14:textId="77777777" w:rsidR="00E30176" w:rsidRDefault="005867BB">
      <w:pPr>
        <w:spacing w:after="0" w:line="240" w:lineRule="auto"/>
      </w:pPr>
      <w:r>
        <w:separator/>
      </w:r>
    </w:p>
  </w:endnote>
  <w:endnote w:type="continuationSeparator" w:id="0">
    <w:p w14:paraId="531CFA5A" w14:textId="77777777" w:rsidR="00E30176" w:rsidRDefault="0058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Marianne Thin">
    <w:panose1 w:val="02000000000000000000"/>
    <w:charset w:val="00"/>
    <w:family w:val="modern"/>
    <w:notTrueType/>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S Mincho;ＭＳ 明朝">
    <w:altName w:val="MS Gothic"/>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inionPro-Regular">
    <w:charset w:val="00"/>
    <w:family w:val="roman"/>
    <w:pitch w:val="variable"/>
  </w:font>
  <w:font w:name="Marianne">
    <w:panose1 w:val="02000000000000000000"/>
    <w:charset w:val="00"/>
    <w:family w:val="modern"/>
    <w:notTrueType/>
    <w:pitch w:val="variable"/>
    <w:sig w:usb0="0000000F" w:usb1="00000000" w:usb2="00000000" w:usb3="00000000" w:csb0="00000003" w:csb1="00000000"/>
  </w:font>
  <w:font w:name="ArialNarrow-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2C4B" w14:textId="77777777" w:rsidR="006B22DA" w:rsidRDefault="005867BB">
    <w:pPr>
      <w:pStyle w:val="Pieddepage"/>
      <w:rPr>
        <w:rStyle w:val="LienInternet"/>
        <w:rFonts w:ascii="Arial" w:hAnsi="Arial" w:cs="Arial"/>
        <w:sz w:val="21"/>
        <w:szCs w:val="21"/>
        <w:u w:val="none"/>
      </w:rPr>
    </w:pPr>
    <w:r>
      <w:rPr>
        <w:rFonts w:ascii="Marianne" w:hAnsi="Marianne" w:cs="Arial"/>
        <w:sz w:val="12"/>
        <w:szCs w:val="12"/>
      </w:rPr>
      <w:t xml:space="preserve">Direction Régionale des Affaires Culturelles de Bourgogne-Franche-Comté Pôle Création industries et action culturelles </w:t>
    </w:r>
    <w:r>
      <w:rPr>
        <w:rFonts w:ascii="Marianne" w:hAnsi="Marianne" w:cs="Arial"/>
        <w:color w:val="auto"/>
        <w:sz w:val="12"/>
        <w:szCs w:val="12"/>
      </w:rPr>
      <w:t>Site de Besançon</w:t>
    </w:r>
    <w:r>
      <w:rPr>
        <w:rFonts w:ascii="Marianne" w:hAnsi="Marianne" w:cs="Arial"/>
        <w:sz w:val="12"/>
        <w:szCs w:val="12"/>
      </w:rPr>
      <w:t xml:space="preserve"> 7 rue Charles Nodier - 25 000 BESANCON </w:t>
    </w:r>
    <w:hyperlink r:id="rId1">
      <w:r>
        <w:rPr>
          <w:rStyle w:val="LienInternet"/>
          <w:rFonts w:ascii="Marianne" w:hAnsi="Marianne" w:cs="Arial"/>
          <w:sz w:val="12"/>
          <w:szCs w:val="12"/>
        </w:rPr>
        <w:t>patrick.demange@culture.gouv.</w:t>
      </w:r>
    </w:hyperlink>
    <w:hyperlink r:id="rId2">
      <w:r>
        <w:rPr>
          <w:rStyle w:val="LienInternet"/>
          <w:rFonts w:ascii="Marianne" w:hAnsi="Marianne" w:cs="Arial"/>
          <w:sz w:val="12"/>
          <w:szCs w:val="12"/>
        </w:rPr>
        <w:t>fr</w:t>
      </w:r>
    </w:hyperlink>
    <w:r>
      <w:rPr>
        <w:rStyle w:val="LienInternet"/>
        <w:rFonts w:ascii="Marianne" w:hAnsi="Marianne" w:cs="Arial"/>
        <w:sz w:val="12"/>
        <w:szCs w:val="12"/>
      </w:rPr>
      <w:t xml:space="preserve"> </w:t>
    </w:r>
    <w:r w:rsidRPr="004B4F15">
      <w:rPr>
        <w:rStyle w:val="LienInternet"/>
        <w:rFonts w:ascii="Marianne" w:hAnsi="Marianne" w:cs="Arial"/>
        <w:color w:val="auto"/>
        <w:sz w:val="12"/>
        <w:szCs w:val="12"/>
        <w:u w:val="none"/>
      </w:rPr>
      <w:t>ou</w:t>
    </w:r>
    <w:r w:rsidRPr="004B4F15">
      <w:rPr>
        <w:rStyle w:val="LienInternet"/>
        <w:rFonts w:ascii="Marianne" w:hAnsi="Marianne" w:cs="Arial"/>
        <w:sz w:val="12"/>
        <w:szCs w:val="12"/>
        <w:u w:val="none"/>
      </w:rPr>
      <w:t xml:space="preserve"> </w:t>
    </w:r>
    <w:bookmarkStart w:id="0" w:name="_Hlk170306887"/>
    <w:r w:rsidR="004B4F15" w:rsidRPr="004B4F15">
      <w:rPr>
        <w:rStyle w:val="LienInternet"/>
        <w:rFonts w:ascii="Marianne" w:hAnsi="Marianne"/>
        <w:sz w:val="12"/>
        <w:szCs w:val="12"/>
      </w:rPr>
      <w:fldChar w:fldCharType="begin"/>
    </w:r>
    <w:r w:rsidR="004B4F15" w:rsidRPr="004B4F15">
      <w:rPr>
        <w:rStyle w:val="LienInternet"/>
        <w:rFonts w:ascii="Marianne" w:hAnsi="Marianne"/>
        <w:sz w:val="12"/>
        <w:szCs w:val="12"/>
      </w:rPr>
      <w:instrText>HYPERLINK "mailto:julie.graillot@culture.gouv.fr"</w:instrText>
    </w:r>
    <w:r w:rsidR="004B4F15" w:rsidRPr="004B4F15">
      <w:rPr>
        <w:rStyle w:val="LienInternet"/>
        <w:rFonts w:ascii="Marianne" w:hAnsi="Marianne"/>
        <w:sz w:val="12"/>
        <w:szCs w:val="12"/>
      </w:rPr>
    </w:r>
    <w:r w:rsidR="004B4F15" w:rsidRPr="004B4F15">
      <w:rPr>
        <w:rStyle w:val="LienInternet"/>
        <w:rFonts w:ascii="Marianne" w:hAnsi="Marianne"/>
        <w:sz w:val="12"/>
        <w:szCs w:val="12"/>
      </w:rPr>
      <w:fldChar w:fldCharType="separate"/>
    </w:r>
    <w:r w:rsidR="004B4F15" w:rsidRPr="004B4F15">
      <w:rPr>
        <w:rStyle w:val="Lienhypertexte"/>
        <w:rFonts w:ascii="Marianne" w:hAnsi="Marianne"/>
        <w:sz w:val="12"/>
        <w:szCs w:val="12"/>
      </w:rPr>
      <w:t>julie.graillot@culture.gouv.fr</w:t>
    </w:r>
    <w:r w:rsidR="004B4F15" w:rsidRPr="004B4F15">
      <w:rPr>
        <w:rStyle w:val="LienInternet"/>
        <w:rFonts w:ascii="Marianne" w:hAnsi="Marianne"/>
        <w:sz w:val="12"/>
        <w:szCs w:val="12"/>
      </w:rPr>
      <w:fldChar w:fldCharType="end"/>
    </w:r>
    <w:bookmarkEnd w:id="0"/>
    <w:r w:rsidRPr="004B4F15">
      <w:t xml:space="preserve"> </w:t>
    </w:r>
    <w:r w:rsidRPr="004B4F15">
      <w:rPr>
        <w:rStyle w:val="LienInternet"/>
        <w:rFonts w:ascii="Marianne" w:hAnsi="Marianne" w:cs="Arial"/>
        <w:color w:val="auto"/>
        <w:sz w:val="12"/>
        <w:szCs w:val="12"/>
        <w:u w:val="none"/>
      </w:rPr>
      <w:t>03.81.65.72.82</w:t>
    </w:r>
    <w:r>
      <w:rPr>
        <w:rStyle w:val="LienInternet"/>
        <w:rFonts w:ascii="Arial" w:hAnsi="Arial" w:cs="Arial"/>
        <w:color w:val="auto"/>
        <w:sz w:val="21"/>
        <w:szCs w:val="21"/>
        <w:u w:val="none"/>
      </w:rPr>
      <w:t xml:space="preserve"> </w:t>
    </w:r>
  </w:p>
  <w:p w14:paraId="1ECADF76" w14:textId="77777777" w:rsidR="006B22DA" w:rsidRDefault="005867BB">
    <w:pPr>
      <w:pStyle w:val="Corpsdetexte"/>
      <w:jc w:val="left"/>
      <w:rPr>
        <w:rFonts w:ascii="Marianne" w:hAnsi="Marianne" w:cs="Arial"/>
        <w:sz w:val="12"/>
        <w:szCs w:val="12"/>
      </w:rPr>
    </w:pPr>
    <w:r>
      <w:rPr>
        <w:rFonts w:ascii="Marianne" w:hAnsi="Marianne" w:cs="Arial"/>
        <w:sz w:val="12"/>
        <w:szCs w:val="12"/>
      </w:rPr>
      <w:t>Agence Régionale de Santé de Bourgogne-Franche-Comté - Direction de la Communication 2 place des Savoirs – CS 73535 - 21035 DIJON Cedex</w:t>
    </w:r>
  </w:p>
  <w:p w14:paraId="67EB7DC4" w14:textId="77777777" w:rsidR="006B22DA" w:rsidRDefault="001C58C7">
    <w:pPr>
      <w:pStyle w:val="Corpsdetexte"/>
      <w:jc w:val="left"/>
      <w:rPr>
        <w:rFonts w:ascii="Marianne" w:hAnsi="Marianne" w:cs="Arial"/>
        <w:sz w:val="12"/>
        <w:szCs w:val="12"/>
      </w:rPr>
    </w:pPr>
    <w:hyperlink r:id="rId3">
      <w:r w:rsidR="005867BB">
        <w:rPr>
          <w:rStyle w:val="LienInternet"/>
          <w:rFonts w:ascii="Marianne" w:hAnsi="Marianne" w:cs="Arial"/>
          <w:sz w:val="12"/>
          <w:szCs w:val="12"/>
        </w:rPr>
        <w:t>ars-bfc-communication@ars.sante.fr</w:t>
      </w:r>
    </w:hyperlink>
    <w:r w:rsidR="005867BB">
      <w:rPr>
        <w:rStyle w:val="LienInternet"/>
        <w:rFonts w:ascii="Marianne" w:hAnsi="Marianne" w:cs="Arial"/>
        <w:sz w:val="12"/>
        <w:szCs w:val="12"/>
      </w:rPr>
      <w:t xml:space="preserve"> </w:t>
    </w:r>
  </w:p>
  <w:p w14:paraId="5044C87B" w14:textId="640F72B3" w:rsidR="006B22DA" w:rsidRDefault="005867BB">
    <w:pPr>
      <w:pStyle w:val="Corpsdetexte"/>
      <w:jc w:val="left"/>
      <w:rPr>
        <w:rFonts w:ascii="Marianne" w:hAnsi="Marianne"/>
      </w:rPr>
    </w:pPr>
    <w:r>
      <w:rPr>
        <w:rFonts w:ascii="Marianne" w:hAnsi="Marianne" w:cs="Arial"/>
        <w:sz w:val="12"/>
        <w:szCs w:val="12"/>
      </w:rPr>
      <w:t xml:space="preserve">Association Itinéraires Singuliers Pôle Ressources "Arts, Cultures, Santé et Handicaps" en Bourgogne Franche-Comté 7 allée de Saint-Nazaire - 21 000 Dijon </w:t>
    </w:r>
    <w:hyperlink r:id="rId4">
      <w:r>
        <w:rPr>
          <w:rStyle w:val="LienInternet"/>
          <w:rFonts w:ascii="Marianne" w:hAnsi="Marianne" w:cs="Arial"/>
          <w:sz w:val="12"/>
          <w:szCs w:val="12"/>
        </w:rPr>
        <w:t>direction@itinerairessinguliers.com</w:t>
      </w:r>
    </w:hyperlink>
    <w:r>
      <w:rPr>
        <w:rStyle w:val="LienInternet"/>
        <w:rFonts w:ascii="Marianne" w:hAnsi="Marianne" w:cs="Arial"/>
        <w:sz w:val="12"/>
        <w:szCs w:val="12"/>
      </w:rPr>
      <w:t xml:space="preserve"> </w:t>
    </w:r>
    <w:r>
      <w:rPr>
        <w:rFonts w:ascii="Marianne" w:hAnsi="Marianne" w:cs="Arial"/>
        <w:sz w:val="12"/>
        <w:szCs w:val="12"/>
      </w:rPr>
      <w:t xml:space="preserve">Isabelle Picard et Alain Vasseur 03.80.41.37.84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E408" w14:textId="77777777" w:rsidR="00E30176" w:rsidRDefault="005867BB">
      <w:pPr>
        <w:spacing w:after="0" w:line="240" w:lineRule="auto"/>
      </w:pPr>
      <w:r>
        <w:separator/>
      </w:r>
    </w:p>
  </w:footnote>
  <w:footnote w:type="continuationSeparator" w:id="0">
    <w:p w14:paraId="20BB00B6" w14:textId="77777777" w:rsidR="00E30176" w:rsidRDefault="00586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84099"/>
    <w:multiLevelType w:val="multilevel"/>
    <w:tmpl w:val="03622D9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8335549"/>
    <w:multiLevelType w:val="multilevel"/>
    <w:tmpl w:val="57E8C4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6273C1"/>
    <w:multiLevelType w:val="multilevel"/>
    <w:tmpl w:val="028E4EBC"/>
    <w:lvl w:ilvl="0">
      <w:numFmt w:val="bullet"/>
      <w:lvlText w:val="-"/>
      <w:lvlJc w:val="left"/>
      <w:pPr>
        <w:tabs>
          <w:tab w:val="num" w:pos="0"/>
        </w:tabs>
        <w:ind w:left="720" w:hanging="36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148500D"/>
    <w:multiLevelType w:val="multilevel"/>
    <w:tmpl w:val="B09CBC5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5459539">
    <w:abstractNumId w:val="3"/>
  </w:num>
  <w:num w:numId="2" w16cid:durableId="1872382180">
    <w:abstractNumId w:val="0"/>
  </w:num>
  <w:num w:numId="3" w16cid:durableId="1419906411">
    <w:abstractNumId w:val="2"/>
  </w:num>
  <w:num w:numId="4" w16cid:durableId="20531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DA"/>
    <w:rsid w:val="000B4ECD"/>
    <w:rsid w:val="001C58C7"/>
    <w:rsid w:val="002369AC"/>
    <w:rsid w:val="00350E07"/>
    <w:rsid w:val="004B4F15"/>
    <w:rsid w:val="005867BB"/>
    <w:rsid w:val="006B22DA"/>
    <w:rsid w:val="006C2080"/>
    <w:rsid w:val="00794CEA"/>
    <w:rsid w:val="00841255"/>
    <w:rsid w:val="008C465D"/>
    <w:rsid w:val="009619FC"/>
    <w:rsid w:val="00A51272"/>
    <w:rsid w:val="00A57FD5"/>
    <w:rsid w:val="00AA7129"/>
    <w:rsid w:val="00AF7A88"/>
    <w:rsid w:val="00B41046"/>
    <w:rsid w:val="00C1325C"/>
    <w:rsid w:val="00C8403A"/>
    <w:rsid w:val="00CE2045"/>
    <w:rsid w:val="00E30176"/>
    <w:rsid w:val="00E740E4"/>
    <w:rsid w:val="00F91D6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F3C3D"/>
  <w15:docId w15:val="{B2BC6F2E-95E5-4BD8-9F55-05C1063D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olor w:val="00000A"/>
      <w:sz w:val="22"/>
    </w:rPr>
  </w:style>
  <w:style w:type="paragraph" w:styleId="Titre1">
    <w:name w:val="heading 1"/>
    <w:basedOn w:val="Titre10"/>
    <w:qFormat/>
    <w:pPr>
      <w:outlineLvl w:val="0"/>
    </w:pPr>
    <w:rPr>
      <w:rFonts w:asciiTheme="minorHAnsi" w:eastAsiaTheme="minorEastAsia" w:hAnsiTheme="minorHAnsi" w:cstheme="minorBidi"/>
      <w:b/>
      <w:bCs/>
      <w:sz w:val="22"/>
      <w:szCs w:val="22"/>
    </w:rPr>
  </w:style>
  <w:style w:type="paragraph" w:styleId="Titre2">
    <w:name w:val="heading 2"/>
    <w:basedOn w:val="Titre10"/>
    <w:qFormat/>
    <w:pPr>
      <w:outlineLvl w:val="1"/>
    </w:pPr>
    <w:rPr>
      <w:rFonts w:ascii="Calibri" w:hAnsi="Calibri"/>
      <w:b/>
      <w:bCs/>
      <w:color w:val="FF00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qFormat/>
  </w:style>
  <w:style w:type="character" w:customStyle="1" w:styleId="WW-Policepardfaut">
    <w:name w:val="WW-Police par défaut"/>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Policepardfaut1">
    <w:name w:val="Police par défaut1"/>
    <w:qFormat/>
  </w:style>
  <w:style w:type="character" w:customStyle="1" w:styleId="RTFNum21">
    <w:name w:val="RTF_Num 2 1"/>
    <w:qFormat/>
  </w:style>
  <w:style w:type="character" w:customStyle="1" w:styleId="RTFNum31">
    <w:name w:val="RTF_Num 3 1"/>
    <w:qFormat/>
  </w:style>
  <w:style w:type="character" w:styleId="Numrodepage">
    <w:name w:val="page number"/>
    <w:basedOn w:val="Policepardfaut"/>
    <w:qFormat/>
  </w:style>
  <w:style w:type="character" w:customStyle="1" w:styleId="LienInternet">
    <w:name w:val="Lien Internet"/>
    <w:basedOn w:val="Policepardfaut"/>
    <w:uiPriority w:val="99"/>
    <w:unhideWhenUsed/>
    <w:rsid w:val="004C3B54"/>
    <w:rPr>
      <w:color w:val="0000FF" w:themeColor="hyperlink"/>
      <w:u w:val="single"/>
    </w:rPr>
  </w:style>
  <w:style w:type="character" w:customStyle="1" w:styleId="Citation1">
    <w:name w:val="Citation1"/>
    <w:qFormat/>
    <w:rPr>
      <w:i/>
      <w:iCs/>
    </w:rPr>
  </w:style>
  <w:style w:type="character" w:customStyle="1" w:styleId="Puces">
    <w:name w:val="Puces"/>
    <w:qFormat/>
    <w:rPr>
      <w:rFonts w:ascii="OpenSymbol" w:eastAsia="OpenSymbol" w:hAnsi="OpenSymbol" w:cs="OpenSymbol"/>
    </w:rPr>
  </w:style>
  <w:style w:type="character" w:customStyle="1" w:styleId="TextedebullesCar">
    <w:name w:val="Texte de bulles Car"/>
    <w:basedOn w:val="Policepardfaut"/>
    <w:link w:val="Textedebulles"/>
    <w:uiPriority w:val="99"/>
    <w:semiHidden/>
    <w:qFormat/>
    <w:rsid w:val="009E0E52"/>
    <w:rPr>
      <w:rFonts w:ascii="Segoe UI" w:hAnsi="Segoe UI" w:cs="Segoe UI"/>
      <w:color w:val="00000A"/>
      <w:sz w:val="18"/>
      <w:szCs w:val="18"/>
    </w:rPr>
  </w:style>
  <w:style w:type="character" w:customStyle="1" w:styleId="texte">
    <w:name w:val="texte"/>
    <w:basedOn w:val="Policepardfaut"/>
    <w:uiPriority w:val="99"/>
    <w:qFormat/>
    <w:rsid w:val="003A4B68"/>
    <w:rPr>
      <w:rFonts w:ascii="Marianne Thin" w:hAnsi="Marianne Thin"/>
    </w:rPr>
  </w:style>
  <w:style w:type="character" w:customStyle="1" w:styleId="PieddepageCar">
    <w:name w:val="Pied de page Car"/>
    <w:basedOn w:val="Policepardfaut"/>
    <w:link w:val="Pieddepage"/>
    <w:uiPriority w:val="99"/>
    <w:qFormat/>
    <w:rsid w:val="00D7531E"/>
    <w:rPr>
      <w:rFonts w:ascii="Times New Roman" w:eastAsia="Times New Roman" w:hAnsi="Times New Roman" w:cs="Times New Roman"/>
      <w:color w:val="00000A"/>
      <w:sz w:val="24"/>
      <w:szCs w:val="24"/>
      <w:lang w:eastAsia="zh-CN" w:bidi="en-US"/>
    </w:rPr>
  </w:style>
  <w:style w:type="character" w:styleId="lev">
    <w:name w:val="Strong"/>
    <w:basedOn w:val="Policepardfaut"/>
    <w:uiPriority w:val="22"/>
    <w:qFormat/>
    <w:rsid w:val="00D0035A"/>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pPr>
      <w:widowControl w:val="0"/>
      <w:jc w:val="both"/>
    </w:pPr>
    <w:rPr>
      <w:sz w:val="22"/>
    </w:rPr>
  </w:style>
  <w:style w:type="paragraph" w:styleId="Liste">
    <w:name w:val="List"/>
    <w:basedOn w:val="Corpsdetexte"/>
  </w:style>
  <w:style w:type="paragraph" w:styleId="Lgende">
    <w:name w:val="caption"/>
    <w:basedOn w:val="Standard"/>
    <w:qFormat/>
    <w:pPr>
      <w:suppressLineNumbers/>
      <w:spacing w:before="120" w:after="120"/>
    </w:pPr>
    <w:rPr>
      <w:rFonts w:cs="MS Mincho;ＭＳ 明朝"/>
      <w:i/>
      <w:iCs/>
    </w:rPr>
  </w:style>
  <w:style w:type="paragraph" w:customStyle="1" w:styleId="Index">
    <w:name w:val="Index"/>
    <w:qFormat/>
    <w:pPr>
      <w:widowControl w:val="0"/>
      <w:suppressLineNumbers/>
    </w:pPr>
    <w:rPr>
      <w:rFonts w:cs="MS Mincho;ＭＳ 明朝"/>
      <w:sz w:val="22"/>
    </w:rPr>
  </w:style>
  <w:style w:type="paragraph" w:customStyle="1" w:styleId="Titre10">
    <w:name w:val="Titre1"/>
    <w:basedOn w:val="Standard"/>
    <w:next w:val="Corpsdetexte"/>
    <w:qFormat/>
    <w:pPr>
      <w:keepNext/>
      <w:spacing w:before="240" w:after="120"/>
    </w:pPr>
    <w:rPr>
      <w:rFonts w:ascii="Arial" w:eastAsia="Microsoft YaHei" w:hAnsi="Arial" w:cs="Mangal"/>
      <w:sz w:val="28"/>
      <w:szCs w:val="28"/>
    </w:rPr>
  </w:style>
  <w:style w:type="paragraph" w:customStyle="1" w:styleId="Standard">
    <w:name w:val="Standard"/>
    <w:qFormat/>
    <w:pPr>
      <w:widowControl w:val="0"/>
      <w:tabs>
        <w:tab w:val="left" w:pos="720"/>
      </w:tabs>
    </w:pPr>
    <w:rPr>
      <w:rFonts w:ascii="Times New Roman" w:eastAsia="Times New Roman" w:hAnsi="Times New Roman" w:cs="Times New Roman"/>
      <w:color w:val="00000A"/>
      <w:sz w:val="24"/>
      <w:szCs w:val="24"/>
      <w:lang w:eastAsia="zh-CN" w:bidi="en-US"/>
    </w:rPr>
  </w:style>
  <w:style w:type="paragraph" w:customStyle="1" w:styleId="Titre20">
    <w:name w:val="Titre2"/>
    <w:basedOn w:val="Standard"/>
    <w:qFormat/>
    <w:pPr>
      <w:keepNext/>
      <w:spacing w:before="240" w:after="120"/>
    </w:pPr>
    <w:rPr>
      <w:rFonts w:ascii="Arial" w:eastAsia="Lucida Sans Unicode" w:hAnsi="Arial" w:cs="MS Mincho;ＭＳ 明朝"/>
      <w:sz w:val="28"/>
      <w:szCs w:val="28"/>
    </w:rPr>
  </w:style>
  <w:style w:type="paragraph" w:customStyle="1" w:styleId="Titre11">
    <w:name w:val="Titre1"/>
    <w:basedOn w:val="Standard"/>
    <w:qFormat/>
    <w:pPr>
      <w:keepNext/>
      <w:spacing w:before="240" w:after="120"/>
    </w:pPr>
    <w:rPr>
      <w:rFonts w:ascii="Arial" w:eastAsia="MS Mincho;ＭＳ 明朝" w:hAnsi="Arial" w:cs="Arial"/>
      <w:sz w:val="28"/>
      <w:szCs w:val="28"/>
    </w:rPr>
  </w:style>
  <w:style w:type="paragraph" w:customStyle="1" w:styleId="Lgende1">
    <w:name w:val="Légende1"/>
    <w:basedOn w:val="Standard"/>
    <w:qFormat/>
    <w:pPr>
      <w:suppressLineNumbers/>
      <w:spacing w:before="120" w:after="120"/>
    </w:pPr>
    <w:rPr>
      <w:i/>
      <w:iCs/>
    </w:rPr>
  </w:style>
  <w:style w:type="paragraph" w:customStyle="1" w:styleId="Rpertoire">
    <w:name w:val="Répertoire"/>
    <w:basedOn w:val="Standard"/>
    <w:qFormat/>
    <w:pPr>
      <w:suppressLineNumbers/>
    </w:pPr>
  </w:style>
  <w:style w:type="paragraph" w:customStyle="1" w:styleId="En-tteetpieddepage">
    <w:name w:val="En-tête et pied de page"/>
    <w:basedOn w:val="Normal"/>
    <w:qFormat/>
  </w:style>
  <w:style w:type="paragraph" w:styleId="Pieddepage">
    <w:name w:val="footer"/>
    <w:basedOn w:val="Standard"/>
    <w:link w:val="PieddepageCar"/>
    <w:uiPriority w:val="99"/>
    <w:pPr>
      <w:tabs>
        <w:tab w:val="center" w:pos="4536"/>
        <w:tab w:val="right" w:pos="9072"/>
      </w:tabs>
    </w:pPr>
  </w:style>
  <w:style w:type="paragraph" w:customStyle="1" w:styleId="Contenuducadre">
    <w:name w:val="Contenu du cadre"/>
    <w:basedOn w:val="Corpsdetexte"/>
    <w:qFormat/>
  </w:style>
  <w:style w:type="paragraph" w:styleId="Corpsdetexte2">
    <w:name w:val="Body Text 2"/>
    <w:basedOn w:val="Standard"/>
    <w:qFormat/>
    <w:pPr>
      <w:jc w:val="both"/>
    </w:pPr>
    <w:rPr>
      <w:color w:val="0000FF"/>
    </w:rPr>
  </w:style>
  <w:style w:type="paragraph" w:customStyle="1" w:styleId="WW-BodyText2">
    <w:name w:val="WW-Body Text 2"/>
    <w:basedOn w:val="Standard"/>
    <w:qFormat/>
    <w:pPr>
      <w:ind w:firstLine="708"/>
      <w:jc w:val="both"/>
    </w:pPr>
    <w:rPr>
      <w:color w:val="0000FF"/>
    </w:rPr>
  </w:style>
  <w:style w:type="paragraph" w:styleId="Corpsdetexte3">
    <w:name w:val="Body Text 3"/>
    <w:basedOn w:val="Standard"/>
    <w:qFormat/>
    <w:pPr>
      <w:jc w:val="both"/>
    </w:pPr>
    <w:rPr>
      <w:color w:val="FF00FF"/>
    </w:rPr>
  </w:style>
  <w:style w:type="paragraph" w:styleId="En-tte">
    <w:name w:val="header"/>
    <w:basedOn w:val="Standard"/>
    <w:pPr>
      <w:suppressLineNumbers/>
      <w:tabs>
        <w:tab w:val="center" w:pos="4818"/>
        <w:tab w:val="right" w:pos="9637"/>
      </w:tabs>
    </w:pPr>
  </w:style>
  <w:style w:type="paragraph" w:styleId="Paragraphedeliste">
    <w:name w:val="List Paragraph"/>
    <w:basedOn w:val="Normal"/>
    <w:uiPriority w:val="34"/>
    <w:qFormat/>
    <w:rsid w:val="00692DCD"/>
    <w:pPr>
      <w:ind w:left="720"/>
      <w:contextualSpacing/>
    </w:pPr>
  </w:style>
  <w:style w:type="paragraph" w:styleId="Textedebulles">
    <w:name w:val="Balloon Text"/>
    <w:basedOn w:val="Normal"/>
    <w:link w:val="TextedebullesCar"/>
    <w:uiPriority w:val="99"/>
    <w:semiHidden/>
    <w:unhideWhenUsed/>
    <w:qFormat/>
    <w:rsid w:val="009E0E52"/>
    <w:pPr>
      <w:spacing w:after="0" w:line="240" w:lineRule="auto"/>
    </w:pPr>
    <w:rPr>
      <w:rFonts w:ascii="Segoe UI" w:hAnsi="Segoe UI" w:cs="Segoe UI"/>
      <w:sz w:val="18"/>
      <w:szCs w:val="18"/>
    </w:rPr>
  </w:style>
  <w:style w:type="paragraph" w:customStyle="1" w:styleId="Paragraphestandard">
    <w:name w:val="[Paragraphe standard]"/>
    <w:basedOn w:val="Normal"/>
    <w:uiPriority w:val="99"/>
    <w:qFormat/>
    <w:rsid w:val="003A4B68"/>
    <w:pPr>
      <w:spacing w:after="0" w:line="288" w:lineRule="auto"/>
    </w:pPr>
    <w:rPr>
      <w:rFonts w:ascii="MinionPro-Regular" w:eastAsiaTheme="minorHAnsi" w:hAnsi="MinionPro-Regular" w:cs="Times New Roman"/>
      <w:color w:val="000000"/>
      <w:sz w:val="24"/>
      <w:szCs w:val="24"/>
    </w:rPr>
  </w:style>
  <w:style w:type="paragraph" w:styleId="NormalWeb">
    <w:name w:val="Normal (Web)"/>
    <w:basedOn w:val="Normal"/>
    <w:uiPriority w:val="99"/>
    <w:semiHidden/>
    <w:unhideWhenUsed/>
    <w:qFormat/>
    <w:rsid w:val="00D0035A"/>
    <w:pPr>
      <w:spacing w:after="0" w:line="240" w:lineRule="auto"/>
    </w:pPr>
    <w:rPr>
      <w:rFonts w:ascii="Times New Roman" w:eastAsiaTheme="minorHAnsi" w:hAnsi="Times New Roman" w:cs="Times New Roman"/>
      <w:color w:val="auto"/>
      <w:sz w:val="24"/>
      <w:szCs w:val="24"/>
    </w:rPr>
  </w:style>
  <w:style w:type="paragraph" w:customStyle="1" w:styleId="western">
    <w:name w:val="western"/>
    <w:basedOn w:val="Normal"/>
    <w:qFormat/>
    <w:rsid w:val="00EB3ACD"/>
    <w:pPr>
      <w:spacing w:beforeAutospacing="1" w:afterAutospacing="1" w:line="240" w:lineRule="auto"/>
    </w:pPr>
    <w:rPr>
      <w:rFonts w:ascii="Times New Roman" w:eastAsiaTheme="minorHAnsi" w:hAnsi="Times New Roman" w:cs="Times New Roman"/>
      <w:color w:val="auto"/>
      <w:sz w:val="20"/>
      <w:szCs w:val="20"/>
    </w:rPr>
  </w:style>
  <w:style w:type="character" w:styleId="Lienhypertexte">
    <w:name w:val="Hyperlink"/>
    <w:basedOn w:val="Policepardfaut"/>
    <w:uiPriority w:val="99"/>
    <w:unhideWhenUsed/>
    <w:rsid w:val="002369AC"/>
    <w:rPr>
      <w:color w:val="0000FF" w:themeColor="hyperlink"/>
      <w:u w:val="single"/>
    </w:rPr>
  </w:style>
  <w:style w:type="character" w:styleId="Lienhypertextesuivivisit">
    <w:name w:val="FollowedHyperlink"/>
    <w:basedOn w:val="Policepardfaut"/>
    <w:uiPriority w:val="99"/>
    <w:semiHidden/>
    <w:unhideWhenUsed/>
    <w:rsid w:val="002369AC"/>
    <w:rPr>
      <w:color w:val="800080" w:themeColor="followedHyperlink"/>
      <w:u w:val="single"/>
    </w:rPr>
  </w:style>
  <w:style w:type="character" w:styleId="Mentionnonrsolue">
    <w:name w:val="Unresolved Mention"/>
    <w:basedOn w:val="Policepardfaut"/>
    <w:uiPriority w:val="99"/>
    <w:semiHidden/>
    <w:unhideWhenUsed/>
    <w:rsid w:val="004B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demange@culture.gouv.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k.demange@culture.gouv.fr" TargetMode="External"/><Relationship Id="rId17" Type="http://schemas.openxmlformats.org/officeDocument/2006/relationships/hyperlink" Target="mailto:ars-bfc-communication@ars.sante.fr" TargetMode="External"/><Relationship Id="rId2" Type="http://schemas.openxmlformats.org/officeDocument/2006/relationships/numbering" Target="numbering.xml"/><Relationship Id="rId16" Type="http://schemas.openxmlformats.org/officeDocument/2006/relationships/hyperlink" Target="https://www.culture.gouv.fr/Regions/Drac-Bourgogne-Franche-Comte/Vos-Demarches-et-Documentation/Documentation-et-Logo/Logos-et-charte-graphique-DRAC-Bourgogne-Franche-Com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ion@itinerairessinguliers.com" TargetMode="External"/><Relationship Id="rId5" Type="http://schemas.openxmlformats.org/officeDocument/2006/relationships/webSettings" Target="webSettings.xml"/><Relationship Id="rId15" Type="http://schemas.openxmlformats.org/officeDocument/2006/relationships/hyperlink" Target="mailto:ars-bfc-communication@ars.sante.fr" TargetMode="External"/><Relationship Id="rId10" Type="http://schemas.openxmlformats.org/officeDocument/2006/relationships/hyperlink" Target="https://www.demarches-simplifiees.fr/commencer/dev-culturel_culture-sante-bfc-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lie.graillot@culture.gouv.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rs-bfc-communication@ars.sante.fr" TargetMode="External"/><Relationship Id="rId2" Type="http://schemas.openxmlformats.org/officeDocument/2006/relationships/hyperlink" Target="mailto:patrick.demange@culture.gouv.fr" TargetMode="External"/><Relationship Id="rId1" Type="http://schemas.openxmlformats.org/officeDocument/2006/relationships/hyperlink" Target="mailto:patrick.demange@culture.gouv.fr" TargetMode="External"/><Relationship Id="rId4" Type="http://schemas.openxmlformats.org/officeDocument/2006/relationships/hyperlink" Target="mailto:direction@itinerairessingulie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7BBD-F9A5-46EF-9D7C-0843B2C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1554</Words>
  <Characters>8550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catbretillon</dc:creator>
  <dc:description/>
  <cp:lastModifiedBy>GUINEBERT Amandine</cp:lastModifiedBy>
  <cp:revision>9</cp:revision>
  <cp:lastPrinted>2024-07-09T06:11:00Z</cp:lastPrinted>
  <dcterms:created xsi:type="dcterms:W3CDTF">2024-04-12T08:51:00Z</dcterms:created>
  <dcterms:modified xsi:type="dcterms:W3CDTF">2024-07-09T06:11:00Z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