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9" w:rsidRPr="00B1640D" w:rsidRDefault="00351D49" w:rsidP="00C06CA6">
      <w:pPr>
        <w:pStyle w:val="Corpsdetexte"/>
        <w:rPr>
          <w:rFonts w:ascii="Marianne" w:hAnsi="Marianne"/>
          <w:b/>
          <w:noProof/>
        </w:rPr>
        <w:sectPr w:rsidR="00351D49" w:rsidRPr="00B1640D" w:rsidSect="00C06CA6">
          <w:headerReference w:type="default" r:id="rId8"/>
          <w:footerReference w:type="default" r:id="rId9"/>
          <w:type w:val="continuous"/>
          <w:pgSz w:w="11910" w:h="16840"/>
          <w:pgMar w:top="709" w:right="964" w:bottom="964" w:left="964" w:header="227" w:footer="283" w:gutter="0"/>
          <w:cols w:space="720"/>
          <w:docGrid w:linePitch="272"/>
        </w:sectPr>
      </w:pPr>
    </w:p>
    <w:p w:rsidR="00C06CA6" w:rsidRDefault="00C06CA6" w:rsidP="00C06CA6">
      <w:pPr>
        <w:pStyle w:val="Titre1"/>
        <w:rPr>
          <w:rFonts w:ascii="Marianne" w:hAnsi="Marianne"/>
        </w:rPr>
      </w:pPr>
      <w:r>
        <w:rPr>
          <w:rFonts w:ascii="Marianne" w:hAnsi="Marianne"/>
        </w:rPr>
        <w:t xml:space="preserve"> </w:t>
      </w:r>
    </w:p>
    <w:p w:rsidR="00C06CA6" w:rsidRDefault="00C06CA6" w:rsidP="00C06CA6">
      <w:pPr>
        <w:pStyle w:val="Titre1"/>
        <w:rPr>
          <w:rFonts w:ascii="Marianne" w:hAnsi="Marianne"/>
        </w:rPr>
      </w:pPr>
    </w:p>
    <w:p w:rsidR="0057554A" w:rsidRPr="00B1640D" w:rsidRDefault="0057554A" w:rsidP="00C06CA6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:rsidR="0057554A" w:rsidRPr="00B1640D" w:rsidRDefault="0057554A" w:rsidP="0057554A">
      <w:pPr>
        <w:pStyle w:val="Corpsdetexte"/>
        <w:rPr>
          <w:rFonts w:ascii="Marianne" w:hAnsi="Marianne"/>
          <w:b/>
        </w:rPr>
      </w:pPr>
    </w:p>
    <w:p w:rsidR="0057554A" w:rsidRDefault="0020202F" w:rsidP="0057554A">
      <w:pPr>
        <w:pStyle w:val="Date20"/>
        <w:rPr>
          <w:rFonts w:ascii="Marianne" w:hAnsi="Marianne"/>
        </w:rPr>
      </w:pPr>
      <w:r>
        <w:rPr>
          <w:rFonts w:ascii="Marianne" w:hAnsi="Marianne"/>
        </w:rPr>
        <w:t xml:space="preserve">Dijon, </w:t>
      </w:r>
      <w:r w:rsidR="00147909">
        <w:rPr>
          <w:rFonts w:ascii="Marianne" w:hAnsi="Marianne"/>
        </w:rPr>
        <w:t xml:space="preserve">le </w:t>
      </w:r>
      <w:r w:rsidR="00747A7A">
        <w:rPr>
          <w:rFonts w:ascii="Marianne" w:hAnsi="Marianne"/>
        </w:rPr>
        <w:t>9</w:t>
      </w:r>
      <w:r w:rsidR="00175510">
        <w:rPr>
          <w:rFonts w:ascii="Marianne" w:hAnsi="Marianne"/>
        </w:rPr>
        <w:t xml:space="preserve"> </w:t>
      </w:r>
      <w:r w:rsidR="00747A7A">
        <w:rPr>
          <w:rFonts w:ascii="Marianne" w:hAnsi="Marianne"/>
        </w:rPr>
        <w:t xml:space="preserve">mai </w:t>
      </w:r>
      <w:r w:rsidR="0057554A">
        <w:rPr>
          <w:rFonts w:ascii="Marianne" w:hAnsi="Marianne"/>
        </w:rPr>
        <w:t>2023</w:t>
      </w:r>
    </w:p>
    <w:p w:rsidR="0057554A" w:rsidRDefault="0057554A" w:rsidP="0057554A">
      <w:pPr>
        <w:pStyle w:val="Corpsdetexte"/>
      </w:pPr>
    </w:p>
    <w:p w:rsidR="00CA5489" w:rsidRPr="00AD781B" w:rsidRDefault="00CA5489" w:rsidP="0057554A">
      <w:pPr>
        <w:pStyle w:val="Corpsdetexte"/>
      </w:pPr>
    </w:p>
    <w:p w:rsidR="00CA5489" w:rsidRDefault="00CA5489" w:rsidP="00CA5489">
      <w:pPr>
        <w:jc w:val="both"/>
        <w:rPr>
          <w:rFonts w:ascii="Marianne Medium" w:hAnsi="Marianne Medium"/>
          <w:sz w:val="32"/>
        </w:rPr>
      </w:pPr>
      <w:r>
        <w:rPr>
          <w:rFonts w:ascii="Marianne Medium" w:hAnsi="Marianne Medium"/>
          <w:sz w:val="32"/>
        </w:rPr>
        <w:t xml:space="preserve">Une dynamique culture-santé au profit des </w:t>
      </w:r>
      <w:proofErr w:type="gramStart"/>
      <w:r>
        <w:rPr>
          <w:rFonts w:ascii="Marianne Medium" w:hAnsi="Marianne Medium"/>
          <w:sz w:val="32"/>
        </w:rPr>
        <w:t xml:space="preserve">patients, </w:t>
      </w:r>
      <w:r w:rsidR="002D730F">
        <w:rPr>
          <w:rFonts w:ascii="Marianne Medium" w:hAnsi="Marianne Medium"/>
          <w:sz w:val="32"/>
        </w:rPr>
        <w:t xml:space="preserve"> </w:t>
      </w:r>
      <w:r>
        <w:rPr>
          <w:rFonts w:ascii="Marianne Medium" w:hAnsi="Marianne Medium"/>
          <w:sz w:val="32"/>
        </w:rPr>
        <w:t>des</w:t>
      </w:r>
      <w:proofErr w:type="gramEnd"/>
      <w:r w:rsidR="002D730F">
        <w:rPr>
          <w:rFonts w:ascii="Marianne Medium" w:hAnsi="Marianne Medium"/>
          <w:sz w:val="32"/>
        </w:rPr>
        <w:t> </w:t>
      </w:r>
      <w:r>
        <w:rPr>
          <w:rFonts w:ascii="Marianne Medium" w:hAnsi="Marianne Medium"/>
          <w:sz w:val="32"/>
        </w:rPr>
        <w:t xml:space="preserve">résidents et des soignants </w:t>
      </w:r>
    </w:p>
    <w:p w:rsidR="0057554A" w:rsidRDefault="0057554A" w:rsidP="0057554A">
      <w:pPr>
        <w:pStyle w:val="Corpsdetexte"/>
        <w:jc w:val="both"/>
        <w:rPr>
          <w:rFonts w:ascii="Marianne" w:hAnsi="Marianne"/>
          <w:sz w:val="32"/>
          <w:szCs w:val="32"/>
        </w:rPr>
      </w:pPr>
    </w:p>
    <w:p w:rsidR="0057554A" w:rsidRDefault="00CA5489" w:rsidP="0057554A">
      <w:pPr>
        <w:pStyle w:val="Corpsdetexte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Personnes hospitalisées, âgées, familles, professionnels de la santé et du secteur médico-social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 xml:space="preserve">: une communauté de plus en plus nombreuse bénéficie du dispositif </w:t>
      </w:r>
      <w:r w:rsidR="00C06CA6">
        <w:rPr>
          <w:rFonts w:ascii="Marianne" w:hAnsi="Marianne"/>
          <w:b/>
        </w:rPr>
        <w:t>c</w:t>
      </w:r>
      <w:r>
        <w:rPr>
          <w:rFonts w:ascii="Marianne" w:hAnsi="Marianne"/>
          <w:b/>
        </w:rPr>
        <w:t>ulture</w:t>
      </w:r>
      <w:r w:rsidR="00C06CA6">
        <w:rPr>
          <w:rFonts w:ascii="Marianne" w:hAnsi="Marianne"/>
          <w:b/>
        </w:rPr>
        <w:t>-s</w:t>
      </w:r>
      <w:r>
        <w:rPr>
          <w:rFonts w:ascii="Marianne" w:hAnsi="Marianne"/>
          <w:b/>
        </w:rPr>
        <w:t>anté</w:t>
      </w:r>
      <w:r w:rsidR="00C06CA6">
        <w:rPr>
          <w:rFonts w:ascii="Marianne" w:hAnsi="Marianne"/>
          <w:b/>
        </w:rPr>
        <w:t>,</w:t>
      </w:r>
      <w:r>
        <w:rPr>
          <w:rFonts w:ascii="Marianne" w:hAnsi="Marianne"/>
          <w:b/>
        </w:rPr>
        <w:t xml:space="preserve"> qui fait vivre le livre, le théâtre ou la musique dans les hôpitaux ou les EHPAD de Bourgogne-Franche-Comté. </w:t>
      </w:r>
      <w:r w:rsidR="00514BAB" w:rsidRPr="00514BAB">
        <w:rPr>
          <w:rFonts w:ascii="Marianne" w:hAnsi="Marianne"/>
          <w:b/>
        </w:rPr>
        <w:t xml:space="preserve">L’Agence Régionale de Santé et la Direction Régionale des Affaires Culturelles </w:t>
      </w:r>
      <w:r w:rsidRPr="00514BAB">
        <w:rPr>
          <w:rFonts w:ascii="Marianne" w:hAnsi="Marianne"/>
          <w:b/>
        </w:rPr>
        <w:t>renouvellent</w:t>
      </w:r>
      <w:r>
        <w:rPr>
          <w:rFonts w:ascii="Marianne" w:hAnsi="Marianne"/>
          <w:b/>
        </w:rPr>
        <w:t xml:space="preserve"> leur partenariat.</w:t>
      </w:r>
    </w:p>
    <w:p w:rsidR="00824F41" w:rsidRDefault="00824F41" w:rsidP="0057554A">
      <w:pPr>
        <w:pStyle w:val="Corpsdetexte"/>
        <w:jc w:val="both"/>
        <w:rPr>
          <w:rFonts w:ascii="Marianne" w:hAnsi="Marianne"/>
          <w:b/>
        </w:rPr>
      </w:pPr>
    </w:p>
    <w:p w:rsidR="00B85EFF" w:rsidRDefault="00CA5489" w:rsidP="0057554A">
      <w:pPr>
        <w:pStyle w:val="Corpsdetexte"/>
        <w:jc w:val="both"/>
        <w:rPr>
          <w:rFonts w:ascii="Marianne" w:hAnsi="Marianne"/>
        </w:rPr>
      </w:pPr>
      <w:r w:rsidRPr="00C06CA6">
        <w:rPr>
          <w:rFonts w:ascii="Marianne" w:hAnsi="Marianne"/>
        </w:rPr>
        <w:t>Qu’il s’agisse de théâtre, de lectures, des arts plastiques</w:t>
      </w:r>
      <w:r w:rsidR="00FC516F" w:rsidRPr="00C06CA6">
        <w:rPr>
          <w:rFonts w:ascii="Marianne" w:hAnsi="Marianne"/>
        </w:rPr>
        <w:t>,</w:t>
      </w:r>
      <w:r w:rsidRPr="00C06CA6">
        <w:rPr>
          <w:rFonts w:ascii="Marianne" w:hAnsi="Marianne"/>
        </w:rPr>
        <w:t xml:space="preserve"> du cirque ou encore de la musique et de la photographie, </w:t>
      </w:r>
      <w:r w:rsidR="00A32D09">
        <w:rPr>
          <w:rFonts w:ascii="Marianne" w:hAnsi="Marianne"/>
        </w:rPr>
        <w:t>l’hôpital et</w:t>
      </w:r>
      <w:r w:rsidRPr="00C06CA6">
        <w:rPr>
          <w:rFonts w:ascii="Marianne" w:hAnsi="Marianne"/>
        </w:rPr>
        <w:t xml:space="preserve"> les établissements médico-sociaux de Bourgogne-Franche-Comté</w:t>
      </w:r>
      <w:r w:rsidR="00A32D09">
        <w:rPr>
          <w:rFonts w:ascii="Marianne" w:hAnsi="Marianne"/>
        </w:rPr>
        <w:t xml:space="preserve"> accueillent la culture</w:t>
      </w:r>
      <w:r w:rsidRPr="00C06CA6">
        <w:rPr>
          <w:rFonts w:ascii="Marianne" w:hAnsi="Marianne"/>
        </w:rPr>
        <w:t>.</w:t>
      </w:r>
      <w:r w:rsidR="00D03663" w:rsidRPr="00C06CA6">
        <w:rPr>
          <w:rFonts w:ascii="Marianne" w:hAnsi="Marianne"/>
        </w:rPr>
        <w:t xml:space="preserve"> </w:t>
      </w:r>
    </w:p>
    <w:p w:rsidR="00CA5489" w:rsidRPr="00C06CA6" w:rsidRDefault="00D03663" w:rsidP="0057554A">
      <w:pPr>
        <w:pStyle w:val="Corpsdetexte"/>
        <w:jc w:val="both"/>
        <w:rPr>
          <w:rFonts w:ascii="Marianne" w:hAnsi="Marianne"/>
        </w:rPr>
      </w:pPr>
      <w:r w:rsidRPr="00C06CA6">
        <w:rPr>
          <w:rFonts w:ascii="Marianne" w:hAnsi="Marianne"/>
        </w:rPr>
        <w:t>Chaque année, des projets co-construits par les artistes et les équipes soignantes sont soutenus par l’Agence Régionale de Santé</w:t>
      </w:r>
      <w:r w:rsidR="00514BAB">
        <w:rPr>
          <w:rFonts w:ascii="Marianne" w:hAnsi="Marianne"/>
        </w:rPr>
        <w:t xml:space="preserve"> (ARS)</w:t>
      </w:r>
      <w:r w:rsidRPr="00C06CA6">
        <w:rPr>
          <w:rFonts w:ascii="Marianne" w:hAnsi="Marianne"/>
        </w:rPr>
        <w:t xml:space="preserve"> et la Direction Rég</w:t>
      </w:r>
      <w:r w:rsidR="00B85EFF">
        <w:rPr>
          <w:rFonts w:ascii="Marianne" w:hAnsi="Marianne"/>
        </w:rPr>
        <w:t>ionale des Affaires Culturelles</w:t>
      </w:r>
      <w:r w:rsidR="00514BAB">
        <w:rPr>
          <w:rFonts w:ascii="Marianne" w:hAnsi="Marianne"/>
        </w:rPr>
        <w:t xml:space="preserve"> (DRAC)</w:t>
      </w:r>
      <w:r w:rsidR="00C06CA6" w:rsidRPr="00C06CA6">
        <w:rPr>
          <w:rFonts w:ascii="Marianne" w:hAnsi="Marianne"/>
        </w:rPr>
        <w:t>,</w:t>
      </w:r>
      <w:r w:rsidR="00C06CA6">
        <w:rPr>
          <w:rFonts w:ascii="Marianne" w:hAnsi="Marianne"/>
        </w:rPr>
        <w:t xml:space="preserve"> </w:t>
      </w:r>
      <w:r w:rsidRPr="00C06CA6">
        <w:rPr>
          <w:rFonts w:ascii="Marianne" w:hAnsi="Marianne"/>
        </w:rPr>
        <w:t>dans le cadre d’un partenariat renouvelé ce mardi 9 mai</w:t>
      </w:r>
      <w:r w:rsidR="00C06CA6" w:rsidRPr="00C06CA6">
        <w:rPr>
          <w:rFonts w:ascii="Marianne" w:hAnsi="Marianne"/>
        </w:rPr>
        <w:t>,</w:t>
      </w:r>
      <w:r w:rsidRPr="00C06CA6">
        <w:rPr>
          <w:rFonts w:ascii="Marianne" w:hAnsi="Marianne"/>
        </w:rPr>
        <w:t xml:space="preserve"> au siège de la DRAC, à Dijon.</w:t>
      </w:r>
    </w:p>
    <w:p w:rsidR="00D03663" w:rsidRPr="00C06CA6" w:rsidRDefault="00B85EFF" w:rsidP="0057554A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Ces engagements réciproques à l’échelle régionale répliquent</w:t>
      </w:r>
      <w:r w:rsidR="00D03663" w:rsidRPr="00C06CA6">
        <w:rPr>
          <w:rFonts w:ascii="Marianne" w:hAnsi="Marianne"/>
        </w:rPr>
        <w:t xml:space="preserve"> ceux des ministères de la </w:t>
      </w:r>
      <w:r w:rsidR="00C06CA6" w:rsidRPr="00C06CA6">
        <w:rPr>
          <w:rFonts w:ascii="Marianne" w:hAnsi="Marianne"/>
        </w:rPr>
        <w:t>S</w:t>
      </w:r>
      <w:r w:rsidR="00D03663" w:rsidRPr="00C06CA6">
        <w:rPr>
          <w:rFonts w:ascii="Marianne" w:hAnsi="Marianne"/>
        </w:rPr>
        <w:t xml:space="preserve">anté et de la </w:t>
      </w:r>
      <w:r w:rsidR="00C06CA6" w:rsidRPr="00C06CA6">
        <w:rPr>
          <w:rFonts w:ascii="Marianne" w:hAnsi="Marianne"/>
        </w:rPr>
        <w:t>P</w:t>
      </w:r>
      <w:r w:rsidR="00D03663" w:rsidRPr="00C06CA6">
        <w:rPr>
          <w:rFonts w:ascii="Marianne" w:hAnsi="Marianne"/>
        </w:rPr>
        <w:t>révention et de la Culture</w:t>
      </w:r>
      <w:r w:rsidR="00C06CA6" w:rsidRPr="00C06CA6">
        <w:rPr>
          <w:rFonts w:ascii="Marianne" w:hAnsi="Marianne"/>
        </w:rPr>
        <w:t>,</w:t>
      </w:r>
      <w:r w:rsidR="00D03663" w:rsidRPr="00C06CA6">
        <w:rPr>
          <w:rFonts w:ascii="Marianne" w:hAnsi="Marianne"/>
        </w:rPr>
        <w:t xml:space="preserve"> qui signent la convention «</w:t>
      </w:r>
      <w:r w:rsidR="00D03663" w:rsidRPr="00C06CA6">
        <w:rPr>
          <w:rFonts w:ascii="Calibri" w:hAnsi="Calibri" w:cs="Calibri"/>
        </w:rPr>
        <w:t> </w:t>
      </w:r>
      <w:r w:rsidR="00D03663" w:rsidRPr="00C06CA6">
        <w:rPr>
          <w:rFonts w:ascii="Marianne" w:hAnsi="Marianne"/>
        </w:rPr>
        <w:t>Culture et Santé</w:t>
      </w:r>
      <w:r w:rsidR="00D03663" w:rsidRPr="00C06CA6">
        <w:rPr>
          <w:rFonts w:ascii="Calibri" w:hAnsi="Calibri" w:cs="Calibri"/>
        </w:rPr>
        <w:t> </w:t>
      </w:r>
      <w:r w:rsidR="00D03663" w:rsidRPr="00C06CA6">
        <w:rPr>
          <w:rFonts w:ascii="Marianne" w:hAnsi="Marianne" w:cs="Marianne"/>
        </w:rPr>
        <w:t>»</w:t>
      </w:r>
      <w:r w:rsidR="00D03663" w:rsidRPr="00C06CA6">
        <w:rPr>
          <w:rFonts w:ascii="Marianne" w:hAnsi="Marianne"/>
        </w:rPr>
        <w:t xml:space="preserve"> définissant les axes principaux de cette politique </w:t>
      </w:r>
      <w:r w:rsidR="00FC516F" w:rsidRPr="00C06CA6">
        <w:rPr>
          <w:rFonts w:ascii="Marianne" w:hAnsi="Marianne"/>
        </w:rPr>
        <w:t>à la</w:t>
      </w:r>
      <w:r w:rsidR="00D03663" w:rsidRPr="00C06CA6">
        <w:rPr>
          <w:rFonts w:ascii="Marianne" w:hAnsi="Marianne"/>
        </w:rPr>
        <w:t xml:space="preserve"> double ambition</w:t>
      </w:r>
      <w:r w:rsidR="00D03663" w:rsidRPr="00C06CA6">
        <w:rPr>
          <w:rFonts w:ascii="Calibri" w:hAnsi="Calibri" w:cs="Calibri"/>
        </w:rPr>
        <w:t> </w:t>
      </w:r>
      <w:r w:rsidR="00D03663" w:rsidRPr="00C06CA6">
        <w:rPr>
          <w:rFonts w:ascii="Marianne" w:hAnsi="Marianne"/>
        </w:rPr>
        <w:t xml:space="preserve">: permettre l’accès à la culture à des publics </w:t>
      </w:r>
      <w:r w:rsidR="00A32D09">
        <w:rPr>
          <w:rFonts w:ascii="Marianne" w:hAnsi="Marianne"/>
        </w:rPr>
        <w:t xml:space="preserve">en situation de handicap ou malades </w:t>
      </w:r>
      <w:r w:rsidR="00D03663" w:rsidRPr="00C06CA6">
        <w:rPr>
          <w:rFonts w:ascii="Marianne" w:hAnsi="Marianne"/>
        </w:rPr>
        <w:t>et améliorer leur accueil</w:t>
      </w:r>
      <w:r w:rsidR="00D03663" w:rsidRPr="00C06CA6">
        <w:rPr>
          <w:rFonts w:ascii="Calibri" w:hAnsi="Calibri" w:cs="Calibri"/>
        </w:rPr>
        <w:t> </w:t>
      </w:r>
      <w:r w:rsidR="00D03663" w:rsidRPr="00C06CA6">
        <w:rPr>
          <w:rFonts w:ascii="Marianne" w:hAnsi="Marianne"/>
        </w:rPr>
        <w:t>; contribuer à assurer aux personnels soignants un cadre professionnel plus agréable.</w:t>
      </w:r>
    </w:p>
    <w:p w:rsidR="00D03663" w:rsidRPr="00C06CA6" w:rsidRDefault="00D03663" w:rsidP="0057554A">
      <w:pPr>
        <w:pStyle w:val="Corpsdetexte"/>
        <w:jc w:val="both"/>
        <w:rPr>
          <w:rFonts w:ascii="Marianne" w:hAnsi="Marianne"/>
        </w:rPr>
      </w:pPr>
    </w:p>
    <w:p w:rsidR="00D03663" w:rsidRPr="00C06CA6" w:rsidRDefault="00D03663" w:rsidP="0057554A">
      <w:pPr>
        <w:pStyle w:val="Corpsdetexte"/>
        <w:jc w:val="both"/>
        <w:rPr>
          <w:rFonts w:ascii="Marianne" w:hAnsi="Marianne" w:cs="Calibri"/>
        </w:rPr>
      </w:pPr>
      <w:r w:rsidRPr="00C06CA6">
        <w:rPr>
          <w:rFonts w:ascii="Marianne" w:hAnsi="Marianne"/>
        </w:rPr>
        <w:t>Chaque année depuis 2016 à l’échelle</w:t>
      </w:r>
      <w:r w:rsidR="00514BAB">
        <w:rPr>
          <w:rFonts w:ascii="Marianne" w:hAnsi="Marianne"/>
        </w:rPr>
        <w:t xml:space="preserve"> de la</w:t>
      </w:r>
      <w:r w:rsidRPr="00C06CA6">
        <w:rPr>
          <w:rFonts w:ascii="Marianne" w:hAnsi="Marianne"/>
        </w:rPr>
        <w:t xml:space="preserve"> Bourgogne-Franche-Comté, un appel à projet est ouvert aux établissemen</w:t>
      </w:r>
      <w:r w:rsidR="00C06CA6" w:rsidRPr="00C06CA6">
        <w:rPr>
          <w:rFonts w:ascii="Marianne" w:hAnsi="Marianne"/>
        </w:rPr>
        <w:t>t</w:t>
      </w:r>
      <w:r w:rsidRPr="00C06CA6">
        <w:rPr>
          <w:rFonts w:ascii="Marianne" w:hAnsi="Marianne"/>
        </w:rPr>
        <w:t>s et structures</w:t>
      </w:r>
      <w:r w:rsidR="00B85EFF">
        <w:rPr>
          <w:rFonts w:ascii="Marianne" w:hAnsi="Marianne"/>
        </w:rPr>
        <w:t xml:space="preserve"> sanitaires ou médico-sociaux</w:t>
      </w:r>
      <w:r w:rsidRPr="00C06CA6">
        <w:rPr>
          <w:rFonts w:ascii="Marianne" w:hAnsi="Marianne"/>
        </w:rPr>
        <w:t xml:space="preserve"> de la région</w:t>
      </w:r>
      <w:r w:rsidRPr="00C06CA6">
        <w:rPr>
          <w:rFonts w:ascii="Marianne" w:hAnsi="Marianne" w:cs="Calibri"/>
        </w:rPr>
        <w:t>.</w:t>
      </w:r>
    </w:p>
    <w:p w:rsidR="00D03663" w:rsidRDefault="00D03663" w:rsidP="0057554A">
      <w:pPr>
        <w:pStyle w:val="Corpsdetexte"/>
        <w:jc w:val="both"/>
        <w:rPr>
          <w:rFonts w:ascii="Marianne" w:hAnsi="Marianne" w:cs="Calibri"/>
        </w:rPr>
      </w:pPr>
      <w:r w:rsidRPr="00C06CA6">
        <w:rPr>
          <w:rFonts w:ascii="Marianne" w:hAnsi="Marianne" w:cs="Calibri"/>
        </w:rPr>
        <w:t xml:space="preserve">Les projets, dont il est indispensable qu’ils soient </w:t>
      </w:r>
      <w:proofErr w:type="spellStart"/>
      <w:r w:rsidRPr="00C06CA6">
        <w:rPr>
          <w:rFonts w:ascii="Marianne" w:hAnsi="Marianne" w:cs="Calibri"/>
        </w:rPr>
        <w:t>co</w:t>
      </w:r>
      <w:proofErr w:type="spellEnd"/>
      <w:r w:rsidRPr="00C06CA6">
        <w:rPr>
          <w:rFonts w:ascii="Marianne" w:hAnsi="Marianne" w:cs="Calibri"/>
        </w:rPr>
        <w:t>-construits par les professionnels intervenants et les équipes soignantes, sont examinés dans le cadre d’un comité de pilotage associant représentants de l’ARS, de la DRAC, des établissements et des us</w:t>
      </w:r>
      <w:r w:rsidR="00C06CA6" w:rsidRPr="00C06CA6">
        <w:rPr>
          <w:rFonts w:ascii="Marianne" w:hAnsi="Marianne" w:cs="Calibri"/>
        </w:rPr>
        <w:t>a</w:t>
      </w:r>
      <w:r w:rsidRPr="00C06CA6">
        <w:rPr>
          <w:rFonts w:ascii="Marianne" w:hAnsi="Marianne" w:cs="Calibri"/>
        </w:rPr>
        <w:t>gers.</w:t>
      </w:r>
    </w:p>
    <w:p w:rsidR="00B85EFF" w:rsidRPr="00C06CA6" w:rsidRDefault="00B85EFF" w:rsidP="0057554A">
      <w:pPr>
        <w:pStyle w:val="Corpsdetexte"/>
        <w:jc w:val="both"/>
        <w:rPr>
          <w:rFonts w:ascii="Marianne" w:hAnsi="Marianne" w:cs="Calibri"/>
        </w:rPr>
      </w:pPr>
    </w:p>
    <w:p w:rsidR="00D03663" w:rsidRDefault="00C06CA6" w:rsidP="0057554A">
      <w:pPr>
        <w:pStyle w:val="Corpsdetexte"/>
        <w:jc w:val="both"/>
        <w:rPr>
          <w:rFonts w:ascii="Marianne" w:hAnsi="Marianne" w:cs="Calibri"/>
        </w:rPr>
      </w:pPr>
      <w:r w:rsidRPr="00C06CA6">
        <w:rPr>
          <w:rFonts w:ascii="Marianne" w:hAnsi="Marianne" w:cs="Calibri"/>
        </w:rPr>
        <w:t xml:space="preserve">L’association </w:t>
      </w:r>
      <w:r w:rsidR="00D03663" w:rsidRPr="00C06CA6">
        <w:rPr>
          <w:rFonts w:ascii="Marianne" w:hAnsi="Marianne" w:cs="Calibri"/>
        </w:rPr>
        <w:t>Itinéraires Singuliers, pôle ressources «</w:t>
      </w:r>
      <w:r w:rsidR="00D03663" w:rsidRPr="00C06CA6">
        <w:rPr>
          <w:rFonts w:ascii="Calibri" w:hAnsi="Calibri" w:cs="Calibri"/>
        </w:rPr>
        <w:t> </w:t>
      </w:r>
      <w:r w:rsidR="00D03663" w:rsidRPr="00C06CA6">
        <w:rPr>
          <w:rFonts w:ascii="Marianne" w:hAnsi="Marianne" w:cs="Calibri"/>
        </w:rPr>
        <w:t>Arts, Cultures, Sant</w:t>
      </w:r>
      <w:r w:rsidR="00D03663" w:rsidRPr="00C06CA6">
        <w:rPr>
          <w:rFonts w:ascii="Marianne" w:hAnsi="Marianne" w:cs="Marianne"/>
        </w:rPr>
        <w:t>é</w:t>
      </w:r>
      <w:r w:rsidR="00D03663" w:rsidRPr="00C06CA6">
        <w:rPr>
          <w:rFonts w:ascii="Marianne" w:hAnsi="Marianne" w:cs="Calibri"/>
        </w:rPr>
        <w:t xml:space="preserve"> et Handicaps</w:t>
      </w:r>
      <w:r w:rsidR="00D03663" w:rsidRPr="00C06CA6">
        <w:rPr>
          <w:rFonts w:ascii="Calibri" w:hAnsi="Calibri" w:cs="Calibri"/>
        </w:rPr>
        <w:t> </w:t>
      </w:r>
      <w:r w:rsidR="00D03663" w:rsidRPr="00C06CA6">
        <w:rPr>
          <w:rFonts w:ascii="Marianne" w:hAnsi="Marianne" w:cs="Marianne"/>
        </w:rPr>
        <w:t>»</w:t>
      </w:r>
      <w:r w:rsidRPr="00C06CA6">
        <w:rPr>
          <w:rFonts w:ascii="Marianne" w:hAnsi="Marianne" w:cs="Calibri"/>
        </w:rPr>
        <w:t>,</w:t>
      </w:r>
      <w:r w:rsidR="00D03663" w:rsidRPr="00C06CA6">
        <w:rPr>
          <w:rFonts w:ascii="Marianne" w:hAnsi="Marianne" w:cs="Calibri"/>
        </w:rPr>
        <w:t xml:space="preserve"> apporte son expertise et son soutien dans la gestion de l’appel à projets (organisation de formations, accomp</w:t>
      </w:r>
      <w:r w:rsidR="00B85EFF">
        <w:rPr>
          <w:rFonts w:ascii="Marianne" w:hAnsi="Marianne" w:cs="Calibri"/>
        </w:rPr>
        <w:t>a</w:t>
      </w:r>
      <w:r w:rsidR="00D03663" w:rsidRPr="00C06CA6">
        <w:rPr>
          <w:rFonts w:ascii="Marianne" w:hAnsi="Marianne" w:cs="Calibri"/>
        </w:rPr>
        <w:t>gnement des professionnels, suivi des projets…)</w:t>
      </w:r>
    </w:p>
    <w:p w:rsidR="00B85EFF" w:rsidRPr="00C06CA6" w:rsidRDefault="00B85EFF" w:rsidP="0057554A">
      <w:pPr>
        <w:pStyle w:val="Corpsdetexte"/>
        <w:jc w:val="both"/>
        <w:rPr>
          <w:rFonts w:ascii="Marianne" w:hAnsi="Marianne" w:cs="Calibri"/>
        </w:rPr>
      </w:pPr>
    </w:p>
    <w:p w:rsidR="00177A32" w:rsidRPr="00C06CA6" w:rsidRDefault="00177A32" w:rsidP="0057554A">
      <w:pPr>
        <w:pStyle w:val="Corpsdetexte"/>
        <w:jc w:val="both"/>
        <w:rPr>
          <w:rFonts w:ascii="Marianne" w:hAnsi="Marianne" w:cs="Calibri"/>
        </w:rPr>
      </w:pPr>
      <w:r w:rsidRPr="00C06CA6">
        <w:rPr>
          <w:rFonts w:ascii="Marianne" w:hAnsi="Marianne" w:cs="Calibri"/>
        </w:rPr>
        <w:t>L’engouement est croissant puisque chaque année, de plus en plus de projets sont déposés</w:t>
      </w:r>
      <w:r w:rsidRPr="00C06CA6">
        <w:rPr>
          <w:rFonts w:ascii="Calibri" w:hAnsi="Calibri" w:cs="Calibri"/>
        </w:rPr>
        <w:t> </w:t>
      </w:r>
      <w:r w:rsidRPr="00C06CA6">
        <w:rPr>
          <w:rFonts w:ascii="Marianne" w:hAnsi="Marianne" w:cs="Calibri"/>
        </w:rPr>
        <w:t>: 54 en 2017, 114 pour l</w:t>
      </w:r>
      <w:r w:rsidRPr="00C06CA6">
        <w:rPr>
          <w:rFonts w:ascii="Marianne" w:hAnsi="Marianne" w:cs="Marianne"/>
        </w:rPr>
        <w:t>’</w:t>
      </w:r>
      <w:r w:rsidRPr="00C06CA6">
        <w:rPr>
          <w:rFonts w:ascii="Marianne" w:hAnsi="Marianne" w:cs="Calibri"/>
        </w:rPr>
        <w:t>année 2023.</w:t>
      </w:r>
    </w:p>
    <w:p w:rsidR="00177A32" w:rsidRDefault="00177A32" w:rsidP="00177A32">
      <w:pPr>
        <w:pStyle w:val="Titre2"/>
        <w:jc w:val="both"/>
        <w:rPr>
          <w:rFonts w:ascii="Marianne" w:hAnsi="Marianne"/>
          <w:color w:val="auto"/>
          <w:sz w:val="20"/>
          <w:szCs w:val="20"/>
        </w:rPr>
      </w:pPr>
      <w:r w:rsidRPr="00C06CA6">
        <w:rPr>
          <w:rFonts w:ascii="Marianne" w:hAnsi="Marianne"/>
          <w:color w:val="auto"/>
          <w:sz w:val="20"/>
          <w:szCs w:val="20"/>
        </w:rPr>
        <w:t>Sur ces</w:t>
      </w:r>
      <w:r w:rsidR="00CA5489" w:rsidRPr="00C06CA6">
        <w:rPr>
          <w:rFonts w:ascii="Marianne" w:hAnsi="Marianne"/>
          <w:color w:val="auto"/>
          <w:sz w:val="20"/>
          <w:szCs w:val="20"/>
        </w:rPr>
        <w:t xml:space="preserve"> 114 dossiers de candidatures, 69 projets ont pu être financés par l’enveloppe régionale (210</w:t>
      </w:r>
      <w:r w:rsidR="00CA5489" w:rsidRPr="00C06CA6">
        <w:rPr>
          <w:rFonts w:ascii="Calibri" w:hAnsi="Calibri" w:cs="Calibri"/>
          <w:color w:val="auto"/>
          <w:sz w:val="20"/>
          <w:szCs w:val="20"/>
        </w:rPr>
        <w:t> </w:t>
      </w:r>
      <w:r w:rsidR="00CA5489" w:rsidRPr="00C06CA6">
        <w:rPr>
          <w:rFonts w:ascii="Marianne" w:hAnsi="Marianne"/>
          <w:color w:val="auto"/>
          <w:sz w:val="20"/>
          <w:szCs w:val="20"/>
        </w:rPr>
        <w:t>000</w:t>
      </w:r>
      <w:r w:rsidRPr="00C06CA6">
        <w:rPr>
          <w:rFonts w:ascii="Marianne" w:hAnsi="Marianne"/>
          <w:color w:val="auto"/>
          <w:sz w:val="20"/>
          <w:szCs w:val="20"/>
        </w:rPr>
        <w:t xml:space="preserve"> euros) dans les 8 départements</w:t>
      </w:r>
      <w:r w:rsidRPr="00C06CA6">
        <w:rPr>
          <w:rFonts w:ascii="Calibri" w:hAnsi="Calibri" w:cs="Calibri"/>
          <w:color w:val="auto"/>
          <w:sz w:val="20"/>
          <w:szCs w:val="20"/>
        </w:rPr>
        <w:t> </w:t>
      </w:r>
      <w:r w:rsidRPr="00C06CA6">
        <w:rPr>
          <w:rFonts w:ascii="Marianne" w:hAnsi="Marianne"/>
          <w:color w:val="auto"/>
          <w:sz w:val="20"/>
          <w:szCs w:val="20"/>
        </w:rPr>
        <w:t xml:space="preserve">: 19 en centres hospitaliers, 22 en EHPAD, les autres dossiers concernant des maisons d’accueil </w:t>
      </w:r>
      <w:r w:rsidR="00C06CA6" w:rsidRPr="00C06CA6">
        <w:rPr>
          <w:rFonts w:ascii="Marianne" w:hAnsi="Marianne"/>
          <w:color w:val="auto"/>
          <w:sz w:val="20"/>
          <w:szCs w:val="20"/>
        </w:rPr>
        <w:t>spécialisé (MAS)</w:t>
      </w:r>
      <w:r w:rsidRPr="00C06CA6">
        <w:rPr>
          <w:rFonts w:ascii="Marianne" w:hAnsi="Marianne"/>
          <w:color w:val="auto"/>
          <w:sz w:val="20"/>
          <w:szCs w:val="20"/>
        </w:rPr>
        <w:t>, des instituts médico-éducatifs</w:t>
      </w:r>
      <w:r w:rsidR="00C06CA6" w:rsidRPr="00C06CA6">
        <w:rPr>
          <w:rFonts w:ascii="Marianne" w:hAnsi="Marianne"/>
          <w:color w:val="auto"/>
          <w:sz w:val="20"/>
          <w:szCs w:val="20"/>
        </w:rPr>
        <w:t xml:space="preserve"> (IME)</w:t>
      </w:r>
      <w:r w:rsidRPr="00C06CA6">
        <w:rPr>
          <w:rFonts w:ascii="Marianne" w:hAnsi="Marianne"/>
          <w:color w:val="auto"/>
          <w:sz w:val="20"/>
          <w:szCs w:val="20"/>
        </w:rPr>
        <w:t xml:space="preserve"> ou </w:t>
      </w:r>
      <w:r w:rsidR="00C06CA6" w:rsidRPr="00C06CA6">
        <w:rPr>
          <w:rFonts w:ascii="Marianne" w:hAnsi="Marianne"/>
          <w:color w:val="auto"/>
          <w:sz w:val="20"/>
          <w:szCs w:val="20"/>
        </w:rPr>
        <w:t>des</w:t>
      </w:r>
      <w:r w:rsidRPr="00C06CA6">
        <w:rPr>
          <w:rFonts w:ascii="Marianne" w:hAnsi="Marianne"/>
          <w:color w:val="auto"/>
          <w:sz w:val="20"/>
          <w:szCs w:val="20"/>
        </w:rPr>
        <w:t xml:space="preserve"> groupes d’en</w:t>
      </w:r>
      <w:r w:rsidR="00C06CA6" w:rsidRPr="00C06CA6">
        <w:rPr>
          <w:rFonts w:ascii="Marianne" w:hAnsi="Marianne"/>
          <w:color w:val="auto"/>
          <w:sz w:val="20"/>
          <w:szCs w:val="20"/>
        </w:rPr>
        <w:t>traide</w:t>
      </w:r>
      <w:r w:rsidRPr="00C06CA6">
        <w:rPr>
          <w:rFonts w:ascii="Marianne" w:hAnsi="Marianne"/>
          <w:color w:val="auto"/>
          <w:sz w:val="20"/>
          <w:szCs w:val="20"/>
        </w:rPr>
        <w:t xml:space="preserve"> mutuelle (GEM).</w:t>
      </w:r>
    </w:p>
    <w:p w:rsidR="00B85EFF" w:rsidRPr="00B85EFF" w:rsidRDefault="00B85EFF" w:rsidP="00B85EFF"/>
    <w:p w:rsidR="00177A32" w:rsidRPr="00C06CA6" w:rsidRDefault="00A0776A" w:rsidP="00C06CA6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Autant d’expériences </w:t>
      </w:r>
      <w:r w:rsidR="00177A32" w:rsidRPr="00C06CA6">
        <w:rPr>
          <w:rFonts w:ascii="Marianne" w:hAnsi="Marianne"/>
        </w:rPr>
        <w:t>partagées, qui ré</w:t>
      </w:r>
      <w:r w:rsidR="00C06CA6" w:rsidRPr="00C06CA6">
        <w:rPr>
          <w:rFonts w:ascii="Marianne" w:hAnsi="Marianne"/>
        </w:rPr>
        <w:t>a</w:t>
      </w:r>
      <w:r>
        <w:rPr>
          <w:rFonts w:ascii="Marianne" w:hAnsi="Marianne"/>
        </w:rPr>
        <w:t xml:space="preserve">ffirment le rôle des établissements de soin </w:t>
      </w:r>
      <w:r w:rsidR="00177A32" w:rsidRPr="00C06CA6">
        <w:rPr>
          <w:rFonts w:ascii="Marianne" w:hAnsi="Marianne"/>
        </w:rPr>
        <w:t xml:space="preserve">dans la cité, et qui </w:t>
      </w:r>
      <w:r w:rsidR="00177A32" w:rsidRPr="00C06CA6">
        <w:rPr>
          <w:rFonts w:ascii="Marianne" w:hAnsi="Marianne"/>
        </w:rPr>
        <w:lastRenderedPageBreak/>
        <w:t>participent aussi à la lutte contre l’isolement et le repli.</w:t>
      </w:r>
    </w:p>
    <w:p w:rsidR="00CE60D8" w:rsidRPr="00C06CA6" w:rsidRDefault="00CE60D8" w:rsidP="0057554A">
      <w:pPr>
        <w:pStyle w:val="Corpsdetexte"/>
        <w:jc w:val="both"/>
        <w:rPr>
          <w:rFonts w:ascii="Marianne" w:hAnsi="Marianne" w:cs="Calibri"/>
        </w:rPr>
      </w:pPr>
    </w:p>
    <w:p w:rsidR="00C06CA6" w:rsidRDefault="00514BAB" w:rsidP="000C0C04">
      <w:pPr>
        <w:pStyle w:val="Corpsdetexte"/>
        <w:jc w:val="both"/>
        <w:rPr>
          <w:rFonts w:ascii="Marianne" w:hAnsi="Marianne" w:cs="Calibri"/>
        </w:rPr>
      </w:pPr>
      <w:r>
        <w:rPr>
          <w:rFonts w:ascii="Marianne" w:hAnsi="Marianne" w:cs="Calibri"/>
          <w:b/>
        </w:rPr>
        <w:t>À</w:t>
      </w:r>
      <w:r w:rsidR="00177A32">
        <w:rPr>
          <w:rFonts w:ascii="Marianne" w:hAnsi="Marianne" w:cs="Calibri"/>
          <w:b/>
        </w:rPr>
        <w:t xml:space="preserve"> l’occasion de</w:t>
      </w:r>
      <w:r>
        <w:rPr>
          <w:rFonts w:ascii="Marianne" w:hAnsi="Marianne" w:cs="Calibri"/>
          <w:b/>
        </w:rPr>
        <w:t xml:space="preserve"> la signature de la convention</w:t>
      </w:r>
      <w:r w:rsidR="000C0C04">
        <w:rPr>
          <w:rFonts w:ascii="Marianne" w:hAnsi="Marianne" w:cs="Calibri"/>
          <w:b/>
        </w:rPr>
        <w:t xml:space="preserve">, </w:t>
      </w:r>
      <w:r w:rsidR="000C0C04">
        <w:rPr>
          <w:rFonts w:ascii="Marianne" w:hAnsi="Marianne"/>
        </w:rPr>
        <w:t>l</w:t>
      </w:r>
      <w:r w:rsidR="00FC516F">
        <w:rPr>
          <w:rFonts w:ascii="Marianne" w:hAnsi="Marianne"/>
        </w:rPr>
        <w:t>a Compagnie Pernette (danse) et la maison d’accueil spécialisée (MAS) d’</w:t>
      </w:r>
      <w:proofErr w:type="spellStart"/>
      <w:r w:rsidR="00FC516F">
        <w:rPr>
          <w:rFonts w:ascii="Marianne" w:hAnsi="Marianne"/>
        </w:rPr>
        <w:t>Étalans</w:t>
      </w:r>
      <w:proofErr w:type="spellEnd"/>
      <w:r w:rsidR="0080539F">
        <w:rPr>
          <w:rFonts w:ascii="Marianne" w:hAnsi="Marianne"/>
        </w:rPr>
        <w:t>, situé</w:t>
      </w:r>
      <w:r w:rsidR="002E629C">
        <w:rPr>
          <w:rFonts w:ascii="Marianne" w:hAnsi="Marianne"/>
        </w:rPr>
        <w:t>e</w:t>
      </w:r>
      <w:bookmarkStart w:id="0" w:name="_GoBack"/>
      <w:bookmarkEnd w:id="0"/>
      <w:r w:rsidR="0080539F">
        <w:rPr>
          <w:rFonts w:ascii="Marianne" w:hAnsi="Marianne"/>
        </w:rPr>
        <w:t>s dans le Doubs,</w:t>
      </w:r>
      <w:r w:rsidR="00FC516F">
        <w:rPr>
          <w:rFonts w:ascii="Marianne" w:hAnsi="Marianne"/>
        </w:rPr>
        <w:t xml:space="preserve"> </w:t>
      </w:r>
      <w:r w:rsidR="00C06CA6">
        <w:rPr>
          <w:rFonts w:ascii="Marianne" w:hAnsi="Marianne"/>
        </w:rPr>
        <w:t>témoigne</w:t>
      </w:r>
      <w:r w:rsidR="000C0C04">
        <w:rPr>
          <w:rFonts w:ascii="Marianne" w:hAnsi="Marianne"/>
        </w:rPr>
        <w:t>ro</w:t>
      </w:r>
      <w:r w:rsidR="00C06CA6">
        <w:rPr>
          <w:rFonts w:ascii="Marianne" w:hAnsi="Marianne"/>
        </w:rPr>
        <w:t>nt des projets réalisés ensemble</w:t>
      </w:r>
      <w:r w:rsidR="000C0C04">
        <w:rPr>
          <w:rFonts w:ascii="Marianne" w:hAnsi="Marianne"/>
        </w:rPr>
        <w:t xml:space="preserve"> dans le cadre de cette convention.</w:t>
      </w:r>
    </w:p>
    <w:p w:rsidR="00177A32" w:rsidRDefault="00177A32" w:rsidP="00CB6060">
      <w:pPr>
        <w:pStyle w:val="Corpsdetexte"/>
        <w:jc w:val="both"/>
        <w:rPr>
          <w:rFonts w:ascii="Marianne" w:hAnsi="Marianne" w:cs="Calibri"/>
        </w:rPr>
      </w:pPr>
    </w:p>
    <w:p w:rsidR="00B85EFF" w:rsidRDefault="00B85EFF" w:rsidP="00CB6060">
      <w:pPr>
        <w:pStyle w:val="Corpsdetexte"/>
        <w:jc w:val="both"/>
        <w:rPr>
          <w:rFonts w:ascii="Marianne" w:hAnsi="Marianne" w:cs="Calibri"/>
        </w:rPr>
      </w:pPr>
    </w:p>
    <w:p w:rsidR="00177A32" w:rsidRPr="006F51D2" w:rsidRDefault="00177A32" w:rsidP="00177A32">
      <w:pPr>
        <w:pStyle w:val="Pieddepage"/>
        <w:rPr>
          <w:rFonts w:ascii="Marianne" w:hAnsi="Marianne"/>
          <w:b/>
          <w:sz w:val="18"/>
          <w:szCs w:val="18"/>
        </w:rPr>
      </w:pPr>
      <w:r w:rsidRPr="006F51D2">
        <w:rPr>
          <w:rFonts w:ascii="Marianne" w:hAnsi="Marianne"/>
          <w:b/>
          <w:sz w:val="18"/>
          <w:szCs w:val="18"/>
        </w:rPr>
        <w:t>Contacts presse</w:t>
      </w:r>
    </w:p>
    <w:p w:rsidR="00177A32" w:rsidRPr="006F51D2" w:rsidRDefault="00177A32" w:rsidP="00177A32">
      <w:pPr>
        <w:pStyle w:val="Pieddepage"/>
        <w:rPr>
          <w:rFonts w:ascii="Marianne" w:hAnsi="Marianne"/>
          <w:b/>
          <w:sz w:val="18"/>
          <w:szCs w:val="18"/>
        </w:rPr>
      </w:pPr>
    </w:p>
    <w:p w:rsidR="00177A32" w:rsidRPr="006F51D2" w:rsidRDefault="00177A32" w:rsidP="00177A32">
      <w:pPr>
        <w:pStyle w:val="Pieddepage"/>
        <w:rPr>
          <w:rFonts w:ascii="Marianne" w:hAnsi="Marianne"/>
          <w:sz w:val="18"/>
          <w:szCs w:val="18"/>
        </w:rPr>
      </w:pPr>
      <w:r w:rsidRPr="006F51D2">
        <w:rPr>
          <w:rFonts w:ascii="Marianne" w:hAnsi="Marianne"/>
          <w:sz w:val="18"/>
          <w:szCs w:val="18"/>
        </w:rPr>
        <w:t xml:space="preserve">ARS Bourgogne-Franche-Comté / Lauranne </w:t>
      </w:r>
      <w:proofErr w:type="spellStart"/>
      <w:r w:rsidRPr="006F51D2">
        <w:rPr>
          <w:rFonts w:ascii="Marianne" w:hAnsi="Marianne"/>
          <w:sz w:val="18"/>
          <w:szCs w:val="18"/>
        </w:rPr>
        <w:t>Cournault</w:t>
      </w:r>
      <w:proofErr w:type="spellEnd"/>
    </w:p>
    <w:p w:rsidR="00177A32" w:rsidRPr="006F51D2" w:rsidRDefault="002E629C" w:rsidP="00177A32">
      <w:pPr>
        <w:pStyle w:val="Pieddepage"/>
        <w:rPr>
          <w:rFonts w:ascii="Marianne" w:hAnsi="Marianne"/>
          <w:sz w:val="18"/>
          <w:szCs w:val="18"/>
        </w:rPr>
      </w:pPr>
      <w:hyperlink r:id="rId10">
        <w:r w:rsidR="00177A32" w:rsidRPr="006F51D2">
          <w:rPr>
            <w:rStyle w:val="LienInternet"/>
            <w:rFonts w:ascii="Marianne" w:hAnsi="Marianne"/>
            <w:sz w:val="18"/>
            <w:szCs w:val="18"/>
          </w:rPr>
          <w:t>lauranne.cournault@ars.sante.fr</w:t>
        </w:r>
      </w:hyperlink>
    </w:p>
    <w:p w:rsidR="00177A32" w:rsidRDefault="00177A32" w:rsidP="00177A32">
      <w:pPr>
        <w:pStyle w:val="Pieddepage"/>
        <w:rPr>
          <w:rFonts w:ascii="Marianne" w:hAnsi="Marianne"/>
          <w:sz w:val="18"/>
          <w:szCs w:val="18"/>
        </w:rPr>
      </w:pPr>
      <w:r w:rsidRPr="006F51D2">
        <w:rPr>
          <w:rFonts w:ascii="Marianne" w:hAnsi="Marianne"/>
          <w:sz w:val="18"/>
          <w:szCs w:val="18"/>
        </w:rPr>
        <w:t>06 43 64 20 24</w:t>
      </w:r>
    </w:p>
    <w:p w:rsidR="00C06CA6" w:rsidRPr="006F51D2" w:rsidRDefault="00C06CA6" w:rsidP="00177A32">
      <w:pPr>
        <w:pStyle w:val="Pieddepage"/>
        <w:rPr>
          <w:rFonts w:ascii="Marianne" w:hAnsi="Marianne"/>
          <w:sz w:val="18"/>
          <w:szCs w:val="18"/>
        </w:rPr>
      </w:pPr>
    </w:p>
    <w:p w:rsidR="00177A32" w:rsidRPr="006F51D2" w:rsidRDefault="00177A32" w:rsidP="00177A32">
      <w:pPr>
        <w:pStyle w:val="Pieddepage"/>
        <w:rPr>
          <w:rFonts w:ascii="Marianne" w:hAnsi="Marianne"/>
          <w:sz w:val="18"/>
          <w:szCs w:val="18"/>
        </w:rPr>
      </w:pPr>
      <w:r w:rsidRPr="006F51D2">
        <w:rPr>
          <w:rFonts w:ascii="Marianne" w:hAnsi="Marianne"/>
          <w:sz w:val="18"/>
          <w:szCs w:val="18"/>
        </w:rPr>
        <w:t>DRAC Bourgogne-Franche-Comté/ Elise Rabin</w:t>
      </w:r>
    </w:p>
    <w:p w:rsidR="00177A32" w:rsidRDefault="002E629C" w:rsidP="00177A32">
      <w:pPr>
        <w:pStyle w:val="Pieddepage"/>
        <w:rPr>
          <w:rStyle w:val="Lienhypertexte"/>
          <w:rFonts w:ascii="Marianne" w:hAnsi="Marianne"/>
          <w:sz w:val="18"/>
          <w:szCs w:val="18"/>
        </w:rPr>
      </w:pPr>
      <w:hyperlink r:id="rId11" w:history="1">
        <w:r w:rsidR="00177A32" w:rsidRPr="006F51D2">
          <w:rPr>
            <w:rStyle w:val="Lienhypertexte"/>
            <w:rFonts w:ascii="Marianne" w:hAnsi="Marianne"/>
            <w:sz w:val="18"/>
            <w:szCs w:val="18"/>
          </w:rPr>
          <w:t>elise.rabin@culture.gouv.fr</w:t>
        </w:r>
      </w:hyperlink>
    </w:p>
    <w:p w:rsidR="00C06CA6" w:rsidRPr="006E7157" w:rsidRDefault="00C06CA6" w:rsidP="00C06CA6">
      <w:pPr>
        <w:pStyle w:val="Pieddepage"/>
        <w:rPr>
          <w:rFonts w:ascii="Marianne" w:hAnsi="Marianne"/>
          <w:sz w:val="18"/>
          <w:szCs w:val="18"/>
        </w:rPr>
      </w:pPr>
      <w:r w:rsidRPr="006E7157">
        <w:rPr>
          <w:rFonts w:ascii="Marianne" w:hAnsi="Marianne"/>
          <w:sz w:val="18"/>
          <w:szCs w:val="18"/>
        </w:rPr>
        <w:t>06 86 93 48 73</w:t>
      </w:r>
    </w:p>
    <w:p w:rsidR="00C06CA6" w:rsidRPr="006F51D2" w:rsidRDefault="00C06CA6" w:rsidP="00177A32">
      <w:pPr>
        <w:pStyle w:val="Pieddepage"/>
        <w:rPr>
          <w:rFonts w:ascii="Marianne" w:hAnsi="Marianne"/>
          <w:sz w:val="18"/>
          <w:szCs w:val="18"/>
        </w:rPr>
      </w:pPr>
    </w:p>
    <w:p w:rsidR="00177A32" w:rsidRPr="006F51D2" w:rsidRDefault="00177A32" w:rsidP="00177A32">
      <w:pPr>
        <w:pStyle w:val="Pieddepage"/>
        <w:rPr>
          <w:rFonts w:ascii="Marianne" w:hAnsi="Marianne"/>
          <w:sz w:val="18"/>
          <w:szCs w:val="18"/>
        </w:rPr>
      </w:pPr>
    </w:p>
    <w:p w:rsidR="00177A32" w:rsidRPr="006F51D2" w:rsidRDefault="00177A32" w:rsidP="00177A32">
      <w:pPr>
        <w:rPr>
          <w:rFonts w:ascii="Marianne" w:hAnsi="Marianne"/>
          <w:b/>
          <w:sz w:val="18"/>
          <w:szCs w:val="18"/>
        </w:rPr>
      </w:pPr>
    </w:p>
    <w:p w:rsidR="00177A32" w:rsidRPr="006F51D2" w:rsidRDefault="00177A32" w:rsidP="00177A32">
      <w:pPr>
        <w:rPr>
          <w:rFonts w:ascii="Marianne" w:hAnsi="Marianne"/>
          <w:b/>
          <w:sz w:val="18"/>
          <w:szCs w:val="18"/>
        </w:rPr>
      </w:pPr>
      <w:r w:rsidRPr="006F51D2">
        <w:rPr>
          <w:rFonts w:ascii="Marianne" w:hAnsi="Marianne"/>
          <w:b/>
          <w:sz w:val="18"/>
          <w:szCs w:val="18"/>
        </w:rPr>
        <w:t>En savoir plus</w:t>
      </w:r>
      <w:r w:rsidRPr="006F51D2">
        <w:rPr>
          <w:rFonts w:ascii="Calibri" w:hAnsi="Calibri" w:cs="Calibri"/>
          <w:b/>
          <w:sz w:val="18"/>
          <w:szCs w:val="18"/>
        </w:rPr>
        <w:t> </w:t>
      </w:r>
      <w:r w:rsidRPr="006F51D2">
        <w:rPr>
          <w:rFonts w:ascii="Marianne" w:hAnsi="Marianne"/>
          <w:b/>
          <w:sz w:val="18"/>
          <w:szCs w:val="18"/>
        </w:rPr>
        <w:t xml:space="preserve">: </w:t>
      </w:r>
    </w:p>
    <w:p w:rsidR="00177A32" w:rsidRPr="006F51D2" w:rsidRDefault="002E629C" w:rsidP="00177A32">
      <w:pPr>
        <w:rPr>
          <w:rFonts w:ascii="Marianne" w:hAnsi="Marianne"/>
          <w:sz w:val="18"/>
          <w:szCs w:val="18"/>
        </w:rPr>
      </w:pPr>
      <w:hyperlink r:id="rId12" w:history="1">
        <w:r w:rsidR="00177A32" w:rsidRPr="006F51D2">
          <w:rPr>
            <w:rStyle w:val="Lienhypertexte"/>
            <w:rFonts w:ascii="Marianne" w:hAnsi="Marianne"/>
            <w:sz w:val="18"/>
            <w:szCs w:val="18"/>
          </w:rPr>
          <w:t>Culture Santé en Bourgogne-Franche-Comté | Agence régionale de santé Bourgogne-Franche-Comté (sante.fr)</w:t>
        </w:r>
      </w:hyperlink>
    </w:p>
    <w:p w:rsidR="00177A32" w:rsidRPr="006F51D2" w:rsidRDefault="002E629C" w:rsidP="00177A32">
      <w:pPr>
        <w:rPr>
          <w:rFonts w:ascii="Marianne" w:hAnsi="Marianne"/>
          <w:sz w:val="18"/>
          <w:szCs w:val="18"/>
        </w:rPr>
      </w:pPr>
      <w:hyperlink r:id="rId13" w:anchor="wa-anchor-kcoofjjm636r3s" w:history="1">
        <w:r w:rsidR="00177A32" w:rsidRPr="006F51D2">
          <w:rPr>
            <w:rStyle w:val="Lienhypertexte"/>
            <w:rFonts w:ascii="Marianne" w:hAnsi="Marianne"/>
            <w:sz w:val="18"/>
            <w:szCs w:val="18"/>
          </w:rPr>
          <w:t>Dispositif Culture-Santé (itinerairessinguliers.com)</w:t>
        </w:r>
      </w:hyperlink>
    </w:p>
    <w:p w:rsidR="00177A32" w:rsidRPr="00E43CF3" w:rsidRDefault="00177A32" w:rsidP="00CB6060">
      <w:pPr>
        <w:pStyle w:val="Corpsdetexte"/>
        <w:jc w:val="both"/>
        <w:rPr>
          <w:rFonts w:ascii="Marianne" w:hAnsi="Marianne" w:cs="Calibri"/>
        </w:rPr>
      </w:pPr>
    </w:p>
    <w:sectPr w:rsidR="00177A32" w:rsidRPr="00E43CF3" w:rsidSect="00C06CA6">
      <w:headerReference w:type="default" r:id="rId14"/>
      <w:footerReference w:type="even" r:id="rId15"/>
      <w:footerReference w:type="default" r:id="rId16"/>
      <w:type w:val="continuous"/>
      <w:pgSz w:w="11910" w:h="16840"/>
      <w:pgMar w:top="709" w:right="964" w:bottom="426" w:left="964" w:header="624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24" w:rsidRDefault="00302D24" w:rsidP="0079276E">
      <w:r>
        <w:separator/>
      </w:r>
    </w:p>
  </w:endnote>
  <w:endnote w:type="continuationSeparator" w:id="0">
    <w:p w:rsidR="00302D24" w:rsidRDefault="00302D2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Default="0066014E" w:rsidP="0066014E"/>
  <w:p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2E629C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p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24" w:rsidRDefault="00302D24" w:rsidP="0079276E">
      <w:r>
        <w:separator/>
      </w:r>
    </w:p>
  </w:footnote>
  <w:footnote w:type="continuationSeparator" w:id="0">
    <w:p w:rsidR="00302D24" w:rsidRDefault="00302D2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7A" w:rsidRDefault="00747A7A" w:rsidP="00747A7A">
    <w:pPr>
      <w:pStyle w:val="En-tte"/>
      <w:tabs>
        <w:tab w:val="clear" w:pos="4513"/>
      </w:tabs>
      <w:ind w:left="-851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118745</wp:posOffset>
          </wp:positionV>
          <wp:extent cx="1656000" cy="977296"/>
          <wp:effectExtent l="0" t="0" r="1905" b="0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977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t xml:space="preserve">              </w:t>
    </w:r>
    <w:r>
      <w:rPr>
        <w:b/>
        <w:bCs/>
        <w:sz w:val="24"/>
        <w:szCs w:val="24"/>
      </w:rPr>
      <w:tab/>
    </w:r>
  </w:p>
  <w:p w:rsidR="0079276E" w:rsidRDefault="00C06CA6">
    <w:pPr>
      <w:pStyle w:val="En-tte"/>
    </w:pPr>
    <w:r>
      <w:rPr>
        <w:noProof/>
        <w:lang w:eastAsia="fr-FR"/>
      </w:rPr>
      <w:drawing>
        <wp:inline distT="0" distB="0" distL="0" distR="0" wp14:anchorId="098A3A4E" wp14:editId="16EB8566">
          <wp:extent cx="1418976" cy="1224000"/>
          <wp:effectExtent l="0" t="0" r="0" b="0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976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6B"/>
    <w:multiLevelType w:val="hybridMultilevel"/>
    <w:tmpl w:val="BEDE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2265B"/>
    <w:multiLevelType w:val="hybridMultilevel"/>
    <w:tmpl w:val="6A022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6182B"/>
    <w:multiLevelType w:val="hybridMultilevel"/>
    <w:tmpl w:val="A10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C3A37"/>
    <w:multiLevelType w:val="hybridMultilevel"/>
    <w:tmpl w:val="CEDA3A96"/>
    <w:lvl w:ilvl="0" w:tplc="1F4C08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50BB0"/>
    <w:multiLevelType w:val="hybridMultilevel"/>
    <w:tmpl w:val="5A7A6724"/>
    <w:lvl w:ilvl="0" w:tplc="0CB4D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18D7"/>
    <w:multiLevelType w:val="hybridMultilevel"/>
    <w:tmpl w:val="42982440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5ADA"/>
    <w:multiLevelType w:val="hybridMultilevel"/>
    <w:tmpl w:val="3ACC0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F50B8"/>
    <w:multiLevelType w:val="hybridMultilevel"/>
    <w:tmpl w:val="F018567E"/>
    <w:lvl w:ilvl="0" w:tplc="98DE119E">
      <w:start w:val="1"/>
      <w:numFmt w:val="bullet"/>
      <w:lvlText w:val="•"/>
      <w:lvlJc w:val="left"/>
      <w:pPr>
        <w:ind w:left="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527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EF7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329F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1C8D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9EE6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CC93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030D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74A3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B1D5408"/>
    <w:multiLevelType w:val="hybridMultilevel"/>
    <w:tmpl w:val="F9AE15A4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80AF4"/>
    <w:multiLevelType w:val="hybridMultilevel"/>
    <w:tmpl w:val="D4AED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0E16FF"/>
    <w:multiLevelType w:val="hybridMultilevel"/>
    <w:tmpl w:val="46E2C9D0"/>
    <w:lvl w:ilvl="0" w:tplc="D1BE23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2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E10ED"/>
    <w:multiLevelType w:val="hybridMultilevel"/>
    <w:tmpl w:val="B18E13EE"/>
    <w:lvl w:ilvl="0" w:tplc="472608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1C42CB"/>
    <w:multiLevelType w:val="hybridMultilevel"/>
    <w:tmpl w:val="4F04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833FA"/>
    <w:multiLevelType w:val="hybridMultilevel"/>
    <w:tmpl w:val="64F20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06BDF"/>
    <w:multiLevelType w:val="hybridMultilevel"/>
    <w:tmpl w:val="3684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A6782"/>
    <w:multiLevelType w:val="hybridMultilevel"/>
    <w:tmpl w:val="477CCDC2"/>
    <w:lvl w:ilvl="0" w:tplc="8CFACBD2">
      <w:numFmt w:val="bullet"/>
      <w:lvlText w:val="-"/>
      <w:lvlJc w:val="left"/>
      <w:pPr>
        <w:ind w:left="720" w:hanging="360"/>
      </w:pPr>
      <w:rPr>
        <w:rFonts w:ascii="CIDFont+F3" w:eastAsia="Arial" w:hAnsi="CIDFont+F3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14331"/>
    <w:multiLevelType w:val="hybridMultilevel"/>
    <w:tmpl w:val="E46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C6DB4"/>
    <w:multiLevelType w:val="hybridMultilevel"/>
    <w:tmpl w:val="DABA92C0"/>
    <w:lvl w:ilvl="0" w:tplc="90C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E7BCA"/>
    <w:multiLevelType w:val="hybridMultilevel"/>
    <w:tmpl w:val="8F12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0"/>
  </w:num>
  <w:num w:numId="4">
    <w:abstractNumId w:val="15"/>
  </w:num>
  <w:num w:numId="5">
    <w:abstractNumId w:val="2"/>
  </w:num>
  <w:num w:numId="6">
    <w:abstractNumId w:val="26"/>
  </w:num>
  <w:num w:numId="7">
    <w:abstractNumId w:val="1"/>
  </w:num>
  <w:num w:numId="8">
    <w:abstractNumId w:val="4"/>
  </w:num>
  <w:num w:numId="9">
    <w:abstractNumId w:val="41"/>
  </w:num>
  <w:num w:numId="10">
    <w:abstractNumId w:val="17"/>
  </w:num>
  <w:num w:numId="11">
    <w:abstractNumId w:val="22"/>
  </w:num>
  <w:num w:numId="12">
    <w:abstractNumId w:val="34"/>
  </w:num>
  <w:num w:numId="13">
    <w:abstractNumId w:val="16"/>
  </w:num>
  <w:num w:numId="14">
    <w:abstractNumId w:val="31"/>
  </w:num>
  <w:num w:numId="15">
    <w:abstractNumId w:val="6"/>
  </w:num>
  <w:num w:numId="16">
    <w:abstractNumId w:val="42"/>
  </w:num>
  <w:num w:numId="17">
    <w:abstractNumId w:val="37"/>
  </w:num>
  <w:num w:numId="18">
    <w:abstractNumId w:val="43"/>
  </w:num>
  <w:num w:numId="19">
    <w:abstractNumId w:val="23"/>
  </w:num>
  <w:num w:numId="20">
    <w:abstractNumId w:val="27"/>
  </w:num>
  <w:num w:numId="21">
    <w:abstractNumId w:val="23"/>
  </w:num>
  <w:num w:numId="22">
    <w:abstractNumId w:val="29"/>
  </w:num>
  <w:num w:numId="23">
    <w:abstractNumId w:val="20"/>
  </w:num>
  <w:num w:numId="24">
    <w:abstractNumId w:val="36"/>
  </w:num>
  <w:num w:numId="25">
    <w:abstractNumId w:val="8"/>
  </w:num>
  <w:num w:numId="26">
    <w:abstractNumId w:val="47"/>
  </w:num>
  <w:num w:numId="27">
    <w:abstractNumId w:val="19"/>
  </w:num>
  <w:num w:numId="28">
    <w:abstractNumId w:val="39"/>
  </w:num>
  <w:num w:numId="29">
    <w:abstractNumId w:val="46"/>
  </w:num>
  <w:num w:numId="30">
    <w:abstractNumId w:val="28"/>
  </w:num>
  <w:num w:numId="31">
    <w:abstractNumId w:val="40"/>
  </w:num>
  <w:num w:numId="32">
    <w:abstractNumId w:val="13"/>
  </w:num>
  <w:num w:numId="33">
    <w:abstractNumId w:val="10"/>
  </w:num>
  <w:num w:numId="34">
    <w:abstractNumId w:val="32"/>
  </w:num>
  <w:num w:numId="35">
    <w:abstractNumId w:val="35"/>
  </w:num>
  <w:num w:numId="36">
    <w:abstractNumId w:val="38"/>
  </w:num>
  <w:num w:numId="37">
    <w:abstractNumId w:val="0"/>
  </w:num>
  <w:num w:numId="38">
    <w:abstractNumId w:val="44"/>
  </w:num>
  <w:num w:numId="39">
    <w:abstractNumId w:val="9"/>
  </w:num>
  <w:num w:numId="40">
    <w:abstractNumId w:val="5"/>
  </w:num>
  <w:num w:numId="41">
    <w:abstractNumId w:val="12"/>
  </w:num>
  <w:num w:numId="42">
    <w:abstractNumId w:val="11"/>
  </w:num>
  <w:num w:numId="43">
    <w:abstractNumId w:val="7"/>
  </w:num>
  <w:num w:numId="44">
    <w:abstractNumId w:val="7"/>
  </w:num>
  <w:num w:numId="45">
    <w:abstractNumId w:val="45"/>
  </w:num>
  <w:num w:numId="46">
    <w:abstractNumId w:val="18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3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315B"/>
    <w:rsid w:val="00053A2A"/>
    <w:rsid w:val="00056018"/>
    <w:rsid w:val="000562EE"/>
    <w:rsid w:val="0005702F"/>
    <w:rsid w:val="00057AD8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0C04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0AFA"/>
    <w:rsid w:val="00134A82"/>
    <w:rsid w:val="001369B5"/>
    <w:rsid w:val="00136AAB"/>
    <w:rsid w:val="00136DD9"/>
    <w:rsid w:val="00137A35"/>
    <w:rsid w:val="00143070"/>
    <w:rsid w:val="00147909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0236"/>
    <w:rsid w:val="00171D19"/>
    <w:rsid w:val="001727B4"/>
    <w:rsid w:val="0017362A"/>
    <w:rsid w:val="00175510"/>
    <w:rsid w:val="0017737A"/>
    <w:rsid w:val="00177A32"/>
    <w:rsid w:val="00180CE7"/>
    <w:rsid w:val="001816DF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02F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76A5"/>
    <w:rsid w:val="00267D2F"/>
    <w:rsid w:val="00267F73"/>
    <w:rsid w:val="00274720"/>
    <w:rsid w:val="00275421"/>
    <w:rsid w:val="002805D6"/>
    <w:rsid w:val="00280F3B"/>
    <w:rsid w:val="0028579B"/>
    <w:rsid w:val="00286ECC"/>
    <w:rsid w:val="002901F1"/>
    <w:rsid w:val="00290741"/>
    <w:rsid w:val="002909D5"/>
    <w:rsid w:val="0029251B"/>
    <w:rsid w:val="00292FD4"/>
    <w:rsid w:val="0029447E"/>
    <w:rsid w:val="00296D11"/>
    <w:rsid w:val="002A1584"/>
    <w:rsid w:val="002A18B5"/>
    <w:rsid w:val="002A2ED1"/>
    <w:rsid w:val="002A30D6"/>
    <w:rsid w:val="002A45C0"/>
    <w:rsid w:val="002A483F"/>
    <w:rsid w:val="002A4B9E"/>
    <w:rsid w:val="002A5873"/>
    <w:rsid w:val="002B17B0"/>
    <w:rsid w:val="002B2080"/>
    <w:rsid w:val="002B2A73"/>
    <w:rsid w:val="002B483E"/>
    <w:rsid w:val="002B52E0"/>
    <w:rsid w:val="002B7D50"/>
    <w:rsid w:val="002C0262"/>
    <w:rsid w:val="002C37E9"/>
    <w:rsid w:val="002C421F"/>
    <w:rsid w:val="002D02F8"/>
    <w:rsid w:val="002D5F78"/>
    <w:rsid w:val="002D67B1"/>
    <w:rsid w:val="002D730F"/>
    <w:rsid w:val="002E13D6"/>
    <w:rsid w:val="002E629C"/>
    <w:rsid w:val="002E62EB"/>
    <w:rsid w:val="002E7C17"/>
    <w:rsid w:val="002F505F"/>
    <w:rsid w:val="002F7CE7"/>
    <w:rsid w:val="00301837"/>
    <w:rsid w:val="003023F8"/>
    <w:rsid w:val="00302D24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976"/>
    <w:rsid w:val="00325DE5"/>
    <w:rsid w:val="00331648"/>
    <w:rsid w:val="003324D9"/>
    <w:rsid w:val="00334A73"/>
    <w:rsid w:val="003364F6"/>
    <w:rsid w:val="003368A1"/>
    <w:rsid w:val="00336930"/>
    <w:rsid w:val="003427B7"/>
    <w:rsid w:val="00343248"/>
    <w:rsid w:val="00343806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3F6E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26356"/>
    <w:rsid w:val="00432329"/>
    <w:rsid w:val="00434B50"/>
    <w:rsid w:val="00435109"/>
    <w:rsid w:val="00441462"/>
    <w:rsid w:val="00441982"/>
    <w:rsid w:val="004424CD"/>
    <w:rsid w:val="0044262F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55A4"/>
    <w:rsid w:val="0047637F"/>
    <w:rsid w:val="00477BC1"/>
    <w:rsid w:val="00477D57"/>
    <w:rsid w:val="004825DD"/>
    <w:rsid w:val="004849B6"/>
    <w:rsid w:val="00485DEB"/>
    <w:rsid w:val="00490876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542D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14BA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6F42"/>
    <w:rsid w:val="005476C3"/>
    <w:rsid w:val="00553772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6B5"/>
    <w:rsid w:val="00564BB1"/>
    <w:rsid w:val="00565AA1"/>
    <w:rsid w:val="005672A0"/>
    <w:rsid w:val="00571577"/>
    <w:rsid w:val="0057554A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698"/>
    <w:rsid w:val="0061579D"/>
    <w:rsid w:val="0061740C"/>
    <w:rsid w:val="006204B9"/>
    <w:rsid w:val="0062263C"/>
    <w:rsid w:val="00623D29"/>
    <w:rsid w:val="0062444C"/>
    <w:rsid w:val="00625673"/>
    <w:rsid w:val="0062685C"/>
    <w:rsid w:val="006272C7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4A7E"/>
    <w:rsid w:val="00655684"/>
    <w:rsid w:val="00656945"/>
    <w:rsid w:val="00657418"/>
    <w:rsid w:val="0066014E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C20"/>
    <w:rsid w:val="00697875"/>
    <w:rsid w:val="006A28A0"/>
    <w:rsid w:val="006A2ABA"/>
    <w:rsid w:val="006A310B"/>
    <w:rsid w:val="006A389B"/>
    <w:rsid w:val="006A3BBF"/>
    <w:rsid w:val="006B3556"/>
    <w:rsid w:val="006B4CFB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47A7A"/>
    <w:rsid w:val="00751171"/>
    <w:rsid w:val="00751A4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237"/>
    <w:rsid w:val="007707BE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6C1D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AD1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539F"/>
    <w:rsid w:val="00806AF6"/>
    <w:rsid w:val="00807CCD"/>
    <w:rsid w:val="0081255B"/>
    <w:rsid w:val="0081467C"/>
    <w:rsid w:val="00814D76"/>
    <w:rsid w:val="00816254"/>
    <w:rsid w:val="00820607"/>
    <w:rsid w:val="0082471D"/>
    <w:rsid w:val="00824F41"/>
    <w:rsid w:val="00827C7C"/>
    <w:rsid w:val="008324BE"/>
    <w:rsid w:val="0083785E"/>
    <w:rsid w:val="00840119"/>
    <w:rsid w:val="008427CC"/>
    <w:rsid w:val="00843826"/>
    <w:rsid w:val="00844EFC"/>
    <w:rsid w:val="0084639B"/>
    <w:rsid w:val="0084651E"/>
    <w:rsid w:val="00847A38"/>
    <w:rsid w:val="008500EE"/>
    <w:rsid w:val="00851458"/>
    <w:rsid w:val="00851EEE"/>
    <w:rsid w:val="0085454E"/>
    <w:rsid w:val="008558F8"/>
    <w:rsid w:val="00855F5A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C56D9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4623"/>
    <w:rsid w:val="00924761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64E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34B"/>
    <w:rsid w:val="00985D2F"/>
    <w:rsid w:val="00990EE1"/>
    <w:rsid w:val="009915EA"/>
    <w:rsid w:val="00992DBA"/>
    <w:rsid w:val="00993582"/>
    <w:rsid w:val="0099537B"/>
    <w:rsid w:val="009968A8"/>
    <w:rsid w:val="00997E09"/>
    <w:rsid w:val="009A08EC"/>
    <w:rsid w:val="009A11EB"/>
    <w:rsid w:val="009A1548"/>
    <w:rsid w:val="009A1AEA"/>
    <w:rsid w:val="009A461D"/>
    <w:rsid w:val="009A5EA6"/>
    <w:rsid w:val="009A788B"/>
    <w:rsid w:val="009A7A40"/>
    <w:rsid w:val="009A7B7A"/>
    <w:rsid w:val="009B294A"/>
    <w:rsid w:val="009B302B"/>
    <w:rsid w:val="009B3BBA"/>
    <w:rsid w:val="009B40E6"/>
    <w:rsid w:val="009C122C"/>
    <w:rsid w:val="009C1672"/>
    <w:rsid w:val="009C284B"/>
    <w:rsid w:val="009C2BC3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E7E82"/>
    <w:rsid w:val="009F2DFA"/>
    <w:rsid w:val="009F2F24"/>
    <w:rsid w:val="009F75C4"/>
    <w:rsid w:val="00A013EC"/>
    <w:rsid w:val="00A048C2"/>
    <w:rsid w:val="00A06B6F"/>
    <w:rsid w:val="00A06C8A"/>
    <w:rsid w:val="00A0776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2D09"/>
    <w:rsid w:val="00A33555"/>
    <w:rsid w:val="00A36C0E"/>
    <w:rsid w:val="00A40E1F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0C70"/>
    <w:rsid w:val="00B01231"/>
    <w:rsid w:val="00B02EBA"/>
    <w:rsid w:val="00B037FB"/>
    <w:rsid w:val="00B05FE7"/>
    <w:rsid w:val="00B06050"/>
    <w:rsid w:val="00B10927"/>
    <w:rsid w:val="00B14B0C"/>
    <w:rsid w:val="00B1640D"/>
    <w:rsid w:val="00B17E0B"/>
    <w:rsid w:val="00B21E69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5EFF"/>
    <w:rsid w:val="00B864B8"/>
    <w:rsid w:val="00B87A85"/>
    <w:rsid w:val="00B90D77"/>
    <w:rsid w:val="00B916AA"/>
    <w:rsid w:val="00B9314E"/>
    <w:rsid w:val="00B9544B"/>
    <w:rsid w:val="00BA066E"/>
    <w:rsid w:val="00BA37CC"/>
    <w:rsid w:val="00BA6B08"/>
    <w:rsid w:val="00BB076D"/>
    <w:rsid w:val="00BB0A4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2C2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0A68"/>
    <w:rsid w:val="00C02907"/>
    <w:rsid w:val="00C02CF3"/>
    <w:rsid w:val="00C068C6"/>
    <w:rsid w:val="00C06CA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18B3"/>
    <w:rsid w:val="00C23013"/>
    <w:rsid w:val="00C25799"/>
    <w:rsid w:val="00C25A37"/>
    <w:rsid w:val="00C27E6A"/>
    <w:rsid w:val="00C31D78"/>
    <w:rsid w:val="00C322B1"/>
    <w:rsid w:val="00C33383"/>
    <w:rsid w:val="00C33FBF"/>
    <w:rsid w:val="00C3579C"/>
    <w:rsid w:val="00C36631"/>
    <w:rsid w:val="00C41633"/>
    <w:rsid w:val="00C41D5C"/>
    <w:rsid w:val="00C42841"/>
    <w:rsid w:val="00C42E0D"/>
    <w:rsid w:val="00C44A28"/>
    <w:rsid w:val="00C522D2"/>
    <w:rsid w:val="00C550B6"/>
    <w:rsid w:val="00C60355"/>
    <w:rsid w:val="00C60937"/>
    <w:rsid w:val="00C60AA9"/>
    <w:rsid w:val="00C61458"/>
    <w:rsid w:val="00C63A73"/>
    <w:rsid w:val="00C647BB"/>
    <w:rsid w:val="00C650CF"/>
    <w:rsid w:val="00C656A0"/>
    <w:rsid w:val="00C659EC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3E40"/>
    <w:rsid w:val="00C97A89"/>
    <w:rsid w:val="00CA3DD2"/>
    <w:rsid w:val="00CA5489"/>
    <w:rsid w:val="00CA5DD1"/>
    <w:rsid w:val="00CB1A10"/>
    <w:rsid w:val="00CB238D"/>
    <w:rsid w:val="00CB28B3"/>
    <w:rsid w:val="00CB3BC5"/>
    <w:rsid w:val="00CB5971"/>
    <w:rsid w:val="00CB6060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60D8"/>
    <w:rsid w:val="00CE7D70"/>
    <w:rsid w:val="00CF2ABB"/>
    <w:rsid w:val="00CF6461"/>
    <w:rsid w:val="00D03563"/>
    <w:rsid w:val="00D036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67D6F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23B9"/>
    <w:rsid w:val="00E239F6"/>
    <w:rsid w:val="00E251E3"/>
    <w:rsid w:val="00E32068"/>
    <w:rsid w:val="00E33DE1"/>
    <w:rsid w:val="00E36457"/>
    <w:rsid w:val="00E41149"/>
    <w:rsid w:val="00E43CF3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13BF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040F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5EF0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05F5"/>
    <w:rsid w:val="00F520A8"/>
    <w:rsid w:val="00F5371F"/>
    <w:rsid w:val="00F54914"/>
    <w:rsid w:val="00F55D79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4FC3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516F"/>
    <w:rsid w:val="00FC5B5A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E9DF0CC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s">
    <w:name w:val="Contacts"/>
    <w:basedOn w:val="Pieddepage"/>
    <w:link w:val="ContactsCar"/>
    <w:qFormat/>
    <w:rsid w:val="0057554A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57554A"/>
    <w:rPr>
      <w:rFonts w:ascii="Marianne" w:eastAsia="Arial" w:hAnsi="Marianne" w:cstheme="minorBidi"/>
      <w:sz w:val="14"/>
      <w:szCs w:val="16"/>
      <w:lang w:val="fr-FR"/>
    </w:rPr>
  </w:style>
  <w:style w:type="paragraph" w:styleId="Sansinterligne">
    <w:name w:val="No Spacing"/>
    <w:uiPriority w:val="1"/>
    <w:qFormat/>
    <w:rsid w:val="0057554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</w:style>
  <w:style w:type="character" w:customStyle="1" w:styleId="accrocheCar">
    <w:name w:val="accroche Car"/>
    <w:basedOn w:val="Policepardfaut"/>
    <w:link w:val="accroche"/>
    <w:locked/>
    <w:rsid w:val="00147909"/>
    <w:rPr>
      <w:rFonts w:ascii="Calibri" w:hAnsi="Calibri" w:cstheme="minorHAnsi"/>
      <w:bCs/>
      <w:i/>
      <w:color w:val="333333"/>
      <w:shd w:val="clear" w:color="auto" w:fill="FFFFFF"/>
    </w:rPr>
  </w:style>
  <w:style w:type="paragraph" w:customStyle="1" w:styleId="accroche">
    <w:name w:val="accroche"/>
    <w:basedOn w:val="Normal"/>
    <w:link w:val="accrocheCar"/>
    <w:qFormat/>
    <w:rsid w:val="00147909"/>
    <w:pPr>
      <w:widowControl/>
      <w:shd w:val="clear" w:color="auto" w:fill="FFFFFF"/>
      <w:autoSpaceDE/>
      <w:autoSpaceDN/>
    </w:pPr>
    <w:rPr>
      <w:rFonts w:ascii="Calibri" w:hAnsi="Calibri" w:cstheme="minorHAnsi"/>
      <w:bCs/>
      <w:i/>
      <w:color w:val="333333"/>
      <w:lang w:val="en-US"/>
    </w:rPr>
  </w:style>
  <w:style w:type="character" w:customStyle="1" w:styleId="LienInternet">
    <w:name w:val="Lien Internet"/>
    <w:basedOn w:val="Policepardfaut"/>
    <w:uiPriority w:val="99"/>
    <w:unhideWhenUsed/>
    <w:rsid w:val="00177A32"/>
    <w:rPr>
      <w:color w:val="5770B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tinerairessinguliers.com/dispositif-culture-sant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urgogne-franche-comte.ars.sante.fr/culture-sante-succes-appel-projets-en-bf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e.rabin@culture.gouv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auranne.cournault@ars.sante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05A7-7F97-4E08-87EA-D79EB3D7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543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MICHELIN Manon</cp:lastModifiedBy>
  <cp:revision>8</cp:revision>
  <cp:lastPrinted>2023-05-04T11:36:00Z</cp:lastPrinted>
  <dcterms:created xsi:type="dcterms:W3CDTF">2023-05-04T11:44:00Z</dcterms:created>
  <dcterms:modified xsi:type="dcterms:W3CDTF">2023-05-09T14:42:00Z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