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743907" w:rsidRPr="00743907" w:rsidRDefault="00743907" w:rsidP="00743907"/>
    <w:p w:rsidR="00743907" w:rsidRDefault="00743907" w:rsidP="00743907"/>
    <w:p w:rsidR="001871DC" w:rsidRDefault="00743907" w:rsidP="00743907">
      <w:pPr>
        <w:pStyle w:val="TITRE1"/>
      </w:pPr>
      <w:r>
        <w:t>COMMUNIQUE DE PRESSE</w:t>
      </w:r>
    </w:p>
    <w:p w:rsidR="00743907" w:rsidRDefault="00B941D2" w:rsidP="00743907">
      <w:pPr>
        <w:pStyle w:val="DateCP"/>
      </w:pPr>
      <w:r>
        <w:t xml:space="preserve">Dijon, le </w:t>
      </w:r>
      <w:r w:rsidR="00027E5D">
        <w:t>2 décembre</w:t>
      </w:r>
      <w:r w:rsidR="00743907">
        <w:t xml:space="preserve"> 2022</w:t>
      </w:r>
    </w:p>
    <w:p w:rsidR="00817AC9" w:rsidRDefault="00817AC9" w:rsidP="00743907">
      <w:pPr>
        <w:pStyle w:val="TITRE20"/>
      </w:pPr>
    </w:p>
    <w:p w:rsidR="00743907" w:rsidRDefault="00743907" w:rsidP="00743907">
      <w:pPr>
        <w:pStyle w:val="TITRE20"/>
      </w:pPr>
      <w:r>
        <w:t>COVID-19 EN BOURGOGNE</w:t>
      </w:r>
      <w:r w:rsidR="00F55E19">
        <w:t>-</w:t>
      </w:r>
      <w:r w:rsidRPr="00743907">
        <w:t>FRANCHE</w:t>
      </w:r>
      <w:r>
        <w:t>-COMTE</w:t>
      </w:r>
      <w:r w:rsidR="00BE29F2">
        <w:rPr>
          <w:rFonts w:ascii="Calibri" w:hAnsi="Calibri" w:cs="Calibri"/>
        </w:rPr>
        <w:t> </w:t>
      </w:r>
    </w:p>
    <w:p w:rsidR="00401BA4" w:rsidRDefault="00E20CDC" w:rsidP="0076576C">
      <w:pPr>
        <w:pStyle w:val="Titre3"/>
        <w:jc w:val="both"/>
      </w:pPr>
      <w:r>
        <w:t>Prévention, vaccination</w:t>
      </w:r>
      <w:r>
        <w:rPr>
          <w:rFonts w:ascii="Calibri" w:hAnsi="Calibri" w:cs="Calibri"/>
        </w:rPr>
        <w:t> </w:t>
      </w:r>
      <w:r>
        <w:t xml:space="preserve">: </w:t>
      </w:r>
      <w:r w:rsidR="00027E5D">
        <w:t xml:space="preserve"> mobilisation</w:t>
      </w:r>
      <w:r>
        <w:t xml:space="preserve"> totale</w:t>
      </w:r>
      <w:r w:rsidR="00027E5D">
        <w:t xml:space="preserve"> face à la </w:t>
      </w:r>
      <w:r w:rsidR="00F30A47">
        <w:t>neuvième</w:t>
      </w:r>
      <w:r w:rsidR="00027E5D">
        <w:t xml:space="preserve"> vague</w:t>
      </w:r>
    </w:p>
    <w:p w:rsidR="00027E5D" w:rsidRDefault="00027E5D" w:rsidP="0035710B">
      <w:pPr>
        <w:pStyle w:val="Titre3"/>
        <w:jc w:val="both"/>
        <w:rPr>
          <w:b/>
          <w:sz w:val="20"/>
        </w:rPr>
      </w:pPr>
    </w:p>
    <w:p w:rsidR="00027E5D" w:rsidRDefault="00F30A47" w:rsidP="0035710B">
      <w:pPr>
        <w:pStyle w:val="Titre3"/>
        <w:jc w:val="both"/>
        <w:rPr>
          <w:b/>
          <w:sz w:val="20"/>
        </w:rPr>
      </w:pPr>
      <w:r>
        <w:rPr>
          <w:b/>
          <w:sz w:val="20"/>
        </w:rPr>
        <w:t>La neuvième</w:t>
      </w:r>
      <w:r w:rsidR="00027E5D">
        <w:rPr>
          <w:b/>
          <w:sz w:val="20"/>
        </w:rPr>
        <w:t xml:space="preserve"> vague de COVID-19 se confirme à l’échelle régionale où elle </w:t>
      </w:r>
      <w:r w:rsidR="00E20CDC">
        <w:rPr>
          <w:b/>
          <w:sz w:val="20"/>
        </w:rPr>
        <w:t>n’épargne aucun des 8 départements</w:t>
      </w:r>
      <w:r w:rsidR="00027E5D">
        <w:rPr>
          <w:b/>
          <w:sz w:val="20"/>
        </w:rPr>
        <w:t xml:space="preserve">. </w:t>
      </w:r>
      <w:r w:rsidR="00E20CDC">
        <w:rPr>
          <w:b/>
          <w:sz w:val="20"/>
        </w:rPr>
        <w:t xml:space="preserve"> </w:t>
      </w:r>
      <w:r w:rsidR="00027E5D">
        <w:rPr>
          <w:b/>
          <w:sz w:val="20"/>
        </w:rPr>
        <w:t>L’ARS</w:t>
      </w:r>
      <w:r w:rsidR="00E20CDC">
        <w:rPr>
          <w:b/>
          <w:sz w:val="20"/>
        </w:rPr>
        <w:t xml:space="preserve"> Bourgogne-Franche-Comté</w:t>
      </w:r>
      <w:r w:rsidR="00027E5D">
        <w:rPr>
          <w:b/>
          <w:sz w:val="20"/>
        </w:rPr>
        <w:t xml:space="preserve"> relance la mobilisation pour la prévention et la vaccination.</w:t>
      </w:r>
    </w:p>
    <w:p w:rsidR="00027E5D" w:rsidRDefault="00027E5D" w:rsidP="0035710B">
      <w:pPr>
        <w:pStyle w:val="Titre3"/>
        <w:jc w:val="both"/>
        <w:rPr>
          <w:b/>
          <w:sz w:val="20"/>
        </w:rPr>
      </w:pPr>
    </w:p>
    <w:p w:rsidR="00027E5D" w:rsidRPr="00F30A47" w:rsidRDefault="00027E5D" w:rsidP="00027E5D">
      <w:pPr>
        <w:jc w:val="both"/>
        <w:rPr>
          <w:rFonts w:ascii="Marianne" w:hAnsi="Marianne"/>
          <w:sz w:val="20"/>
          <w:szCs w:val="20"/>
        </w:rPr>
      </w:pPr>
      <w:r w:rsidRPr="00F30A47">
        <w:rPr>
          <w:rFonts w:ascii="Marianne" w:hAnsi="Marianne"/>
          <w:sz w:val="20"/>
          <w:szCs w:val="20"/>
        </w:rPr>
        <w:t>A l’échelle régionale, le taux de positivité des tests de dépistage du COVID-19 dépasse désormais 30%, en hausse de p</w:t>
      </w:r>
      <w:r w:rsidR="00C74D8E">
        <w:rPr>
          <w:rFonts w:ascii="Marianne" w:hAnsi="Marianne"/>
          <w:sz w:val="20"/>
          <w:szCs w:val="20"/>
        </w:rPr>
        <w:t>lus</w:t>
      </w:r>
      <w:r w:rsidRPr="00F30A47">
        <w:rPr>
          <w:rFonts w:ascii="Marianne" w:hAnsi="Marianne"/>
          <w:sz w:val="20"/>
          <w:szCs w:val="20"/>
        </w:rPr>
        <w:t xml:space="preserve"> de 3 points par rapport à la précédente période. Si les autres </w:t>
      </w:r>
      <w:r w:rsidR="00A56FDB">
        <w:rPr>
          <w:rFonts w:ascii="Marianne" w:hAnsi="Marianne"/>
          <w:sz w:val="20"/>
          <w:szCs w:val="20"/>
        </w:rPr>
        <w:t>indicateurs</w:t>
      </w:r>
      <w:r w:rsidRPr="00F30A47">
        <w:rPr>
          <w:rFonts w:ascii="Marianne" w:hAnsi="Marianne"/>
          <w:sz w:val="20"/>
          <w:szCs w:val="20"/>
        </w:rPr>
        <w:t xml:space="preserve"> épidémiologique</w:t>
      </w:r>
      <w:r w:rsidR="00E20CDC" w:rsidRPr="00F30A47">
        <w:rPr>
          <w:rFonts w:ascii="Marianne" w:hAnsi="Marianne"/>
          <w:sz w:val="20"/>
          <w:szCs w:val="20"/>
        </w:rPr>
        <w:t>s</w:t>
      </w:r>
      <w:r w:rsidRPr="00F30A47">
        <w:rPr>
          <w:rFonts w:ascii="Marianne" w:hAnsi="Marianne"/>
          <w:sz w:val="20"/>
          <w:szCs w:val="20"/>
        </w:rPr>
        <w:t xml:space="preserve"> (dont le taux d’incidence) restent </w:t>
      </w:r>
      <w:r w:rsidR="00E20CDC" w:rsidRPr="00F30A47">
        <w:rPr>
          <w:rFonts w:ascii="Marianne" w:hAnsi="Marianne"/>
          <w:sz w:val="20"/>
          <w:szCs w:val="20"/>
        </w:rPr>
        <w:t>difficilement interprétables</w:t>
      </w:r>
      <w:r w:rsidRPr="00F30A47">
        <w:rPr>
          <w:rFonts w:ascii="Marianne" w:hAnsi="Marianne"/>
          <w:sz w:val="20"/>
          <w:szCs w:val="20"/>
        </w:rPr>
        <w:t xml:space="preserve"> faute de saisie </w:t>
      </w:r>
      <w:r w:rsidR="00E20CDC" w:rsidRPr="00F30A47">
        <w:rPr>
          <w:rFonts w:ascii="Marianne" w:hAnsi="Marianne"/>
          <w:sz w:val="20"/>
          <w:szCs w:val="20"/>
        </w:rPr>
        <w:t>exhaustive</w:t>
      </w:r>
      <w:r w:rsidRPr="00F30A47">
        <w:rPr>
          <w:rFonts w:ascii="Marianne" w:hAnsi="Marianne"/>
          <w:sz w:val="20"/>
          <w:szCs w:val="20"/>
        </w:rPr>
        <w:t xml:space="preserve"> </w:t>
      </w:r>
      <w:r w:rsidR="00E20CDC" w:rsidRPr="00F30A47">
        <w:rPr>
          <w:rFonts w:ascii="Marianne" w:hAnsi="Marianne"/>
          <w:sz w:val="20"/>
          <w:szCs w:val="20"/>
        </w:rPr>
        <w:t>des</w:t>
      </w:r>
      <w:r w:rsidRPr="00F30A47">
        <w:rPr>
          <w:rFonts w:ascii="Marianne" w:hAnsi="Marianne"/>
          <w:sz w:val="20"/>
          <w:szCs w:val="20"/>
        </w:rPr>
        <w:t xml:space="preserve"> données de dépistage dans le système d’information national, ce seul </w:t>
      </w:r>
      <w:r w:rsidR="00A56FDB">
        <w:rPr>
          <w:rFonts w:ascii="Marianne" w:hAnsi="Marianne"/>
          <w:sz w:val="20"/>
          <w:szCs w:val="20"/>
        </w:rPr>
        <w:t>chiffre</w:t>
      </w:r>
      <w:r w:rsidRPr="00F30A47">
        <w:rPr>
          <w:rFonts w:ascii="Marianne" w:hAnsi="Marianne"/>
          <w:sz w:val="20"/>
          <w:szCs w:val="20"/>
        </w:rPr>
        <w:t xml:space="preserve"> donne la mesure du niveau </w:t>
      </w:r>
      <w:r w:rsidR="00A56FDB">
        <w:rPr>
          <w:rFonts w:ascii="Marianne" w:hAnsi="Marianne"/>
          <w:sz w:val="20"/>
          <w:szCs w:val="20"/>
        </w:rPr>
        <w:t>de</w:t>
      </w:r>
      <w:r w:rsidRPr="00F30A47">
        <w:rPr>
          <w:rFonts w:ascii="Marianne" w:hAnsi="Marianne"/>
          <w:sz w:val="20"/>
          <w:szCs w:val="20"/>
        </w:rPr>
        <w:t xml:space="preserve"> circulation du virus, dans tous les départements.</w:t>
      </w:r>
    </w:p>
    <w:p w:rsidR="00302D9D" w:rsidRPr="00302D9D" w:rsidRDefault="00A56FDB" w:rsidP="00027E5D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Cette</w:t>
      </w:r>
      <w:r w:rsidR="00AA5B91" w:rsidRPr="00F30A47">
        <w:rPr>
          <w:rFonts w:ascii="Marianne" w:hAnsi="Marianne"/>
          <w:sz w:val="20"/>
          <w:szCs w:val="20"/>
        </w:rPr>
        <w:t xml:space="preserve"> reprise épidémique commence </w:t>
      </w:r>
      <w:r w:rsidR="00027E5D" w:rsidRPr="00F30A47">
        <w:rPr>
          <w:rFonts w:ascii="Marianne" w:hAnsi="Marianne"/>
          <w:sz w:val="20"/>
          <w:szCs w:val="20"/>
        </w:rPr>
        <w:t xml:space="preserve">à avoir </w:t>
      </w:r>
      <w:r w:rsidR="00F30A47">
        <w:rPr>
          <w:rFonts w:ascii="Marianne" w:hAnsi="Marianne"/>
          <w:sz w:val="20"/>
          <w:szCs w:val="20"/>
        </w:rPr>
        <w:t>un</w:t>
      </w:r>
      <w:r>
        <w:rPr>
          <w:rFonts w:ascii="Marianne" w:hAnsi="Marianne"/>
          <w:sz w:val="20"/>
          <w:szCs w:val="20"/>
        </w:rPr>
        <w:t xml:space="preserve"> net</w:t>
      </w:r>
      <w:r w:rsidR="00F30A47">
        <w:rPr>
          <w:rFonts w:ascii="Marianne" w:hAnsi="Marianne"/>
          <w:sz w:val="20"/>
          <w:szCs w:val="20"/>
        </w:rPr>
        <w:t xml:space="preserve"> impact hospitalier, s’ajoutant à celui des bronchiolites</w:t>
      </w:r>
      <w:r w:rsidR="00B110AB">
        <w:rPr>
          <w:rFonts w:ascii="Marianne" w:hAnsi="Marianne"/>
          <w:sz w:val="20"/>
          <w:szCs w:val="20"/>
        </w:rPr>
        <w:t>,</w:t>
      </w:r>
      <w:r w:rsidR="00A27988">
        <w:rPr>
          <w:rFonts w:ascii="Marianne" w:hAnsi="Marianne"/>
          <w:sz w:val="20"/>
          <w:szCs w:val="20"/>
        </w:rPr>
        <w:t xml:space="preserve"> avec une hausse des personnes hospitalisées</w:t>
      </w:r>
      <w:r w:rsidR="00F50780">
        <w:rPr>
          <w:rFonts w:ascii="Marianne" w:hAnsi="Marianne"/>
          <w:sz w:val="20"/>
          <w:szCs w:val="20"/>
        </w:rPr>
        <w:t>.</w:t>
      </w:r>
    </w:p>
    <w:p w:rsidR="00C74D8E" w:rsidRDefault="00302D9D" w:rsidP="00027E5D">
      <w:pPr>
        <w:jc w:val="both"/>
        <w:rPr>
          <w:rFonts w:ascii="Marianne" w:hAnsi="Marianne"/>
          <w:b/>
          <w:sz w:val="20"/>
          <w:szCs w:val="20"/>
        </w:rPr>
      </w:pPr>
      <w:r w:rsidRPr="00302D9D">
        <w:rPr>
          <w:noProof/>
          <w:lang w:eastAsia="fr-FR"/>
        </w:rPr>
        <w:drawing>
          <wp:inline distT="0" distB="0" distL="0" distR="0">
            <wp:extent cx="5760720" cy="375328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39" w:rsidRDefault="00913E39" w:rsidP="00027E5D">
      <w:pPr>
        <w:jc w:val="both"/>
        <w:rPr>
          <w:rFonts w:ascii="Marianne" w:hAnsi="Marianne"/>
          <w:b/>
          <w:sz w:val="20"/>
          <w:szCs w:val="20"/>
        </w:rPr>
      </w:pPr>
    </w:p>
    <w:p w:rsidR="00302D9D" w:rsidRDefault="00302D9D" w:rsidP="00027E5D">
      <w:pPr>
        <w:jc w:val="both"/>
        <w:rPr>
          <w:rFonts w:ascii="Marianne" w:hAnsi="Marianne"/>
          <w:b/>
          <w:sz w:val="20"/>
          <w:szCs w:val="20"/>
        </w:rPr>
      </w:pPr>
    </w:p>
    <w:p w:rsidR="00AA5B91" w:rsidRPr="00F30A47" w:rsidRDefault="00E20CDC" w:rsidP="00027E5D">
      <w:pPr>
        <w:jc w:val="both"/>
        <w:rPr>
          <w:rFonts w:ascii="Marianne" w:hAnsi="Marianne"/>
          <w:b/>
          <w:sz w:val="20"/>
          <w:szCs w:val="20"/>
        </w:rPr>
      </w:pPr>
      <w:r w:rsidRPr="00F30A47">
        <w:rPr>
          <w:rFonts w:ascii="Marianne" w:hAnsi="Marianne"/>
          <w:b/>
          <w:sz w:val="20"/>
          <w:szCs w:val="20"/>
        </w:rPr>
        <w:lastRenderedPageBreak/>
        <w:t>Protéger les plus fragiles pendant les fêtes</w:t>
      </w:r>
      <w:r w:rsidRPr="00F30A47">
        <w:rPr>
          <w:rFonts w:ascii="Calibri" w:hAnsi="Calibri" w:cs="Calibri"/>
          <w:b/>
          <w:sz w:val="20"/>
          <w:szCs w:val="20"/>
        </w:rPr>
        <w:t> </w:t>
      </w:r>
      <w:r w:rsidRPr="00F30A47">
        <w:rPr>
          <w:rFonts w:ascii="Marianne" w:hAnsi="Marianne"/>
          <w:b/>
          <w:sz w:val="20"/>
          <w:szCs w:val="20"/>
        </w:rPr>
        <w:t>: c’est maintenant</w:t>
      </w:r>
      <w:r w:rsidR="007D7494">
        <w:rPr>
          <w:rFonts w:ascii="Calibri" w:hAnsi="Calibri" w:cs="Calibri"/>
          <w:b/>
          <w:sz w:val="20"/>
          <w:szCs w:val="20"/>
        </w:rPr>
        <w:t> </w:t>
      </w:r>
      <w:r w:rsidR="007D7494">
        <w:rPr>
          <w:rFonts w:ascii="Marianne" w:hAnsi="Marianne"/>
          <w:b/>
          <w:sz w:val="20"/>
          <w:szCs w:val="20"/>
        </w:rPr>
        <w:t>!</w:t>
      </w:r>
    </w:p>
    <w:p w:rsidR="00AA5B91" w:rsidRPr="00F30A47" w:rsidRDefault="00AA5B91" w:rsidP="00027E5D">
      <w:pPr>
        <w:jc w:val="both"/>
        <w:rPr>
          <w:rFonts w:ascii="Marianne" w:hAnsi="Marianne"/>
          <w:sz w:val="20"/>
          <w:szCs w:val="20"/>
        </w:rPr>
      </w:pPr>
      <w:r w:rsidRPr="00F30A47">
        <w:rPr>
          <w:rFonts w:ascii="Marianne" w:hAnsi="Marianne"/>
          <w:sz w:val="20"/>
          <w:szCs w:val="20"/>
        </w:rPr>
        <w:t>Dans ces conditions</w:t>
      </w:r>
      <w:r w:rsidR="00F30A47">
        <w:rPr>
          <w:rFonts w:ascii="Marianne" w:hAnsi="Marianne"/>
          <w:sz w:val="20"/>
          <w:szCs w:val="20"/>
        </w:rPr>
        <w:t xml:space="preserve"> et alors que l’épidémie de grippe </w:t>
      </w:r>
      <w:r w:rsidR="00A56FDB">
        <w:rPr>
          <w:rFonts w:ascii="Marianne" w:hAnsi="Marianne"/>
          <w:sz w:val="20"/>
          <w:szCs w:val="20"/>
        </w:rPr>
        <w:t>s’installe</w:t>
      </w:r>
      <w:r w:rsidR="00F30A47">
        <w:rPr>
          <w:rFonts w:ascii="Marianne" w:hAnsi="Marianne"/>
          <w:sz w:val="20"/>
          <w:szCs w:val="20"/>
        </w:rPr>
        <w:t xml:space="preserve"> dans d’autres régions</w:t>
      </w:r>
      <w:r w:rsidRPr="00F30A47">
        <w:rPr>
          <w:rFonts w:ascii="Marianne" w:hAnsi="Marianne"/>
          <w:sz w:val="20"/>
          <w:szCs w:val="20"/>
        </w:rPr>
        <w:t>, l</w:t>
      </w:r>
      <w:r w:rsidR="00F30A47">
        <w:rPr>
          <w:rFonts w:ascii="Marianne" w:hAnsi="Marianne"/>
          <w:sz w:val="20"/>
          <w:szCs w:val="20"/>
        </w:rPr>
        <w:t>’ARS ins</w:t>
      </w:r>
      <w:r w:rsidRPr="00F30A47">
        <w:rPr>
          <w:rFonts w:ascii="Marianne" w:hAnsi="Marianne"/>
          <w:sz w:val="20"/>
          <w:szCs w:val="20"/>
        </w:rPr>
        <w:t>i</w:t>
      </w:r>
      <w:r w:rsidR="00F30A47">
        <w:rPr>
          <w:rFonts w:ascii="Marianne" w:hAnsi="Marianne"/>
          <w:sz w:val="20"/>
          <w:szCs w:val="20"/>
        </w:rPr>
        <w:t>s</w:t>
      </w:r>
      <w:r w:rsidRPr="00F30A47">
        <w:rPr>
          <w:rFonts w:ascii="Marianne" w:hAnsi="Marianne"/>
          <w:sz w:val="20"/>
          <w:szCs w:val="20"/>
        </w:rPr>
        <w:t xml:space="preserve">te pour </w:t>
      </w:r>
      <w:r w:rsidR="00A56FDB">
        <w:rPr>
          <w:rFonts w:ascii="Marianne" w:hAnsi="Marianne"/>
          <w:sz w:val="20"/>
          <w:szCs w:val="20"/>
        </w:rPr>
        <w:t>sensibiliser</w:t>
      </w:r>
      <w:r w:rsidRPr="00F30A47">
        <w:rPr>
          <w:rFonts w:ascii="Marianne" w:hAnsi="Marianne"/>
          <w:sz w:val="20"/>
          <w:szCs w:val="20"/>
        </w:rPr>
        <w:t xml:space="preserve"> les habitants de Bourgogne-Franche-Comté autour </w:t>
      </w:r>
      <w:r w:rsidR="00E20CDC" w:rsidRPr="00F30A47">
        <w:rPr>
          <w:rFonts w:ascii="Marianne" w:hAnsi="Marianne"/>
          <w:sz w:val="20"/>
          <w:szCs w:val="20"/>
        </w:rPr>
        <w:t>des deux moyens de lutte simples et efficaces, à la portée de tous</w:t>
      </w:r>
      <w:r w:rsidR="00E20CDC" w:rsidRPr="00F30A47">
        <w:rPr>
          <w:rFonts w:ascii="Calibri" w:hAnsi="Calibri" w:cs="Calibri"/>
          <w:sz w:val="20"/>
          <w:szCs w:val="20"/>
        </w:rPr>
        <w:t> </w:t>
      </w:r>
      <w:r w:rsidR="00E20CDC" w:rsidRPr="00F30A47">
        <w:rPr>
          <w:rFonts w:ascii="Marianne" w:hAnsi="Marianne"/>
          <w:sz w:val="20"/>
          <w:szCs w:val="20"/>
        </w:rPr>
        <w:t xml:space="preserve">: </w:t>
      </w:r>
      <w:r w:rsidRPr="00F30A47">
        <w:rPr>
          <w:rFonts w:ascii="Marianne" w:hAnsi="Marianne"/>
          <w:sz w:val="20"/>
          <w:szCs w:val="20"/>
        </w:rPr>
        <w:t xml:space="preserve"> </w:t>
      </w:r>
    </w:p>
    <w:p w:rsidR="00AA5B91" w:rsidRPr="00F30A47" w:rsidRDefault="00AA5B91" w:rsidP="00027E5D">
      <w:pPr>
        <w:jc w:val="both"/>
        <w:rPr>
          <w:rFonts w:ascii="Marianne" w:hAnsi="Marianne"/>
          <w:sz w:val="20"/>
          <w:szCs w:val="20"/>
        </w:rPr>
      </w:pPr>
      <w:r w:rsidRPr="00F30A47">
        <w:rPr>
          <w:rFonts w:ascii="Marianne" w:hAnsi="Marianne"/>
          <w:sz w:val="20"/>
          <w:szCs w:val="20"/>
        </w:rPr>
        <w:t xml:space="preserve">-les gestes du quotidien qui font barrage aux virus. C’est en particulier le port du masque dans les transports en commun, lorsqu’il y a du monde, en présence de </w:t>
      </w:r>
      <w:r w:rsidR="00F30A47" w:rsidRPr="00F30A47">
        <w:rPr>
          <w:rFonts w:ascii="Marianne" w:hAnsi="Marianne"/>
          <w:sz w:val="20"/>
          <w:szCs w:val="20"/>
        </w:rPr>
        <w:t xml:space="preserve">personnes </w:t>
      </w:r>
      <w:r w:rsidRPr="00F30A47">
        <w:rPr>
          <w:rFonts w:ascii="Marianne" w:hAnsi="Marianne"/>
          <w:sz w:val="20"/>
          <w:szCs w:val="20"/>
        </w:rPr>
        <w:t>fragiles</w:t>
      </w:r>
      <w:r w:rsidR="00B110AB">
        <w:rPr>
          <w:rFonts w:ascii="Marianne" w:hAnsi="Marianne"/>
          <w:sz w:val="20"/>
          <w:szCs w:val="20"/>
        </w:rPr>
        <w:t>,</w:t>
      </w:r>
      <w:r w:rsidR="00A27988">
        <w:rPr>
          <w:rFonts w:ascii="Marianne" w:hAnsi="Marianne"/>
          <w:sz w:val="20"/>
          <w:szCs w:val="20"/>
        </w:rPr>
        <w:t xml:space="preserve"> mais également le lavage des mains et l’aération régulière des locaux</w:t>
      </w:r>
      <w:r w:rsidR="00B110AB">
        <w:rPr>
          <w:rFonts w:ascii="Marianne" w:hAnsi="Marianne"/>
          <w:sz w:val="20"/>
          <w:szCs w:val="20"/>
        </w:rPr>
        <w:t>.</w:t>
      </w:r>
    </w:p>
    <w:p w:rsidR="00E20CDC" w:rsidRPr="00F30A47" w:rsidRDefault="00AA5B91" w:rsidP="00E20CDC">
      <w:pPr>
        <w:jc w:val="both"/>
        <w:rPr>
          <w:rFonts w:ascii="Marianne" w:hAnsi="Marianne"/>
          <w:sz w:val="20"/>
          <w:szCs w:val="20"/>
        </w:rPr>
      </w:pPr>
      <w:r w:rsidRPr="00F30A47">
        <w:rPr>
          <w:rFonts w:ascii="Marianne" w:hAnsi="Marianne"/>
          <w:sz w:val="20"/>
          <w:szCs w:val="20"/>
        </w:rPr>
        <w:t>-la vaccination</w:t>
      </w:r>
      <w:r w:rsidRPr="00F30A47">
        <w:rPr>
          <w:rFonts w:ascii="Calibri" w:hAnsi="Calibri" w:cs="Calibri"/>
          <w:sz w:val="20"/>
          <w:szCs w:val="20"/>
        </w:rPr>
        <w:t> </w:t>
      </w:r>
      <w:r w:rsidRPr="00F30A47">
        <w:rPr>
          <w:rFonts w:ascii="Marianne" w:hAnsi="Marianne"/>
          <w:sz w:val="20"/>
          <w:szCs w:val="20"/>
        </w:rPr>
        <w:t xml:space="preserve">: </w:t>
      </w:r>
      <w:r w:rsidR="00F30A47">
        <w:rPr>
          <w:rFonts w:ascii="Marianne" w:hAnsi="Marianne"/>
          <w:sz w:val="20"/>
          <w:szCs w:val="20"/>
        </w:rPr>
        <w:t>l</w:t>
      </w:r>
      <w:r w:rsidR="00E20CDC" w:rsidRPr="00F30A47">
        <w:rPr>
          <w:rFonts w:ascii="Marianne" w:hAnsi="Marianne"/>
          <w:sz w:val="20"/>
          <w:szCs w:val="20"/>
        </w:rPr>
        <w:t xml:space="preserve">a protection conférée par le vaccin baisse </w:t>
      </w:r>
      <w:r w:rsidR="00F30A47" w:rsidRPr="00F30A47">
        <w:rPr>
          <w:rFonts w:ascii="Marianne" w:hAnsi="Marianne"/>
          <w:sz w:val="20"/>
          <w:szCs w:val="20"/>
        </w:rPr>
        <w:t>avec</w:t>
      </w:r>
      <w:r w:rsidR="00E20CDC" w:rsidRPr="00F30A47">
        <w:rPr>
          <w:rFonts w:ascii="Marianne" w:hAnsi="Marianne"/>
          <w:sz w:val="20"/>
          <w:szCs w:val="20"/>
        </w:rPr>
        <w:t xml:space="preserve"> le temps. Or </w:t>
      </w:r>
      <w:r w:rsidR="00F30A47" w:rsidRPr="00F30A47">
        <w:rPr>
          <w:rFonts w:ascii="Marianne" w:hAnsi="Marianne"/>
          <w:sz w:val="20"/>
          <w:szCs w:val="20"/>
        </w:rPr>
        <w:t>l</w:t>
      </w:r>
      <w:r w:rsidR="00E20CDC" w:rsidRPr="00F30A47">
        <w:rPr>
          <w:rFonts w:ascii="Marianne" w:hAnsi="Marianne"/>
          <w:sz w:val="20"/>
          <w:szCs w:val="20"/>
        </w:rPr>
        <w:t xml:space="preserve">es niveaux de vaccination restent </w:t>
      </w:r>
      <w:r w:rsidR="00F30A47">
        <w:rPr>
          <w:rFonts w:ascii="Marianne" w:hAnsi="Marianne"/>
          <w:sz w:val="20"/>
          <w:szCs w:val="20"/>
        </w:rPr>
        <w:t xml:space="preserve">très </w:t>
      </w:r>
      <w:r w:rsidR="00E20CDC" w:rsidRPr="00F30A47">
        <w:rPr>
          <w:rFonts w:ascii="Marianne" w:hAnsi="Marianne"/>
          <w:sz w:val="20"/>
          <w:szCs w:val="20"/>
        </w:rPr>
        <w:t>insuffisants aujourd’hui. Il reste donc trois semaines de mobilisation totale pour assurer une protection maximale des plus fragiles pendant les fêtes de fin d’année.</w:t>
      </w:r>
    </w:p>
    <w:p w:rsidR="0076576C" w:rsidRPr="00401BA4" w:rsidRDefault="00F30A47" w:rsidP="00C7353F">
      <w:pPr>
        <w:pStyle w:val="Titre4"/>
        <w:jc w:val="both"/>
        <w:rPr>
          <w:rFonts w:cs="Calibri"/>
          <w:szCs w:val="20"/>
        </w:rPr>
      </w:pPr>
      <w:r>
        <w:rPr>
          <w:rFonts w:cs="Calibri"/>
          <w:szCs w:val="20"/>
        </w:rPr>
        <w:t>Pour mémoire, q</w:t>
      </w:r>
      <w:r w:rsidR="0076576C" w:rsidRPr="00401BA4">
        <w:rPr>
          <w:rFonts w:cs="Calibri"/>
          <w:szCs w:val="20"/>
        </w:rPr>
        <w:t>ui est concerné</w:t>
      </w:r>
      <w:r w:rsidR="00A56FDB">
        <w:rPr>
          <w:rFonts w:cs="Calibri"/>
          <w:szCs w:val="20"/>
        </w:rPr>
        <w:t xml:space="preserve"> par la campagne de </w:t>
      </w:r>
      <w:r w:rsidR="00C74D8E">
        <w:rPr>
          <w:rFonts w:cs="Calibri"/>
          <w:szCs w:val="20"/>
        </w:rPr>
        <w:t xml:space="preserve">rappel </w:t>
      </w:r>
      <w:r w:rsidR="00C74D8E" w:rsidRPr="00F50780">
        <w:rPr>
          <w:rFonts w:cs="Calibri"/>
          <w:szCs w:val="20"/>
        </w:rPr>
        <w:t>?</w:t>
      </w:r>
      <w:r w:rsidR="0076576C" w:rsidRPr="00F50780">
        <w:rPr>
          <w:rFonts w:cs="Calibri"/>
          <w:szCs w:val="20"/>
        </w:rPr>
        <w:t xml:space="preserve"> </w:t>
      </w:r>
    </w:p>
    <w:p w:rsidR="0076576C" w:rsidRDefault="0076576C" w:rsidP="00C7353F">
      <w:pPr>
        <w:pStyle w:val="Titre4"/>
        <w:jc w:val="both"/>
        <w:rPr>
          <w:rFonts w:ascii="Calibri" w:hAnsi="Calibri" w:cs="Calibri"/>
          <w:b w:val="0"/>
          <w:szCs w:val="20"/>
        </w:rPr>
      </w:pPr>
    </w:p>
    <w:p w:rsidR="00C7353F" w:rsidRDefault="00C7353F" w:rsidP="00C7353F">
      <w:pPr>
        <w:pStyle w:val="Titre4"/>
        <w:jc w:val="both"/>
        <w:rPr>
          <w:b w:val="0"/>
        </w:rPr>
      </w:pPr>
      <w:r>
        <w:rPr>
          <w:b w:val="0"/>
        </w:rPr>
        <w:t xml:space="preserve">-les personnes âgées de plus de 60 ans, </w:t>
      </w:r>
    </w:p>
    <w:p w:rsidR="00C7353F" w:rsidRDefault="00C7353F" w:rsidP="00C7353F">
      <w:pPr>
        <w:pStyle w:val="Titre4"/>
        <w:jc w:val="both"/>
        <w:rPr>
          <w:b w:val="0"/>
        </w:rPr>
      </w:pPr>
      <w:r>
        <w:rPr>
          <w:b w:val="0"/>
        </w:rPr>
        <w:t>-les résidents d’EHPAD et d’unités de soins de longue durée (USLD),</w:t>
      </w:r>
    </w:p>
    <w:p w:rsidR="00C7353F" w:rsidRDefault="00C7353F" w:rsidP="00C7353F">
      <w:pPr>
        <w:pStyle w:val="Titre4"/>
        <w:jc w:val="both"/>
        <w:rPr>
          <w:b w:val="0"/>
        </w:rPr>
      </w:pPr>
      <w:r>
        <w:rPr>
          <w:b w:val="0"/>
        </w:rPr>
        <w:t>-les personnes à risque de formes graves de la maladie (immunodéprimés, femmes enceintes…),</w:t>
      </w:r>
    </w:p>
    <w:p w:rsidR="00C7353F" w:rsidRDefault="00C7353F" w:rsidP="00C7353F">
      <w:pPr>
        <w:pStyle w:val="Titre4"/>
        <w:jc w:val="both"/>
        <w:rPr>
          <w:b w:val="0"/>
        </w:rPr>
      </w:pPr>
      <w:r>
        <w:rPr>
          <w:b w:val="0"/>
        </w:rPr>
        <w:t>-les personnes vivant dans l’entourage ou en contact régulier avec des personnes immunodéprimées ou vulnérables,</w:t>
      </w:r>
    </w:p>
    <w:p w:rsidR="00C7353F" w:rsidRDefault="00C7353F" w:rsidP="00C7353F">
      <w:pPr>
        <w:pStyle w:val="Titre4"/>
        <w:jc w:val="both"/>
        <w:rPr>
          <w:b w:val="0"/>
        </w:rPr>
      </w:pPr>
      <w:r>
        <w:rPr>
          <w:b w:val="0"/>
        </w:rPr>
        <w:t>-les professionnels des secteurs de la santé et du médico-social.</w:t>
      </w:r>
    </w:p>
    <w:p w:rsidR="00F30A47" w:rsidRDefault="00F30A47" w:rsidP="00C7353F">
      <w:pPr>
        <w:pStyle w:val="Titre4"/>
        <w:jc w:val="both"/>
        <w:rPr>
          <w:b w:val="0"/>
        </w:rPr>
      </w:pPr>
    </w:p>
    <w:p w:rsidR="00576758" w:rsidRPr="00401BA4" w:rsidRDefault="00576758" w:rsidP="00C7353F">
      <w:pPr>
        <w:pStyle w:val="Titre4"/>
        <w:jc w:val="both"/>
      </w:pPr>
      <w:r w:rsidRPr="00401BA4">
        <w:t>Où faire ce vaccin</w:t>
      </w:r>
      <w:r w:rsidRPr="00401BA4">
        <w:rPr>
          <w:rFonts w:ascii="Calibri" w:hAnsi="Calibri" w:cs="Calibri"/>
        </w:rPr>
        <w:t> </w:t>
      </w:r>
      <w:r w:rsidRPr="00401BA4">
        <w:t xml:space="preserve">? </w:t>
      </w:r>
    </w:p>
    <w:p w:rsidR="00401BA4" w:rsidRDefault="00401BA4" w:rsidP="00C7353F">
      <w:pPr>
        <w:pStyle w:val="Titre4"/>
        <w:jc w:val="both"/>
        <w:rPr>
          <w:b w:val="0"/>
        </w:rPr>
      </w:pPr>
    </w:p>
    <w:p w:rsidR="00576758" w:rsidRDefault="00401BA4" w:rsidP="00576758">
      <w:pPr>
        <w:pStyle w:val="Titre4"/>
        <w:jc w:val="both"/>
        <w:rPr>
          <w:b w:val="0"/>
        </w:rPr>
      </w:pPr>
      <w:r w:rsidRPr="00401BA4">
        <w:rPr>
          <w:b w:val="0"/>
        </w:rPr>
        <w:t>A</w:t>
      </w:r>
      <w:r w:rsidR="00576758" w:rsidRPr="00401BA4">
        <w:rPr>
          <w:b w:val="0"/>
        </w:rPr>
        <w:t>uprès de son professionnel de santé de proximité (médecin, pharmacien, infirmier, sage-femme…)</w:t>
      </w:r>
    </w:p>
    <w:p w:rsidR="00C74D8E" w:rsidRDefault="00C74D8E" w:rsidP="00576758">
      <w:pPr>
        <w:pStyle w:val="Titre4"/>
        <w:jc w:val="both"/>
        <w:rPr>
          <w:b w:val="0"/>
        </w:rPr>
      </w:pPr>
    </w:p>
    <w:p w:rsidR="00C74D8E" w:rsidRPr="00401BA4" w:rsidRDefault="00C74D8E" w:rsidP="00576758">
      <w:pPr>
        <w:pStyle w:val="Titre4"/>
        <w:jc w:val="both"/>
        <w:rPr>
          <w:b w:val="0"/>
        </w:rPr>
      </w:pPr>
    </w:p>
    <w:p w:rsidR="00576758" w:rsidRDefault="00576758" w:rsidP="00C7353F">
      <w:pPr>
        <w:pStyle w:val="Titre4"/>
        <w:jc w:val="both"/>
        <w:rPr>
          <w:b w:val="0"/>
        </w:rPr>
      </w:pPr>
    </w:p>
    <w:p w:rsidR="004D7EC1" w:rsidRDefault="004D7EC1" w:rsidP="00817AC9">
      <w:pPr>
        <w:pStyle w:val="Corps"/>
        <w:jc w:val="both"/>
      </w:pPr>
      <w:r>
        <w:t>Depuis le d</w:t>
      </w:r>
      <w:r w:rsidR="00E20CDC">
        <w:t>ébut de l’épidémie de COVID-19</w:t>
      </w:r>
      <w:r w:rsidR="00F30A47">
        <w:t>,</w:t>
      </w:r>
      <w:r w:rsidR="00E20CDC">
        <w:t xml:space="preserve"> en Bourgogne-Franche-Comté</w:t>
      </w:r>
      <w:r w:rsidR="00E12C78">
        <w:t>,</w:t>
      </w:r>
      <w:bookmarkStart w:id="0" w:name="_GoBack"/>
      <w:bookmarkEnd w:id="0"/>
      <w:r w:rsidR="00E20CDC">
        <w:t xml:space="preserve"> </w:t>
      </w:r>
      <w:r w:rsidR="00B110AB">
        <w:t>7 036</w:t>
      </w:r>
      <w:r w:rsidR="00E20CDC">
        <w:t xml:space="preserve"> </w:t>
      </w:r>
      <w:r>
        <w:t xml:space="preserve">personnes sont décédées </w:t>
      </w:r>
      <w:r w:rsidR="00F75161">
        <w:t>dans les</w:t>
      </w:r>
      <w:r>
        <w:t xml:space="preserve"> établissements de santé</w:t>
      </w:r>
      <w:r w:rsidR="00F30A47">
        <w:rPr>
          <w:rFonts w:cs="Calibri"/>
        </w:rPr>
        <w:t xml:space="preserve"> </w:t>
      </w:r>
      <w:r>
        <w:t xml:space="preserve">; </w:t>
      </w:r>
      <w:r w:rsidR="00F30A47">
        <w:t>2</w:t>
      </w:r>
      <w:r w:rsidR="00F30A47">
        <w:rPr>
          <w:rFonts w:ascii="Calibri" w:hAnsi="Calibri" w:cs="Calibri"/>
        </w:rPr>
        <w:t> </w:t>
      </w:r>
      <w:r w:rsidR="00F30A47">
        <w:t xml:space="preserve">533 </w:t>
      </w:r>
      <w:r>
        <w:t xml:space="preserve">personnes </w:t>
      </w:r>
      <w:r w:rsidR="009A64DA">
        <w:t>dans les</w:t>
      </w:r>
      <w:r>
        <w:t xml:space="preserve"> établissements médico-sociaux</w:t>
      </w:r>
      <w:r w:rsidR="009A64DA">
        <w:t>.</w:t>
      </w:r>
    </w:p>
    <w:p w:rsidR="000A38BC" w:rsidRDefault="000A38BC" w:rsidP="00817AC9">
      <w:pPr>
        <w:pStyle w:val="Corps"/>
        <w:jc w:val="both"/>
      </w:pPr>
    </w:p>
    <w:p w:rsidR="000A38BC" w:rsidRDefault="000A38BC" w:rsidP="00817AC9">
      <w:pPr>
        <w:pStyle w:val="Corps"/>
        <w:jc w:val="both"/>
      </w:pPr>
    </w:p>
    <w:p w:rsidR="000A38BC" w:rsidRDefault="000A38BC" w:rsidP="00817AC9">
      <w:pPr>
        <w:pStyle w:val="Corps"/>
        <w:jc w:val="both"/>
      </w:pPr>
    </w:p>
    <w:p w:rsidR="000A38BC" w:rsidRPr="006145D1" w:rsidRDefault="000A38BC" w:rsidP="00817AC9">
      <w:pPr>
        <w:pStyle w:val="Corps"/>
        <w:jc w:val="both"/>
      </w:pPr>
    </w:p>
    <w:p w:rsidR="004D7EC1" w:rsidRDefault="004D7EC1" w:rsidP="004D7EC1">
      <w:pPr>
        <w:rPr>
          <w:rFonts w:ascii="Marianne" w:hAnsi="Marianne"/>
          <w:b/>
        </w:rPr>
      </w:pPr>
    </w:p>
    <w:p w:rsidR="00D448E4" w:rsidRDefault="00D448E4" w:rsidP="000A38BC">
      <w:pPr>
        <w:pStyle w:val="Titre4"/>
        <w:jc w:val="center"/>
      </w:pPr>
    </w:p>
    <w:p w:rsidR="008F7BCC" w:rsidRDefault="008F7BCC" w:rsidP="00D448E4">
      <w:pPr>
        <w:pStyle w:val="Corps"/>
      </w:pPr>
    </w:p>
    <w:sectPr w:rsidR="008F7BCC" w:rsidSect="008F7BC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44" w:rsidRDefault="00942544" w:rsidP="006410E9">
      <w:pPr>
        <w:spacing w:after="0" w:line="240" w:lineRule="auto"/>
      </w:pPr>
      <w:r>
        <w:separator/>
      </w:r>
    </w:p>
  </w:endnote>
  <w:endnote w:type="continuationSeparator" w:id="0">
    <w:p w:rsidR="00942544" w:rsidRDefault="00942544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44" w:rsidRDefault="00942544" w:rsidP="006410E9">
      <w:pPr>
        <w:spacing w:after="0" w:line="240" w:lineRule="auto"/>
      </w:pPr>
      <w:r>
        <w:separator/>
      </w:r>
    </w:p>
  </w:footnote>
  <w:footnote w:type="continuationSeparator" w:id="0">
    <w:p w:rsidR="00942544" w:rsidRDefault="00942544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CC" w:rsidRDefault="008F7BCC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60288" behindDoc="0" locked="0" layoutInCell="1" allowOverlap="1" wp14:anchorId="714654EC" wp14:editId="3234D75F">
          <wp:simplePos x="0" y="0"/>
          <wp:positionH relativeFrom="margin">
            <wp:posOffset>-609600</wp:posOffset>
          </wp:positionH>
          <wp:positionV relativeFrom="paragraph">
            <wp:posOffset>-240030</wp:posOffset>
          </wp:positionV>
          <wp:extent cx="6980268" cy="1361440"/>
          <wp:effectExtent l="0" t="0" r="0" b="0"/>
          <wp:wrapNone/>
          <wp:docPr id="2" name="Image 2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DC8F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964353"/>
    <w:multiLevelType w:val="hybridMultilevel"/>
    <w:tmpl w:val="6A6AD314"/>
    <w:lvl w:ilvl="0" w:tplc="F1FE5D3E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A48DD"/>
    <w:multiLevelType w:val="hybridMultilevel"/>
    <w:tmpl w:val="FD2AD7A0"/>
    <w:lvl w:ilvl="0" w:tplc="59A80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D100C"/>
    <w:multiLevelType w:val="hybridMultilevel"/>
    <w:tmpl w:val="5666DDDA"/>
    <w:lvl w:ilvl="0" w:tplc="FC447E4A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10CC"/>
    <w:multiLevelType w:val="hybridMultilevel"/>
    <w:tmpl w:val="09E87270"/>
    <w:lvl w:ilvl="0" w:tplc="0D54D0A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27E5D"/>
    <w:rsid w:val="00047BCC"/>
    <w:rsid w:val="0008399B"/>
    <w:rsid w:val="000A38BC"/>
    <w:rsid w:val="000D0213"/>
    <w:rsid w:val="000F7A39"/>
    <w:rsid w:val="00115A37"/>
    <w:rsid w:val="00182062"/>
    <w:rsid w:val="00185A47"/>
    <w:rsid w:val="001D04A8"/>
    <w:rsid w:val="002E67B4"/>
    <w:rsid w:val="002F2126"/>
    <w:rsid w:val="002F5CD8"/>
    <w:rsid w:val="00302D9D"/>
    <w:rsid w:val="0035710B"/>
    <w:rsid w:val="00401BA4"/>
    <w:rsid w:val="004D7EC1"/>
    <w:rsid w:val="00516901"/>
    <w:rsid w:val="00571C69"/>
    <w:rsid w:val="00576758"/>
    <w:rsid w:val="005F6F60"/>
    <w:rsid w:val="006145D1"/>
    <w:rsid w:val="006410E9"/>
    <w:rsid w:val="00653FD9"/>
    <w:rsid w:val="00657679"/>
    <w:rsid w:val="00673687"/>
    <w:rsid w:val="006F320B"/>
    <w:rsid w:val="006F4E5B"/>
    <w:rsid w:val="00743907"/>
    <w:rsid w:val="0076576C"/>
    <w:rsid w:val="007D7494"/>
    <w:rsid w:val="008171F8"/>
    <w:rsid w:val="00817AC9"/>
    <w:rsid w:val="0083653F"/>
    <w:rsid w:val="008743FD"/>
    <w:rsid w:val="008914E9"/>
    <w:rsid w:val="008D3C12"/>
    <w:rsid w:val="008E6067"/>
    <w:rsid w:val="008F7BCC"/>
    <w:rsid w:val="00913E39"/>
    <w:rsid w:val="00942544"/>
    <w:rsid w:val="009A64DA"/>
    <w:rsid w:val="009E6437"/>
    <w:rsid w:val="009F6AC9"/>
    <w:rsid w:val="00A27988"/>
    <w:rsid w:val="00A312C7"/>
    <w:rsid w:val="00A56FDB"/>
    <w:rsid w:val="00AA5B91"/>
    <w:rsid w:val="00B110AB"/>
    <w:rsid w:val="00B941D2"/>
    <w:rsid w:val="00BE29F2"/>
    <w:rsid w:val="00BE3393"/>
    <w:rsid w:val="00C65B49"/>
    <w:rsid w:val="00C7353F"/>
    <w:rsid w:val="00C74993"/>
    <w:rsid w:val="00C74D8E"/>
    <w:rsid w:val="00C763C8"/>
    <w:rsid w:val="00D448E4"/>
    <w:rsid w:val="00E12C78"/>
    <w:rsid w:val="00E20CDC"/>
    <w:rsid w:val="00E846E9"/>
    <w:rsid w:val="00E877BD"/>
    <w:rsid w:val="00F30A47"/>
    <w:rsid w:val="00F50780"/>
    <w:rsid w:val="00F55E19"/>
    <w:rsid w:val="00F61B46"/>
    <w:rsid w:val="00F75161"/>
    <w:rsid w:val="00F85360"/>
    <w:rsid w:val="00F94519"/>
    <w:rsid w:val="00F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0307C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styleId="Listepuces">
    <w:name w:val="List Bullet"/>
    <w:basedOn w:val="Normal"/>
    <w:uiPriority w:val="99"/>
    <w:unhideWhenUsed/>
    <w:rsid w:val="004D7EC1"/>
    <w:pPr>
      <w:widowControl w:val="0"/>
      <w:numPr>
        <w:numId w:val="4"/>
      </w:numPr>
      <w:autoSpaceDE w:val="0"/>
      <w:autoSpaceDN w:val="0"/>
      <w:spacing w:after="0" w:line="240" w:lineRule="auto"/>
      <w:contextualSpacing/>
    </w:pPr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E1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61B4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9</cp:revision>
  <cp:lastPrinted>2022-12-02T15:17:00Z</cp:lastPrinted>
  <dcterms:created xsi:type="dcterms:W3CDTF">2022-12-02T14:15:00Z</dcterms:created>
  <dcterms:modified xsi:type="dcterms:W3CDTF">2022-12-02T15:18:00Z</dcterms:modified>
</cp:coreProperties>
</file>