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Pr="00743907" w:rsidRDefault="00743907" w:rsidP="00743907"/>
    <w:p w:rsidR="00743907" w:rsidRDefault="00743907" w:rsidP="00743907"/>
    <w:p w:rsidR="001871DC" w:rsidRDefault="00743907" w:rsidP="00743907">
      <w:pPr>
        <w:pStyle w:val="TITRE1"/>
      </w:pPr>
      <w:r>
        <w:t>COMMUNIQUE DE PRESSE</w:t>
      </w:r>
    </w:p>
    <w:p w:rsidR="00743907" w:rsidRDefault="00896E2D" w:rsidP="00743907">
      <w:pPr>
        <w:pStyle w:val="DateCP"/>
      </w:pPr>
      <w:r>
        <w:t xml:space="preserve">Dijon, le </w:t>
      </w:r>
      <w:r w:rsidR="00E95CB7">
        <w:t>2</w:t>
      </w:r>
      <w:r w:rsidR="006F0460">
        <w:t>8</w:t>
      </w:r>
      <w:r w:rsidR="0052668C">
        <w:t xml:space="preserve"> </w:t>
      </w:r>
      <w:r w:rsidR="006F18B9">
        <w:t xml:space="preserve">octobre </w:t>
      </w:r>
      <w:r w:rsidR="00743907">
        <w:t>2022</w:t>
      </w:r>
    </w:p>
    <w:p w:rsidR="006F1D7A" w:rsidRDefault="006F1D7A" w:rsidP="00743907">
      <w:pPr>
        <w:pStyle w:val="TITRE20"/>
      </w:pPr>
    </w:p>
    <w:p w:rsidR="00743907" w:rsidRDefault="00743907" w:rsidP="00E95CB7">
      <w:pPr>
        <w:pStyle w:val="TITRE20"/>
      </w:pPr>
      <w:r>
        <w:t>COVID-19 EN BOURGOGNE</w:t>
      </w:r>
      <w:r w:rsidR="00DA3A5F">
        <w:t>-</w:t>
      </w:r>
      <w:r w:rsidRPr="00743907">
        <w:t>FRANCHE</w:t>
      </w:r>
      <w:r>
        <w:t>-COMTE</w:t>
      </w:r>
      <w:r w:rsidR="001224A2">
        <w:rPr>
          <w:rFonts w:ascii="Calibri" w:hAnsi="Calibri" w:cs="Calibri"/>
        </w:rPr>
        <w:t> </w:t>
      </w:r>
      <w:r w:rsidR="001224A2">
        <w:t xml:space="preserve"> </w:t>
      </w:r>
    </w:p>
    <w:p w:rsidR="004C48FA" w:rsidRPr="00586AF4" w:rsidRDefault="004C48FA" w:rsidP="004C48FA">
      <w:pPr>
        <w:pStyle w:val="Titre3"/>
        <w:jc w:val="both"/>
      </w:pPr>
      <w:r>
        <w:t xml:space="preserve">L’épidémie </w:t>
      </w:r>
      <w:r w:rsidR="004E5209">
        <w:t>régresse</w:t>
      </w:r>
      <w:r>
        <w:rPr>
          <w:rFonts w:ascii="Calibri" w:hAnsi="Calibri" w:cs="Calibri"/>
        </w:rPr>
        <w:t> </w:t>
      </w:r>
      <w:r>
        <w:t xml:space="preserve">: </w:t>
      </w:r>
      <w:r w:rsidR="00835CCF">
        <w:t xml:space="preserve">se vacciner, se protéger pour </w:t>
      </w:r>
      <w:r w:rsidR="004E5209">
        <w:t>confirmer son repli</w:t>
      </w:r>
      <w:r w:rsidR="004E5209">
        <w:rPr>
          <w:rFonts w:ascii="Calibri" w:hAnsi="Calibri" w:cs="Calibri"/>
        </w:rPr>
        <w:t> </w:t>
      </w:r>
      <w:r w:rsidR="004E5209">
        <w:t xml:space="preserve">! </w:t>
      </w:r>
    </w:p>
    <w:p w:rsidR="001224A2" w:rsidRDefault="001224A2" w:rsidP="00E95CB7">
      <w:pPr>
        <w:pStyle w:val="TITRE20"/>
        <w:rPr>
          <w:rFonts w:ascii="Calibri" w:hAnsi="Calibri" w:cs="Calibri"/>
        </w:rPr>
      </w:pPr>
    </w:p>
    <w:p w:rsidR="006F0460" w:rsidRDefault="004E5209" w:rsidP="003528EC">
      <w:pPr>
        <w:pStyle w:val="Chap"/>
        <w:jc w:val="both"/>
      </w:pPr>
      <w:r>
        <w:t>La circulation du virus a ralenti ces 7 derniers jours en Bourgogne-Franche-Comté</w:t>
      </w:r>
      <w:r w:rsidR="006F0460">
        <w:t>,</w:t>
      </w:r>
      <w:r>
        <w:t xml:space="preserve"> où le taux de positivité des tests, qui reste </w:t>
      </w:r>
      <w:r w:rsidR="006F0460">
        <w:t xml:space="preserve">néanmoins </w:t>
      </w:r>
      <w:r>
        <w:t>élevé</w:t>
      </w:r>
      <w:r w:rsidR="000B2108">
        <w:t>,</w:t>
      </w:r>
      <w:bookmarkStart w:id="0" w:name="_GoBack"/>
      <w:bookmarkEnd w:id="0"/>
      <w:r>
        <w:t xml:space="preserve"> doit inciter chacun au maintien de la prudence.</w:t>
      </w:r>
      <w:r w:rsidR="006F0460">
        <w:t xml:space="preserve"> Les vaccinations contre le COVID et contre la grippe sont recommandées.</w:t>
      </w:r>
    </w:p>
    <w:p w:rsidR="003528EC" w:rsidRDefault="003528EC" w:rsidP="003528EC">
      <w:pPr>
        <w:pStyle w:val="Chap"/>
        <w:jc w:val="both"/>
        <w:rPr>
          <w:szCs w:val="20"/>
        </w:rPr>
      </w:pPr>
    </w:p>
    <w:p w:rsidR="008738EE" w:rsidRPr="003528EC" w:rsidRDefault="004E5209" w:rsidP="008738E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taux d’incidence du COVID-19 en population générale affiche un net recul ces 7 derniers jours en Bourgogne-Franche-Comté. Cette baisse, de plus de 20%, s’observe dans tous les départements</w:t>
      </w:r>
      <w:r w:rsidR="00E95CB7" w:rsidRPr="003528EC">
        <w:rPr>
          <w:rFonts w:ascii="Marianne" w:hAnsi="Marianne"/>
          <w:sz w:val="20"/>
          <w:szCs w:val="20"/>
        </w:rPr>
        <w:t xml:space="preserve">. </w:t>
      </w:r>
      <w:r w:rsidR="008738EE">
        <w:rPr>
          <w:rFonts w:ascii="Marianne" w:hAnsi="Marianne"/>
          <w:sz w:val="20"/>
          <w:szCs w:val="20"/>
        </w:rPr>
        <w:t>Le nombre de nouvelles hospitalisations s’infléchit également.</w:t>
      </w:r>
    </w:p>
    <w:p w:rsidR="006F0460" w:rsidRDefault="004E5209" w:rsidP="00E95CB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Si la circulation du virus décélère, le taux de positivité des tests, </w:t>
      </w:r>
      <w:r w:rsidR="006F0460">
        <w:rPr>
          <w:rFonts w:ascii="Marianne" w:hAnsi="Marianne"/>
          <w:sz w:val="20"/>
          <w:szCs w:val="20"/>
        </w:rPr>
        <w:t xml:space="preserve">stable autour de </w:t>
      </w:r>
      <w:r>
        <w:rPr>
          <w:rFonts w:ascii="Marianne" w:hAnsi="Marianne"/>
          <w:sz w:val="20"/>
          <w:szCs w:val="20"/>
        </w:rPr>
        <w:t>30%</w:t>
      </w:r>
      <w:r w:rsidR="006F0460">
        <w:rPr>
          <w:rFonts w:ascii="Marianne" w:hAnsi="Marianne"/>
          <w:sz w:val="20"/>
          <w:szCs w:val="20"/>
        </w:rPr>
        <w:t xml:space="preserve">, montre qu’il </w:t>
      </w:r>
      <w:r>
        <w:rPr>
          <w:rFonts w:ascii="Marianne" w:hAnsi="Marianne"/>
          <w:sz w:val="20"/>
          <w:szCs w:val="20"/>
        </w:rPr>
        <w:t xml:space="preserve">est </w:t>
      </w:r>
      <w:r w:rsidR="008738EE">
        <w:rPr>
          <w:rFonts w:ascii="Marianne" w:hAnsi="Marianne"/>
          <w:sz w:val="20"/>
          <w:szCs w:val="20"/>
        </w:rPr>
        <w:t>cependant toujours</w:t>
      </w:r>
      <w:r>
        <w:rPr>
          <w:rFonts w:ascii="Marianne" w:hAnsi="Marianne"/>
          <w:sz w:val="20"/>
          <w:szCs w:val="20"/>
        </w:rPr>
        <w:t xml:space="preserve"> là</w:t>
      </w:r>
      <w:r w:rsidR="008738EE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avec </w:t>
      </w:r>
      <w:r w:rsidR="006F0460">
        <w:rPr>
          <w:rFonts w:ascii="Marianne" w:hAnsi="Marianne"/>
          <w:sz w:val="20"/>
          <w:szCs w:val="20"/>
        </w:rPr>
        <w:t>son potentiel de dangerosité pour les plus fragiles.</w:t>
      </w:r>
    </w:p>
    <w:p w:rsidR="001224A2" w:rsidRPr="00D56921" w:rsidRDefault="008738EE" w:rsidP="00E95CB7">
      <w:pPr>
        <w:jc w:val="both"/>
        <w:rPr>
          <w:rFonts w:ascii="Marianne" w:hAnsi="Marianne"/>
          <w:color w:val="000000" w:themeColor="text1"/>
          <w:sz w:val="20"/>
          <w:szCs w:val="20"/>
          <w:shd w:val="clear" w:color="auto" w:fill="FFFFFF"/>
        </w:rPr>
      </w:pPr>
      <w:r w:rsidRPr="008738EE">
        <w:rPr>
          <w:noProof/>
          <w:lang w:eastAsia="fr-FR"/>
        </w:rPr>
        <w:drawing>
          <wp:inline distT="0" distB="0" distL="0" distR="0">
            <wp:extent cx="5760720" cy="375328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8EE" w:rsidRDefault="008738EE" w:rsidP="00E95CB7">
      <w:pPr>
        <w:jc w:val="both"/>
        <w:rPr>
          <w:rFonts w:ascii="Marianne" w:hAnsi="Marianne"/>
          <w:color w:val="000000" w:themeColor="text1"/>
          <w:sz w:val="20"/>
          <w:szCs w:val="20"/>
        </w:rPr>
      </w:pPr>
    </w:p>
    <w:p w:rsidR="008738EE" w:rsidRDefault="008738EE" w:rsidP="00E95CB7">
      <w:pPr>
        <w:jc w:val="both"/>
        <w:rPr>
          <w:rFonts w:ascii="Marianne" w:hAnsi="Marianne"/>
          <w:color w:val="000000" w:themeColor="text1"/>
          <w:sz w:val="20"/>
          <w:szCs w:val="20"/>
        </w:rPr>
      </w:pPr>
    </w:p>
    <w:p w:rsidR="004E5209" w:rsidRDefault="004E5209" w:rsidP="00E95CB7">
      <w:pPr>
        <w:jc w:val="both"/>
        <w:rPr>
          <w:rFonts w:ascii="Marianne" w:hAnsi="Marianne" w:cs="Calibri"/>
          <w:color w:val="000000" w:themeColor="text1"/>
          <w:sz w:val="20"/>
          <w:szCs w:val="20"/>
        </w:rPr>
      </w:pPr>
      <w:r>
        <w:rPr>
          <w:rFonts w:ascii="Marianne" w:hAnsi="Marianne"/>
          <w:color w:val="000000" w:themeColor="text1"/>
          <w:sz w:val="20"/>
          <w:szCs w:val="20"/>
        </w:rPr>
        <w:t>Dans ce contexte, et alors que les vacances scolaires favorisent les retrouvailles entre générations, l’ARS rappelle</w:t>
      </w:r>
      <w:r w:rsidR="002C3F51">
        <w:rPr>
          <w:rFonts w:ascii="Marianne" w:hAnsi="Marianne"/>
          <w:color w:val="000000" w:themeColor="text1"/>
          <w:sz w:val="20"/>
          <w:szCs w:val="20"/>
        </w:rPr>
        <w:t xml:space="preserve"> encore</w:t>
      </w:r>
      <w:r>
        <w:rPr>
          <w:rFonts w:ascii="Marianne" w:hAnsi="Marianne"/>
          <w:color w:val="000000" w:themeColor="text1"/>
          <w:sz w:val="20"/>
          <w:szCs w:val="20"/>
        </w:rPr>
        <w:t xml:space="preserve"> les enjeux </w:t>
      </w:r>
      <w:r w:rsidR="006F0460">
        <w:rPr>
          <w:rFonts w:ascii="Marianne" w:hAnsi="Marianne"/>
          <w:color w:val="000000" w:themeColor="text1"/>
          <w:sz w:val="20"/>
          <w:szCs w:val="20"/>
        </w:rPr>
        <w:t xml:space="preserve">des gestes barrières et </w:t>
      </w:r>
      <w:r>
        <w:rPr>
          <w:rFonts w:ascii="Marianne" w:hAnsi="Marianne"/>
          <w:color w:val="000000" w:themeColor="text1"/>
          <w:sz w:val="20"/>
          <w:szCs w:val="20"/>
        </w:rPr>
        <w:t>de la vaccination</w:t>
      </w:r>
      <w:r w:rsidR="006F0460">
        <w:rPr>
          <w:rFonts w:ascii="Marianne" w:hAnsi="Marianne"/>
          <w:color w:val="000000" w:themeColor="text1"/>
          <w:sz w:val="20"/>
          <w:szCs w:val="20"/>
        </w:rPr>
        <w:t>.</w:t>
      </w:r>
    </w:p>
    <w:p w:rsidR="00E95CB7" w:rsidRDefault="00AA10A4" w:rsidP="00E95CB7">
      <w:pPr>
        <w:jc w:val="both"/>
        <w:rPr>
          <w:rFonts w:ascii="Marianne" w:hAnsi="Marianne" w:cs="Calibri"/>
          <w:color w:val="000000" w:themeColor="text1"/>
          <w:sz w:val="20"/>
          <w:szCs w:val="20"/>
        </w:rPr>
      </w:pPr>
      <w:r>
        <w:rPr>
          <w:rFonts w:ascii="Marianne" w:hAnsi="Marianne" w:cs="Calibri"/>
          <w:color w:val="000000" w:themeColor="text1"/>
          <w:sz w:val="20"/>
          <w:szCs w:val="20"/>
        </w:rPr>
        <w:t>La protection apportée par le vaccin contre le COVID-19 diminue avec le temps</w:t>
      </w:r>
      <w:r>
        <w:rPr>
          <w:rFonts w:ascii="Calibri" w:hAnsi="Calibri" w:cs="Calibri"/>
          <w:color w:val="000000" w:themeColor="text1"/>
          <w:sz w:val="20"/>
          <w:szCs w:val="20"/>
        </w:rPr>
        <w:t> </w:t>
      </w:r>
      <w:r>
        <w:rPr>
          <w:rFonts w:ascii="Marianne" w:hAnsi="Marianne" w:cs="Calibri"/>
          <w:color w:val="000000" w:themeColor="text1"/>
          <w:sz w:val="20"/>
          <w:szCs w:val="20"/>
        </w:rPr>
        <w:t xml:space="preserve">: une nouvelle dose de rappel est recommandée pour les plus de 60 ans et pour toutes les personnes à risque de forme grave de </w:t>
      </w:r>
      <w:r w:rsidR="006F0460">
        <w:rPr>
          <w:rFonts w:ascii="Marianne" w:hAnsi="Marianne" w:cs="Calibri"/>
          <w:color w:val="000000" w:themeColor="text1"/>
          <w:sz w:val="20"/>
          <w:szCs w:val="20"/>
        </w:rPr>
        <w:t>la maladie,</w:t>
      </w:r>
      <w:r>
        <w:rPr>
          <w:rFonts w:ascii="Marianne" w:hAnsi="Marianne" w:cs="Calibri"/>
          <w:color w:val="000000" w:themeColor="text1"/>
          <w:sz w:val="20"/>
          <w:szCs w:val="20"/>
        </w:rPr>
        <w:t xml:space="preserve"> ainsi que</w:t>
      </w:r>
      <w:r w:rsidR="006F0460">
        <w:rPr>
          <w:rFonts w:ascii="Marianne" w:hAnsi="Marianne" w:cs="Calibri"/>
          <w:color w:val="000000" w:themeColor="text1"/>
          <w:sz w:val="20"/>
          <w:szCs w:val="20"/>
        </w:rPr>
        <w:t xml:space="preserve"> pour</w:t>
      </w:r>
      <w:r>
        <w:rPr>
          <w:rFonts w:ascii="Marianne" w:hAnsi="Marianne" w:cs="Calibri"/>
          <w:color w:val="000000" w:themeColor="text1"/>
          <w:sz w:val="20"/>
          <w:szCs w:val="20"/>
        </w:rPr>
        <w:t xml:space="preserve"> leur entourage.</w:t>
      </w:r>
    </w:p>
    <w:p w:rsidR="008738EE" w:rsidRDefault="00AA10A4" w:rsidP="00E95CB7">
      <w:pPr>
        <w:jc w:val="both"/>
        <w:rPr>
          <w:rFonts w:ascii="Marianne" w:hAnsi="Marianne" w:cs="Calibri"/>
          <w:color w:val="000000" w:themeColor="text1"/>
          <w:sz w:val="20"/>
          <w:szCs w:val="20"/>
        </w:rPr>
      </w:pPr>
      <w:r>
        <w:rPr>
          <w:rFonts w:ascii="Marianne" w:hAnsi="Marianne" w:cs="Calibri"/>
          <w:color w:val="000000" w:themeColor="text1"/>
          <w:sz w:val="20"/>
          <w:szCs w:val="20"/>
        </w:rPr>
        <w:t xml:space="preserve">Pour être doublement protégé, l’ARS </w:t>
      </w:r>
      <w:r w:rsidR="002C3F51">
        <w:rPr>
          <w:rFonts w:ascii="Marianne" w:hAnsi="Marianne" w:cs="Calibri"/>
          <w:color w:val="000000" w:themeColor="text1"/>
          <w:sz w:val="20"/>
          <w:szCs w:val="20"/>
        </w:rPr>
        <w:t xml:space="preserve">encourage aussi à </w:t>
      </w:r>
      <w:r>
        <w:rPr>
          <w:rFonts w:ascii="Marianne" w:hAnsi="Marianne" w:cs="Calibri"/>
          <w:color w:val="000000" w:themeColor="text1"/>
          <w:sz w:val="20"/>
          <w:szCs w:val="20"/>
        </w:rPr>
        <w:t>la vaccination contre la grippe</w:t>
      </w:r>
      <w:r w:rsidR="008738EE">
        <w:rPr>
          <w:rFonts w:ascii="Marianne" w:hAnsi="Marianne" w:cs="Calibri"/>
          <w:color w:val="000000" w:themeColor="text1"/>
          <w:sz w:val="20"/>
          <w:szCs w:val="20"/>
        </w:rPr>
        <w:t>,</w:t>
      </w:r>
      <w:r>
        <w:rPr>
          <w:rFonts w:ascii="Marianne" w:hAnsi="Marianne" w:cs="Calibri"/>
          <w:color w:val="000000" w:themeColor="text1"/>
          <w:sz w:val="20"/>
          <w:szCs w:val="20"/>
        </w:rPr>
        <w:t xml:space="preserve"> dont la campagne a été lancée le 18 octobre</w:t>
      </w:r>
      <w:r w:rsidR="006F0460">
        <w:rPr>
          <w:rFonts w:ascii="Marianne" w:hAnsi="Marianne" w:cs="Calibri"/>
          <w:color w:val="000000" w:themeColor="text1"/>
          <w:sz w:val="20"/>
          <w:szCs w:val="20"/>
        </w:rPr>
        <w:t>.</w:t>
      </w:r>
      <w:r w:rsidR="002C3F51">
        <w:rPr>
          <w:rFonts w:ascii="Marianne" w:hAnsi="Marianne" w:cs="Calibri"/>
          <w:color w:val="000000" w:themeColor="text1"/>
          <w:sz w:val="20"/>
          <w:szCs w:val="20"/>
        </w:rPr>
        <w:t xml:space="preserve"> </w:t>
      </w:r>
      <w:r w:rsidR="006F0460">
        <w:rPr>
          <w:rFonts w:ascii="Marianne" w:hAnsi="Marianne" w:cs="Calibri"/>
          <w:color w:val="000000" w:themeColor="text1"/>
          <w:sz w:val="20"/>
          <w:szCs w:val="20"/>
        </w:rPr>
        <w:t>Jusqu’au 15 novembre, cette vaccination est réser</w:t>
      </w:r>
      <w:r w:rsidR="002C3F51">
        <w:rPr>
          <w:rFonts w:ascii="Marianne" w:hAnsi="Marianne" w:cs="Calibri"/>
          <w:color w:val="000000" w:themeColor="text1"/>
          <w:sz w:val="20"/>
          <w:szCs w:val="20"/>
        </w:rPr>
        <w:t xml:space="preserve">vée en priorité aux personnes </w:t>
      </w:r>
      <w:r w:rsidR="006F0460">
        <w:rPr>
          <w:rFonts w:ascii="Marianne" w:hAnsi="Marianne" w:cs="Calibri"/>
          <w:color w:val="000000" w:themeColor="text1"/>
          <w:sz w:val="20"/>
          <w:szCs w:val="20"/>
        </w:rPr>
        <w:t>les plus fragiles et aux professionnels de santé.</w:t>
      </w:r>
    </w:p>
    <w:p w:rsidR="008738EE" w:rsidRDefault="008738EE" w:rsidP="00E95CB7">
      <w:pPr>
        <w:jc w:val="both"/>
        <w:rPr>
          <w:rFonts w:ascii="Marianne" w:hAnsi="Marianne" w:cs="Calibri"/>
          <w:color w:val="000000" w:themeColor="text1"/>
          <w:sz w:val="20"/>
          <w:szCs w:val="20"/>
        </w:rPr>
      </w:pPr>
    </w:p>
    <w:p w:rsidR="00543BF4" w:rsidRPr="003528EC" w:rsidRDefault="00D56921" w:rsidP="002A4BE3">
      <w:pPr>
        <w:jc w:val="both"/>
        <w:rPr>
          <w:rFonts w:ascii="Marianne" w:hAnsi="Marianne"/>
          <w:color w:val="000000" w:themeColor="text1"/>
          <w:sz w:val="20"/>
          <w:szCs w:val="20"/>
        </w:rPr>
      </w:pPr>
      <w:r w:rsidRPr="003528EC">
        <w:rPr>
          <w:rFonts w:ascii="Marianne" w:hAnsi="Marianne"/>
          <w:color w:val="000000" w:themeColor="text1"/>
          <w:sz w:val="20"/>
          <w:szCs w:val="20"/>
        </w:rPr>
        <w:t xml:space="preserve">Depuis mars 2020, </w:t>
      </w:r>
      <w:r w:rsidR="0038057F">
        <w:rPr>
          <w:rFonts w:ascii="Marianne" w:hAnsi="Marianne"/>
          <w:color w:val="000000" w:themeColor="text1"/>
          <w:sz w:val="20"/>
          <w:szCs w:val="20"/>
        </w:rPr>
        <w:t xml:space="preserve">6 </w:t>
      </w:r>
      <w:r w:rsidR="008738EE">
        <w:rPr>
          <w:rFonts w:ascii="Marianne" w:hAnsi="Marianne"/>
          <w:color w:val="000000" w:themeColor="text1"/>
          <w:sz w:val="20"/>
          <w:szCs w:val="20"/>
        </w:rPr>
        <w:t>871</w:t>
      </w:r>
      <w:r w:rsidR="0052668C" w:rsidRPr="003528EC">
        <w:rPr>
          <w:rFonts w:ascii="Marianne" w:hAnsi="Marianne"/>
          <w:color w:val="000000" w:themeColor="text1"/>
          <w:sz w:val="20"/>
          <w:szCs w:val="20"/>
        </w:rPr>
        <w:t xml:space="preserve"> </w:t>
      </w:r>
      <w:r w:rsidRPr="003528EC">
        <w:rPr>
          <w:rFonts w:ascii="Marianne" w:hAnsi="Marianne"/>
          <w:color w:val="000000" w:themeColor="text1"/>
          <w:sz w:val="20"/>
          <w:szCs w:val="20"/>
        </w:rPr>
        <w:t xml:space="preserve">personnes sont décédées d’une forme sévère </w:t>
      </w:r>
      <w:r w:rsidR="002A4BE3" w:rsidRPr="003528EC">
        <w:rPr>
          <w:rFonts w:ascii="Marianne" w:hAnsi="Marianne"/>
          <w:color w:val="000000" w:themeColor="text1"/>
          <w:sz w:val="20"/>
          <w:szCs w:val="20"/>
        </w:rPr>
        <w:t>de COVID-19 dans les établissements de santé de Bourgogne-Franche-Comté</w:t>
      </w:r>
      <w:r w:rsidR="007868D6" w:rsidRPr="003528EC">
        <w:rPr>
          <w:rFonts w:ascii="Calibri" w:hAnsi="Calibri" w:cs="Calibri"/>
          <w:color w:val="000000" w:themeColor="text1"/>
          <w:sz w:val="20"/>
          <w:szCs w:val="20"/>
        </w:rPr>
        <w:t> </w:t>
      </w:r>
      <w:r w:rsidR="007868D6" w:rsidRPr="003528EC">
        <w:rPr>
          <w:rFonts w:ascii="Marianne" w:hAnsi="Marianne"/>
          <w:color w:val="000000" w:themeColor="text1"/>
          <w:sz w:val="20"/>
          <w:szCs w:val="20"/>
        </w:rPr>
        <w:t>; 2 5</w:t>
      </w:r>
      <w:r w:rsidR="00AA10A4">
        <w:rPr>
          <w:rFonts w:ascii="Marianne" w:hAnsi="Marianne"/>
          <w:color w:val="000000" w:themeColor="text1"/>
          <w:sz w:val="20"/>
          <w:szCs w:val="20"/>
        </w:rPr>
        <w:t>22</w:t>
      </w:r>
      <w:r w:rsidR="007868D6" w:rsidRPr="003528EC">
        <w:rPr>
          <w:rFonts w:ascii="Marianne" w:hAnsi="Marianne"/>
          <w:color w:val="000000" w:themeColor="text1"/>
          <w:sz w:val="20"/>
          <w:szCs w:val="20"/>
        </w:rPr>
        <w:t xml:space="preserve"> </w:t>
      </w:r>
      <w:r w:rsidR="0067388E">
        <w:rPr>
          <w:rFonts w:ascii="Marianne" w:hAnsi="Marianne"/>
          <w:color w:val="000000" w:themeColor="text1"/>
          <w:sz w:val="20"/>
          <w:szCs w:val="20"/>
        </w:rPr>
        <w:t>en</w:t>
      </w:r>
      <w:r w:rsidR="007868D6" w:rsidRPr="003528EC">
        <w:rPr>
          <w:rFonts w:ascii="Marianne" w:hAnsi="Marianne"/>
          <w:color w:val="000000" w:themeColor="text1"/>
          <w:sz w:val="20"/>
          <w:szCs w:val="20"/>
        </w:rPr>
        <w:t xml:space="preserve"> établissements médico-sociaux.</w:t>
      </w:r>
    </w:p>
    <w:p w:rsidR="00543BF4" w:rsidRPr="003528EC" w:rsidRDefault="00543BF4" w:rsidP="00543BF4">
      <w:pPr>
        <w:rPr>
          <w:rFonts w:ascii="Marianne" w:hAnsi="Marianne"/>
        </w:rPr>
      </w:pPr>
    </w:p>
    <w:p w:rsidR="00543BF4" w:rsidRPr="003528EC" w:rsidRDefault="00543BF4" w:rsidP="00543BF4">
      <w:pPr>
        <w:rPr>
          <w:rFonts w:ascii="Marianne" w:hAnsi="Marianne"/>
        </w:rPr>
      </w:pPr>
    </w:p>
    <w:p w:rsidR="003508C9" w:rsidRPr="003528EC" w:rsidRDefault="003508C9" w:rsidP="00037BBF">
      <w:pPr>
        <w:pStyle w:val="Titre4"/>
        <w:jc w:val="both"/>
        <w:rPr>
          <w:b w:val="0"/>
        </w:rPr>
      </w:pPr>
    </w:p>
    <w:p w:rsidR="003508C9" w:rsidRPr="003528EC" w:rsidRDefault="003508C9" w:rsidP="00037BBF">
      <w:pPr>
        <w:pStyle w:val="Titre4"/>
        <w:jc w:val="both"/>
        <w:rPr>
          <w:b w:val="0"/>
        </w:rPr>
      </w:pPr>
    </w:p>
    <w:p w:rsidR="00667717" w:rsidRDefault="00667717" w:rsidP="006F18B9">
      <w:pPr>
        <w:pStyle w:val="Titre4"/>
        <w:jc w:val="center"/>
        <w:rPr>
          <w:b w:val="0"/>
        </w:rPr>
      </w:pPr>
    </w:p>
    <w:sectPr w:rsidR="00667717" w:rsidSect="00404C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A6" w:rsidRDefault="009508A6" w:rsidP="006410E9">
      <w:pPr>
        <w:spacing w:after="0" w:line="240" w:lineRule="auto"/>
      </w:pPr>
      <w:r>
        <w:separator/>
      </w:r>
    </w:p>
  </w:endnote>
  <w:endnote w:type="continuationSeparator" w:id="0">
    <w:p w:rsidR="009508A6" w:rsidRDefault="009508A6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D1" w:rsidRPr="006145D1" w:rsidRDefault="006145D1" w:rsidP="006145D1">
    <w:pPr>
      <w:pStyle w:val="Contacts"/>
    </w:pPr>
    <w:r w:rsidRPr="006145D1">
      <w:t>Contacts presse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A6" w:rsidRPr="006145D1" w:rsidRDefault="00404CA6" w:rsidP="00404CA6">
    <w:pPr>
      <w:pStyle w:val="Contacts"/>
    </w:pPr>
    <w:r w:rsidRPr="006145D1">
      <w:t>Contacts presse</w:t>
    </w:r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Chloé Tainturier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:rsidR="00404CA6" w:rsidRPr="006145D1" w:rsidRDefault="00404CA6" w:rsidP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:rsidR="00404CA6" w:rsidRPr="00404CA6" w:rsidRDefault="00404CA6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A6" w:rsidRDefault="009508A6" w:rsidP="006410E9">
      <w:pPr>
        <w:spacing w:after="0" w:line="240" w:lineRule="auto"/>
      </w:pPr>
      <w:r>
        <w:separator/>
      </w:r>
    </w:p>
  </w:footnote>
  <w:footnote w:type="continuationSeparator" w:id="0">
    <w:p w:rsidR="009508A6" w:rsidRDefault="009508A6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A6" w:rsidRDefault="00404CA6">
    <w:pPr>
      <w:pStyle w:val="En-tte"/>
    </w:pPr>
    <w:r w:rsidRPr="006145D1">
      <w:rPr>
        <w:rStyle w:val="Emphasepl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5BFFE81C" wp14:editId="0378579D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6B7"/>
    <w:multiLevelType w:val="hybridMultilevel"/>
    <w:tmpl w:val="49C6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1A3C"/>
    <w:multiLevelType w:val="hybridMultilevel"/>
    <w:tmpl w:val="DB5C0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00852"/>
    <w:rsid w:val="00037BBF"/>
    <w:rsid w:val="000B2108"/>
    <w:rsid w:val="000B5B66"/>
    <w:rsid w:val="000C1797"/>
    <w:rsid w:val="000D0213"/>
    <w:rsid w:val="0010722A"/>
    <w:rsid w:val="00115A37"/>
    <w:rsid w:val="001224A2"/>
    <w:rsid w:val="00141D10"/>
    <w:rsid w:val="001765A1"/>
    <w:rsid w:val="001D0107"/>
    <w:rsid w:val="001D481F"/>
    <w:rsid w:val="001F2767"/>
    <w:rsid w:val="0029774B"/>
    <w:rsid w:val="002A4BE3"/>
    <w:rsid w:val="002C3F51"/>
    <w:rsid w:val="002D741E"/>
    <w:rsid w:val="003508C9"/>
    <w:rsid w:val="003528EC"/>
    <w:rsid w:val="0036297C"/>
    <w:rsid w:val="0038057F"/>
    <w:rsid w:val="00404CA6"/>
    <w:rsid w:val="004647E8"/>
    <w:rsid w:val="004A635E"/>
    <w:rsid w:val="004B5F14"/>
    <w:rsid w:val="004C48FA"/>
    <w:rsid w:val="004D692B"/>
    <w:rsid w:val="004D6FAF"/>
    <w:rsid w:val="004E5209"/>
    <w:rsid w:val="005019B6"/>
    <w:rsid w:val="0052668C"/>
    <w:rsid w:val="00543BF4"/>
    <w:rsid w:val="00581866"/>
    <w:rsid w:val="00586AF4"/>
    <w:rsid w:val="0058754D"/>
    <w:rsid w:val="00594237"/>
    <w:rsid w:val="005C4507"/>
    <w:rsid w:val="005D37BE"/>
    <w:rsid w:val="005E5496"/>
    <w:rsid w:val="005F301F"/>
    <w:rsid w:val="00603961"/>
    <w:rsid w:val="006145D1"/>
    <w:rsid w:val="00636F6A"/>
    <w:rsid w:val="006410E9"/>
    <w:rsid w:val="00667717"/>
    <w:rsid w:val="0067388E"/>
    <w:rsid w:val="0068258F"/>
    <w:rsid w:val="006A19C2"/>
    <w:rsid w:val="006D482E"/>
    <w:rsid w:val="006F0460"/>
    <w:rsid w:val="006F18B9"/>
    <w:rsid w:val="006F1D7A"/>
    <w:rsid w:val="00734095"/>
    <w:rsid w:val="00743907"/>
    <w:rsid w:val="007730D2"/>
    <w:rsid w:val="007868D6"/>
    <w:rsid w:val="00794AEF"/>
    <w:rsid w:val="00805BFF"/>
    <w:rsid w:val="008277EC"/>
    <w:rsid w:val="00835CCF"/>
    <w:rsid w:val="00847486"/>
    <w:rsid w:val="0085422A"/>
    <w:rsid w:val="008738EE"/>
    <w:rsid w:val="008879AA"/>
    <w:rsid w:val="00896E2D"/>
    <w:rsid w:val="008A58EB"/>
    <w:rsid w:val="008A6380"/>
    <w:rsid w:val="008B2A38"/>
    <w:rsid w:val="008B33CF"/>
    <w:rsid w:val="008C4D17"/>
    <w:rsid w:val="008F7E14"/>
    <w:rsid w:val="0090048D"/>
    <w:rsid w:val="00915D5B"/>
    <w:rsid w:val="009508A6"/>
    <w:rsid w:val="00975D30"/>
    <w:rsid w:val="00985B2F"/>
    <w:rsid w:val="00991EF3"/>
    <w:rsid w:val="00995B1B"/>
    <w:rsid w:val="009E17E9"/>
    <w:rsid w:val="00A312C7"/>
    <w:rsid w:val="00A37799"/>
    <w:rsid w:val="00A67950"/>
    <w:rsid w:val="00A76294"/>
    <w:rsid w:val="00AA10A4"/>
    <w:rsid w:val="00AE7C96"/>
    <w:rsid w:val="00B13EFB"/>
    <w:rsid w:val="00B91580"/>
    <w:rsid w:val="00BB2066"/>
    <w:rsid w:val="00BE7A2C"/>
    <w:rsid w:val="00C1340B"/>
    <w:rsid w:val="00C23A9F"/>
    <w:rsid w:val="00CC264F"/>
    <w:rsid w:val="00CD0804"/>
    <w:rsid w:val="00CD3215"/>
    <w:rsid w:val="00CD3C0C"/>
    <w:rsid w:val="00CE59DD"/>
    <w:rsid w:val="00D239C6"/>
    <w:rsid w:val="00D56921"/>
    <w:rsid w:val="00D62686"/>
    <w:rsid w:val="00D67E5C"/>
    <w:rsid w:val="00DA3A5F"/>
    <w:rsid w:val="00DB0834"/>
    <w:rsid w:val="00E04D75"/>
    <w:rsid w:val="00E0505C"/>
    <w:rsid w:val="00E52FDE"/>
    <w:rsid w:val="00E6773F"/>
    <w:rsid w:val="00E95CB7"/>
    <w:rsid w:val="00E95E9A"/>
    <w:rsid w:val="00E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12287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4</cp:revision>
  <cp:lastPrinted>2022-10-07T16:05:00Z</cp:lastPrinted>
  <dcterms:created xsi:type="dcterms:W3CDTF">2022-10-28T13:53:00Z</dcterms:created>
  <dcterms:modified xsi:type="dcterms:W3CDTF">2022-10-28T14:09:00Z</dcterms:modified>
</cp:coreProperties>
</file>