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C8" w:rsidRDefault="00C42DC8" w:rsidP="00C42DC8">
      <w:pPr>
        <w:jc w:val="center"/>
        <w:rPr>
          <w:noProof/>
          <w:lang w:eastAsia="fr-FR"/>
        </w:rPr>
      </w:pPr>
      <w:r w:rsidRPr="00B45FA0">
        <w:rPr>
          <w:noProof/>
          <w:lang w:eastAsia="fr-FR"/>
        </w:rPr>
        <w:drawing>
          <wp:inline distT="0" distB="0" distL="0" distR="0">
            <wp:extent cx="1362075" cy="752475"/>
            <wp:effectExtent l="0" t="0" r="9525" b="9525"/>
            <wp:docPr id="2" name="Image 2" descr="ARS_LOGO_BF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RS_LOGO_BFC_15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D87E03">
        <w:rPr>
          <w:noProof/>
          <w:lang w:eastAsia="fr-FR"/>
        </w:rPr>
        <w:drawing>
          <wp:inline distT="0" distB="0" distL="0" distR="0">
            <wp:extent cx="150495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C42DC8" w:rsidRDefault="00C42DC8"/>
    <w:p w:rsidR="00C42DC8" w:rsidRPr="005725C9" w:rsidRDefault="00B45A36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 xml:space="preserve">DOSSIER-TYPE de </w:t>
      </w:r>
      <w:r w:rsidR="00C42DC8"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>CANDIDATURE</w:t>
      </w:r>
    </w:p>
    <w:p w:rsidR="00C42DC8" w:rsidRPr="005725C9" w:rsidRDefault="00C42DC8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</w:p>
    <w:p w:rsidR="00C42DC8" w:rsidRPr="005725C9" w:rsidRDefault="00C42DC8" w:rsidP="00C42DC8">
      <w:pPr>
        <w:spacing w:before="100" w:beforeAutospacing="1" w:after="100" w:afterAutospacing="1" w:line="240" w:lineRule="auto"/>
        <w:ind w:left="708"/>
        <w:jc w:val="center"/>
        <w:outlineLvl w:val="1"/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</w:pP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CREATION D’UNE EQUIPE MOBILE D’APPUI À LA SCOLARISATION (EMAS) en SAONE-ET-LOIRE</w:t>
      </w:r>
    </w:p>
    <w:p w:rsidR="00C42DC8" w:rsidRPr="00B45A36" w:rsidRDefault="00B45A36" w:rsidP="00B45A36">
      <w:pPr>
        <w:jc w:val="center"/>
        <w:rPr>
          <w:color w:val="000000" w:themeColor="text1"/>
        </w:rPr>
      </w:pPr>
      <w:r w:rsidRPr="00B45A36">
        <w:rPr>
          <w:color w:val="000000" w:themeColor="text1"/>
          <w:highlight w:val="yellow"/>
        </w:rPr>
        <w:t xml:space="preserve">Merci de limiter le dossier à </w:t>
      </w:r>
      <w:r w:rsidR="00942D3B">
        <w:rPr>
          <w:color w:val="000000" w:themeColor="text1"/>
          <w:highlight w:val="yellow"/>
        </w:rPr>
        <w:t>7</w:t>
      </w:r>
      <w:r w:rsidRPr="00B45A36">
        <w:rPr>
          <w:color w:val="000000" w:themeColor="text1"/>
          <w:highlight w:val="yellow"/>
        </w:rPr>
        <w:t xml:space="preserve"> pages</w:t>
      </w:r>
    </w:p>
    <w:p w:rsidR="00C42DC8" w:rsidRDefault="00C42DC8"/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1- Identification du porteur de projet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l’établissement identifié comme porteur de l’équipe d’appui, organisme gestionnaire, </w:t>
      </w:r>
      <w:bookmarkStart w:id="0" w:name="_GoBack"/>
      <w:bookmarkEnd w:id="0"/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référent contact, </w:t>
      </w:r>
      <w:r w:rsidRPr="00B45A36">
        <w:rPr>
          <w:rFonts w:ascii="Arial" w:eastAsia="Times New Roman" w:hAnsi="Arial" w:cs="Arial"/>
          <w:b/>
          <w:i/>
          <w:sz w:val="20"/>
          <w:szCs w:val="20"/>
          <w:lang w:eastAsia="fr-FR"/>
        </w:rPr>
        <w:t>activités et expériences sur le champ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OG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ESMS porteur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 xml:space="preserve">FINESS ET : </w:t>
      </w:r>
      <w:r w:rsidRPr="00B45A3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(pour la dotation) 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ACTIVITES et expérience sur le champ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2- Compréhension de la problématique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l’approche fonction ressources, de la réflexion engagée sur la thématique, du positionnement retenu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3- Contexte des interventions à déployer et partenariats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Présentation du territoire d’intervention, de la population ciblée, du travail partenarial à nouer, et des interactions avec l’éducation nationale (formateurs associés</w:t>
      </w:r>
      <w:r w:rsidRPr="005725C9">
        <w:rPr>
          <w:rFonts w:ascii="Arial" w:eastAsia="Times New Roman" w:hAnsi="Arial" w:cs="Arial"/>
          <w:i/>
          <w:color w:val="7030A0"/>
          <w:sz w:val="20"/>
          <w:szCs w:val="20"/>
          <w:lang w:eastAsia="fr-FR"/>
        </w:rPr>
        <w:t xml:space="preserve">)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4- Missions à mettre en œuvre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fine des prestations qui seront proposées par l’équipe mobile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5- Modalités d’organisation et de fonctionnement retenues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l’organisation du travail retenue, modalités de fonctionnement envisagées entre les acteurs,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conventions de partenariat avec les autres acteurs engagés</w:t>
      </w:r>
      <w:r w:rsidRPr="005725C9">
        <w:rPr>
          <w:rFonts w:ascii="Arial" w:eastAsia="Times New Roman" w:hAnsi="Arial" w:cs="Arial"/>
          <w:i/>
          <w:color w:val="2E74B5"/>
          <w:sz w:val="20"/>
          <w:szCs w:val="20"/>
          <w:lang w:eastAsia="fr-FR"/>
        </w:rPr>
        <w:t>,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…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6- Composition de l’équipe intervenante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la qualification des professionnels intervenants, temps dédiés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7- Formation des professionnels impliqués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8- Budget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B45A3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9- Modalités d’évaluation de 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 xml:space="preserve">l’activité de 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>l’équipe mobile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10- Le calendrier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/>
    <w:sectPr w:rsidR="00C4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C8"/>
    <w:rsid w:val="00900B5B"/>
    <w:rsid w:val="00942D3B"/>
    <w:rsid w:val="00B45A36"/>
    <w:rsid w:val="00C42DC8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0A03"/>
  <w15:chartTrackingRefBased/>
  <w15:docId w15:val="{AFA1FC4D-693F-4C8C-AC57-7D3D053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MAINY, Nadia</dc:creator>
  <cp:keywords/>
  <dc:description/>
  <cp:lastModifiedBy>mbonnotte</cp:lastModifiedBy>
  <cp:revision>6</cp:revision>
  <dcterms:created xsi:type="dcterms:W3CDTF">2020-11-16T13:12:00Z</dcterms:created>
  <dcterms:modified xsi:type="dcterms:W3CDTF">2020-11-16T13:21:00Z</dcterms:modified>
</cp:coreProperties>
</file>