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CA22" w14:textId="77777777" w:rsidR="00743907" w:rsidRDefault="00743907" w:rsidP="00743907"/>
    <w:p w14:paraId="5090C5F0" w14:textId="77777777" w:rsidR="00F915BE" w:rsidRDefault="00F915BE" w:rsidP="00743907"/>
    <w:p w14:paraId="291E3EC9" w14:textId="77777777" w:rsidR="00A95B30" w:rsidRDefault="00A95B30" w:rsidP="00743907">
      <w:pPr>
        <w:pStyle w:val="TITRE1"/>
      </w:pPr>
    </w:p>
    <w:p w14:paraId="5AE2D951" w14:textId="77777777" w:rsidR="00DD133A" w:rsidRDefault="00DD133A" w:rsidP="00743907">
      <w:pPr>
        <w:pStyle w:val="TITRE1"/>
      </w:pPr>
    </w:p>
    <w:p w14:paraId="2CCA134D" w14:textId="0EE95994" w:rsidR="00B570AE" w:rsidRDefault="00743907" w:rsidP="005A6EB4">
      <w:pPr>
        <w:pStyle w:val="TITRE1"/>
      </w:pPr>
      <w:r w:rsidRPr="005A6EB4">
        <w:t>COMMUNIQUE</w:t>
      </w:r>
      <w:r>
        <w:t xml:space="preserve"> DE PRESSE</w:t>
      </w:r>
    </w:p>
    <w:p w14:paraId="5F532A11" w14:textId="77777777" w:rsidR="004905A6" w:rsidRDefault="004905A6" w:rsidP="00743907">
      <w:pPr>
        <w:pStyle w:val="DateCP"/>
      </w:pPr>
    </w:p>
    <w:p w14:paraId="1481B7C1" w14:textId="1FF1C729" w:rsidR="00743907" w:rsidRDefault="005B71F9" w:rsidP="005A6EB4">
      <w:pPr>
        <w:pStyle w:val="DateCP"/>
      </w:pPr>
      <w:r>
        <w:t>Dijon</w:t>
      </w:r>
      <w:r w:rsidR="00812F64">
        <w:t xml:space="preserve">, </w:t>
      </w:r>
      <w:r w:rsidR="00C609C1">
        <w:t xml:space="preserve">le 3 </w:t>
      </w:r>
      <w:r w:rsidR="00981C06">
        <w:t>décembre 2025</w:t>
      </w:r>
    </w:p>
    <w:p w14:paraId="4F7317F7" w14:textId="77777777" w:rsidR="004905A6" w:rsidRDefault="004905A6" w:rsidP="00743907">
      <w:pPr>
        <w:pStyle w:val="TITRE20"/>
      </w:pPr>
    </w:p>
    <w:p w14:paraId="6615CBDB" w14:textId="77777777" w:rsidR="00DD133A" w:rsidRDefault="00DD133A" w:rsidP="005C4D10">
      <w:pPr>
        <w:pStyle w:val="TITRE20"/>
      </w:pPr>
    </w:p>
    <w:p w14:paraId="0CB19798" w14:textId="1E7241DC" w:rsidR="005C4D10" w:rsidRDefault="00F56714" w:rsidP="005A6EB4">
      <w:pPr>
        <w:pStyle w:val="TITRE20"/>
      </w:pPr>
      <w:r>
        <w:t xml:space="preserve">Vaccination </w:t>
      </w:r>
      <w:r w:rsidRPr="005A6EB4">
        <w:t>contre</w:t>
      </w:r>
      <w:r>
        <w:t xml:space="preserve"> les papillomavirus humains (HPV)</w:t>
      </w:r>
      <w:r w:rsidR="00D82DFA">
        <w:t xml:space="preserve"> et les méningites</w:t>
      </w:r>
      <w:r w:rsidR="005A6EB4">
        <w:t> :</w:t>
      </w:r>
    </w:p>
    <w:p w14:paraId="00E3736B" w14:textId="60A01F70" w:rsidR="005C4D10" w:rsidRPr="005C4D10" w:rsidRDefault="0044685F" w:rsidP="005A6EB4">
      <w:pPr>
        <w:pStyle w:val="TITRE20"/>
      </w:pPr>
      <w:r>
        <w:t xml:space="preserve">La </w:t>
      </w:r>
      <w:r w:rsidR="005C4D10" w:rsidRPr="005A6EB4">
        <w:t>campagne</w:t>
      </w:r>
      <w:r w:rsidR="005C4D10" w:rsidRPr="005C4D10">
        <w:t xml:space="preserve"> </w:t>
      </w:r>
      <w:r>
        <w:t xml:space="preserve">est relancée </w:t>
      </w:r>
      <w:r w:rsidR="005C4D10" w:rsidRPr="005C4D10">
        <w:t>dans les collèges de Bourgogne-Franche-Comté</w:t>
      </w:r>
      <w:r>
        <w:t xml:space="preserve"> ! </w:t>
      </w:r>
    </w:p>
    <w:p w14:paraId="5E534BA2" w14:textId="77777777" w:rsidR="005A6EB4" w:rsidRDefault="005A6EB4" w:rsidP="005A6EB4">
      <w:pPr>
        <w:pStyle w:val="Chap"/>
        <w:rPr>
          <w:lang w:eastAsia="fr-FR"/>
        </w:rPr>
      </w:pPr>
    </w:p>
    <w:p w14:paraId="65E890D4" w14:textId="204A52B2" w:rsidR="00E94EF5" w:rsidRPr="0044685F" w:rsidRDefault="0044685F" w:rsidP="005A6EB4">
      <w:pPr>
        <w:pStyle w:val="Chap"/>
        <w:rPr>
          <w:rFonts w:ascii="Calibri" w:hAnsi="Calibri" w:cs="Calibri"/>
        </w:rPr>
      </w:pPr>
      <w:r w:rsidRPr="0044685F">
        <w:rPr>
          <w:lang w:eastAsia="fr-FR"/>
        </w:rPr>
        <w:t xml:space="preserve">Pour la troisième année consécutive, la </w:t>
      </w:r>
      <w:r w:rsidR="00E94EF5" w:rsidRPr="0044685F">
        <w:rPr>
          <w:lang w:eastAsia="fr-FR"/>
        </w:rPr>
        <w:t xml:space="preserve">campagne de vaccination contre les papillomavirus humains (HPV) </w:t>
      </w:r>
      <w:r w:rsidR="00D82DFA">
        <w:rPr>
          <w:lang w:eastAsia="fr-FR"/>
        </w:rPr>
        <w:t xml:space="preserve">et les méningites </w:t>
      </w:r>
      <w:r w:rsidR="00E94EF5" w:rsidRPr="0044685F">
        <w:rPr>
          <w:lang w:eastAsia="fr-FR"/>
        </w:rPr>
        <w:t xml:space="preserve">se déploie dans </w:t>
      </w:r>
      <w:r w:rsidRPr="0044685F">
        <w:rPr>
          <w:lang w:eastAsia="fr-FR"/>
        </w:rPr>
        <w:t>plus de</w:t>
      </w:r>
      <w:r w:rsidR="00E94EF5" w:rsidRPr="0044685F">
        <w:rPr>
          <w:lang w:eastAsia="fr-FR"/>
        </w:rPr>
        <w:t xml:space="preserve"> 33</w:t>
      </w:r>
      <w:r w:rsidRPr="0044685F">
        <w:rPr>
          <w:lang w:eastAsia="fr-FR"/>
        </w:rPr>
        <w:t>0</w:t>
      </w:r>
      <w:r w:rsidR="00E94EF5" w:rsidRPr="0044685F">
        <w:rPr>
          <w:lang w:eastAsia="fr-FR"/>
        </w:rPr>
        <w:t xml:space="preserve"> collèges de Bourgogne-Franche-Comté. </w:t>
      </w:r>
      <w:r w:rsidR="00DD133A">
        <w:rPr>
          <w:lang w:eastAsia="fr-FR"/>
        </w:rPr>
        <w:t xml:space="preserve">Près de 100 000 </w:t>
      </w:r>
      <w:r w:rsidR="00374479">
        <w:rPr>
          <w:lang w:eastAsia="fr-FR"/>
        </w:rPr>
        <w:t>élève</w:t>
      </w:r>
      <w:r w:rsidRPr="0044685F">
        <w:rPr>
          <w:lang w:eastAsia="fr-FR"/>
        </w:rPr>
        <w:t xml:space="preserve">s de </w:t>
      </w:r>
      <w:r w:rsidRPr="0044685F">
        <w:t xml:space="preserve">5e, 4e et 3e </w:t>
      </w:r>
      <w:r w:rsidRPr="0044685F">
        <w:rPr>
          <w:lang w:eastAsia="fr-FR"/>
        </w:rPr>
        <w:t>peuvent se faire vacciner au sein de leurs établissements</w:t>
      </w:r>
      <w:r w:rsidR="00E94EF5" w:rsidRPr="0044685F">
        <w:rPr>
          <w:lang w:eastAsia="fr-FR"/>
        </w:rPr>
        <w:t>.</w:t>
      </w:r>
      <w:r w:rsidRPr="0044685F">
        <w:t xml:space="preserve"> L’ARS Bourgogne-Franche-Comté, en lien avec les académies de Besançon et de Dijon, </w:t>
      </w:r>
      <w:r w:rsidR="00697F79">
        <w:t>invite</w:t>
      </w:r>
      <w:r w:rsidRPr="0044685F">
        <w:t xml:space="preserve"> les familles à compléter </w:t>
      </w:r>
      <w:r w:rsidR="00374479">
        <w:t>l</w:t>
      </w:r>
      <w:r w:rsidRPr="0044685F">
        <w:t>es autorisations sur la plateforme dédiée avant le 31 décembre.</w:t>
      </w:r>
    </w:p>
    <w:p w14:paraId="7D0C1C43" w14:textId="77777777" w:rsidR="005A6EB4" w:rsidRDefault="005A6EB4" w:rsidP="005A6EB4">
      <w:pPr>
        <w:pStyle w:val="TITRE20"/>
        <w:rPr>
          <w:rFonts w:cs="Arial"/>
          <w:b w:val="0"/>
          <w:sz w:val="20"/>
          <w:szCs w:val="20"/>
        </w:rPr>
      </w:pPr>
    </w:p>
    <w:p w14:paraId="7B58D78C" w14:textId="3C895EF1" w:rsidR="0008202B" w:rsidRDefault="00DD133A" w:rsidP="005A6EB4">
      <w:pPr>
        <w:pStyle w:val="Corps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7AC065" wp14:editId="1B3F9436">
            <wp:simplePos x="0" y="0"/>
            <wp:positionH relativeFrom="margin">
              <wp:posOffset>3834130</wp:posOffset>
            </wp:positionH>
            <wp:positionV relativeFrom="margin">
              <wp:posOffset>5466080</wp:posOffset>
            </wp:positionV>
            <wp:extent cx="1914525" cy="1914525"/>
            <wp:effectExtent l="0" t="0" r="9525" b="9525"/>
            <wp:wrapSquare wrapText="bothSides"/>
            <wp:docPr id="465402079" name="Image 1" descr="Visuel de la campagne : &quot;Vous pouvez aussi les protéger contre les cancers HPV. découvrez comme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02079" name="Image 1" descr="Visuel de la campagne : &quot;Vous pouvez aussi les protéger contre les cancers HPV. découvrez comment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41D2">
        <w:t>R</w:t>
      </w:r>
      <w:r w:rsidR="005541D2" w:rsidRPr="00067BD5">
        <w:t>ecommandée</w:t>
      </w:r>
      <w:r w:rsidR="005541D2" w:rsidRPr="00067BD5">
        <w:rPr>
          <w:rFonts w:ascii="Calibri" w:hAnsi="Calibri" w:cs="Calibri"/>
        </w:rPr>
        <w:t> </w:t>
      </w:r>
      <w:r w:rsidR="005541D2" w:rsidRPr="00067BD5">
        <w:t xml:space="preserve">par la Haute </w:t>
      </w:r>
      <w:r w:rsidR="005541D2">
        <w:t>A</w:t>
      </w:r>
      <w:r w:rsidR="005541D2" w:rsidRPr="00067BD5">
        <w:t>utorit</w:t>
      </w:r>
      <w:r w:rsidR="005541D2" w:rsidRPr="00067BD5">
        <w:rPr>
          <w:rFonts w:cs="Marianne"/>
        </w:rPr>
        <w:t>é</w:t>
      </w:r>
      <w:r w:rsidR="005541D2" w:rsidRPr="00067BD5">
        <w:t xml:space="preserve"> de Santé</w:t>
      </w:r>
      <w:r>
        <w:t xml:space="preserve"> (HAS)</w:t>
      </w:r>
      <w:r w:rsidR="005541D2" w:rsidRPr="00067BD5">
        <w:t xml:space="preserve"> pour toutes les</w:t>
      </w:r>
      <w:r w:rsidR="005541D2" w:rsidRPr="00067BD5">
        <w:rPr>
          <w:rFonts w:ascii="Calibri" w:hAnsi="Calibri" w:cs="Calibri"/>
        </w:rPr>
        <w:t> </w:t>
      </w:r>
      <w:r w:rsidR="005541D2" w:rsidRPr="00067BD5">
        <w:t>filles et tous les gar</w:t>
      </w:r>
      <w:r w:rsidR="005541D2" w:rsidRPr="00067BD5">
        <w:rPr>
          <w:rFonts w:cs="Marianne"/>
        </w:rPr>
        <w:t>ç</w:t>
      </w:r>
      <w:r w:rsidR="005541D2" w:rsidRPr="00067BD5">
        <w:t xml:space="preserve">ons </w:t>
      </w:r>
      <w:r w:rsidR="005541D2" w:rsidRPr="00067BD5">
        <w:rPr>
          <w:rFonts w:cs="Marianne"/>
        </w:rPr>
        <w:t>â</w:t>
      </w:r>
      <w:r w:rsidR="005541D2" w:rsidRPr="00067BD5">
        <w:t>g</w:t>
      </w:r>
      <w:r w:rsidR="005541D2" w:rsidRPr="00067BD5">
        <w:rPr>
          <w:rFonts w:cs="Marianne"/>
        </w:rPr>
        <w:t>é</w:t>
      </w:r>
      <w:r w:rsidR="005541D2" w:rsidRPr="00067BD5">
        <w:t xml:space="preserve">s de 11 </w:t>
      </w:r>
      <w:r w:rsidR="005541D2" w:rsidRPr="00067BD5">
        <w:rPr>
          <w:rFonts w:cs="Marianne"/>
        </w:rPr>
        <w:t>à</w:t>
      </w:r>
      <w:r w:rsidR="005541D2" w:rsidRPr="00067BD5">
        <w:t xml:space="preserve"> 14 ans r</w:t>
      </w:r>
      <w:r w:rsidR="005541D2" w:rsidRPr="00067BD5">
        <w:rPr>
          <w:rFonts w:cs="Marianne"/>
        </w:rPr>
        <w:t>é</w:t>
      </w:r>
      <w:r w:rsidR="005541D2" w:rsidRPr="00067BD5">
        <w:t>volus</w:t>
      </w:r>
      <w:r w:rsidR="005541D2">
        <w:t>, la</w:t>
      </w:r>
      <w:r w:rsidR="0008202B">
        <w:t xml:space="preserve"> vaccination contre les HPV prévient</w:t>
      </w:r>
      <w:r w:rsidR="0008202B" w:rsidRPr="00067BD5">
        <w:t xml:space="preserve"> jusqu</w:t>
      </w:r>
      <w:r w:rsidR="0008202B" w:rsidRPr="00067BD5">
        <w:rPr>
          <w:rFonts w:cs="Marianne"/>
        </w:rPr>
        <w:t>’à</w:t>
      </w:r>
      <w:r w:rsidR="0008202B" w:rsidRPr="00067BD5">
        <w:t xml:space="preserve"> 90 % </w:t>
      </w:r>
      <w:r w:rsidR="0008202B">
        <w:t>d’infections</w:t>
      </w:r>
      <w:r w:rsidR="0008202B" w:rsidRPr="00067BD5">
        <w:t xml:space="preserve"> souvent non symptomatiques</w:t>
      </w:r>
      <w:r w:rsidR="00B8532D">
        <w:t>,</w:t>
      </w:r>
      <w:r w:rsidR="0008202B" w:rsidRPr="00067BD5">
        <w:t xml:space="preserve"> mais </w:t>
      </w:r>
      <w:r w:rsidR="0008202B" w:rsidRPr="00067BD5">
        <w:rPr>
          <w:rFonts w:cs="Marianne"/>
        </w:rPr>
        <w:t>à</w:t>
      </w:r>
      <w:r w:rsidR="0008202B" w:rsidRPr="00067BD5">
        <w:t xml:space="preserve"> l’origine de lésions précancéreuses et/ou de cancers du col de l’utérus, de l</w:t>
      </w:r>
      <w:r w:rsidR="005D5F92">
        <w:t xml:space="preserve">a vulve, du vagin, </w:t>
      </w:r>
      <w:r w:rsidR="0008202B">
        <w:t>de l’anus…</w:t>
      </w:r>
    </w:p>
    <w:p w14:paraId="74DDFCF3" w14:textId="77777777" w:rsidR="00DD133A" w:rsidRDefault="00697F79" w:rsidP="005A6EB4">
      <w:pPr>
        <w:pStyle w:val="Corps"/>
        <w:rPr>
          <w:rFonts w:eastAsia="Times New Roman" w:cs="Times New Roman"/>
          <w:lang w:eastAsia="fr-FR"/>
        </w:rPr>
      </w:pPr>
      <w:r w:rsidRPr="00697F79">
        <w:rPr>
          <w:rFonts w:eastAsia="Times New Roman" w:cs="Times New Roman"/>
          <w:lang w:eastAsia="fr-FR"/>
        </w:rPr>
        <w:t>En Bourgogne-Franche-Comté, en 2024, 62 % des filles et 37 % des garçons âgés de 15 ans</w:t>
      </w:r>
      <w:r>
        <w:rPr>
          <w:rFonts w:eastAsia="Times New Roman" w:cs="Times New Roman"/>
          <w:lang w:eastAsia="fr-FR"/>
        </w:rPr>
        <w:t xml:space="preserve"> </w:t>
      </w:r>
      <w:r w:rsidRPr="00697F79">
        <w:rPr>
          <w:rFonts w:eastAsia="Times New Roman" w:cs="Times New Roman"/>
          <w:lang w:eastAsia="fr-FR"/>
        </w:rPr>
        <w:t xml:space="preserve">avaient initié leur schéma vaccinal contre les HPV. Cette couverture a progressé de 5 points chez les filles et de 12 points chez les garçons. </w:t>
      </w:r>
    </w:p>
    <w:p w14:paraId="1DC461FB" w14:textId="2CC5F4C8" w:rsidR="00D82DFA" w:rsidRPr="00DD133A" w:rsidRDefault="00D82DFA" w:rsidP="005A6EB4">
      <w:pPr>
        <w:pStyle w:val="Corps"/>
        <w:rPr>
          <w:rFonts w:eastAsia="Times New Roman" w:cs="Times New Roman"/>
          <w:lang w:eastAsia="fr-FR"/>
        </w:rPr>
      </w:pPr>
      <w:r w:rsidRPr="00F667F2">
        <w:t xml:space="preserve">Les infections invasives à méningocoques </w:t>
      </w:r>
      <w:r>
        <w:t xml:space="preserve">ACWY </w:t>
      </w:r>
      <w:r w:rsidRPr="00F667F2">
        <w:t xml:space="preserve">(méningites, septicémies) représentent </w:t>
      </w:r>
      <w:r w:rsidRPr="00F667F2">
        <w:rPr>
          <w:b/>
          <w:bCs/>
        </w:rPr>
        <w:t>500 à 600 cas par an</w:t>
      </w:r>
      <w:r w:rsidRPr="00F667F2">
        <w:t xml:space="preserve"> en France, avec </w:t>
      </w:r>
      <w:r w:rsidRPr="00F667F2">
        <w:rPr>
          <w:b/>
          <w:bCs/>
        </w:rPr>
        <w:t>environ 10 % de décès</w:t>
      </w:r>
      <w:r w:rsidRPr="00F667F2">
        <w:t xml:space="preserve"> et des séquelles parfois lourdes (surdité, troubles neurologiques…) Les adolescents et jeunes adultes sont particulièrement concernés, notamment dans les lieux de vie collectifs. </w:t>
      </w:r>
    </w:p>
    <w:p w14:paraId="2BBBBC00" w14:textId="77777777" w:rsidR="005A6EB4" w:rsidRDefault="005A6EB4" w:rsidP="005A6EB4">
      <w:pPr>
        <w:spacing w:after="0" w:line="240" w:lineRule="auto"/>
        <w:rPr>
          <w:rFonts w:ascii="Marianne" w:hAnsi="Marianne"/>
          <w:b/>
          <w:bCs/>
          <w:sz w:val="20"/>
          <w:szCs w:val="20"/>
        </w:rPr>
      </w:pPr>
    </w:p>
    <w:p w14:paraId="4640872E" w14:textId="12A3A9F4" w:rsidR="00697F79" w:rsidRPr="005A6EB4" w:rsidRDefault="00697F79" w:rsidP="005A6EB4">
      <w:pPr>
        <w:pStyle w:val="Titre3"/>
        <w:rPr>
          <w:sz w:val="24"/>
          <w:szCs w:val="24"/>
        </w:rPr>
      </w:pPr>
      <w:r w:rsidRPr="005A6EB4">
        <w:rPr>
          <w:sz w:val="24"/>
          <w:szCs w:val="24"/>
        </w:rPr>
        <w:t>Une campagne gratuite, simple</w:t>
      </w:r>
      <w:r w:rsidR="00D82DFA" w:rsidRPr="005A6EB4">
        <w:rPr>
          <w:sz w:val="24"/>
          <w:szCs w:val="24"/>
        </w:rPr>
        <w:t xml:space="preserve"> et organisée dans les collèges</w:t>
      </w:r>
    </w:p>
    <w:p w14:paraId="22E28D8A" w14:textId="2D1A3B6E" w:rsidR="00D82DFA" w:rsidRPr="00C135BD" w:rsidRDefault="00697F79" w:rsidP="005A6EB4">
      <w:pPr>
        <w:pStyle w:val="Corps"/>
      </w:pPr>
      <w:r w:rsidRPr="00C135BD">
        <w:rPr>
          <w:rFonts w:cs="Calibri"/>
        </w:rPr>
        <w:t>La campagne de vaccination</w:t>
      </w:r>
      <w:r w:rsidR="00DD133A">
        <w:rPr>
          <w:rFonts w:cs="Calibri"/>
        </w:rPr>
        <w:t xml:space="preserve"> est</w:t>
      </w:r>
      <w:r w:rsidRPr="00C135BD">
        <w:rPr>
          <w:rFonts w:cs="Calibri"/>
        </w:rPr>
        <w:t xml:space="preserve"> </w:t>
      </w:r>
      <w:r w:rsidRPr="00C135BD">
        <w:t>organisée au sein même des collèges</w:t>
      </w:r>
      <w:r w:rsidR="001D4B9C">
        <w:t xml:space="preserve"> publics et privés</w:t>
      </w:r>
      <w:r w:rsidRPr="00C135BD">
        <w:t xml:space="preserve">, par des équipes mobiles issues des centres de vaccination, composées de médecins, </w:t>
      </w:r>
      <w:r w:rsidR="00B22B71" w:rsidRPr="00C135BD">
        <w:t>sage-femmes</w:t>
      </w:r>
      <w:r w:rsidRPr="00C135BD">
        <w:t>, infirmiers et pharmaciens</w:t>
      </w:r>
      <w:r w:rsidR="001D4B9C">
        <w:t xml:space="preserve">. Ils se </w:t>
      </w:r>
      <w:r w:rsidRPr="00C135BD">
        <w:t xml:space="preserve">déplaceront dans les collèges </w:t>
      </w:r>
      <w:r w:rsidRPr="00C135BD">
        <w:rPr>
          <w:b/>
          <w:bCs/>
        </w:rPr>
        <w:t>au 1</w:t>
      </w:r>
      <w:r w:rsidRPr="00C135BD">
        <w:rPr>
          <w:b/>
          <w:bCs/>
          <w:vertAlign w:val="superscript"/>
        </w:rPr>
        <w:t>er</w:t>
      </w:r>
      <w:r w:rsidRPr="00C135BD">
        <w:rPr>
          <w:b/>
          <w:bCs/>
        </w:rPr>
        <w:t xml:space="preserve"> semestre 2026</w:t>
      </w:r>
      <w:r w:rsidR="001D4B9C">
        <w:t xml:space="preserve"> pour pratiquer les</w:t>
      </w:r>
      <w:r w:rsidR="00D82DFA" w:rsidRPr="00C135BD">
        <w:t xml:space="preserve"> vaccinations </w:t>
      </w:r>
      <w:r w:rsidR="001D4B9C">
        <w:t xml:space="preserve">suivantes </w:t>
      </w:r>
      <w:r w:rsidR="00D82DFA" w:rsidRPr="00C135BD">
        <w:t xml:space="preserve">: le vaccin HPV </w:t>
      </w:r>
      <w:r w:rsidR="00D82DFA" w:rsidRPr="00C135BD">
        <w:rPr>
          <w:i/>
          <w:iCs/>
        </w:rPr>
        <w:t>(schéma de 2 doses, à plusieurs mois d’intervalle)</w:t>
      </w:r>
      <w:r w:rsidR="00D82DFA" w:rsidRPr="00C135BD">
        <w:t xml:space="preserve"> ; le vaccin contre les méningocoques ACWY </w:t>
      </w:r>
      <w:r w:rsidR="00D82DFA" w:rsidRPr="00C135BD">
        <w:rPr>
          <w:i/>
          <w:iCs/>
        </w:rPr>
        <w:t>(une dose unique entre 11 et 14 ans)</w:t>
      </w:r>
      <w:r w:rsidR="00D82DFA" w:rsidRPr="00C135BD">
        <w:t xml:space="preserve"> ; </w:t>
      </w:r>
      <w:r w:rsidR="00374479">
        <w:t xml:space="preserve">mais également </w:t>
      </w:r>
      <w:r w:rsidR="00D82DFA" w:rsidRPr="00C135BD">
        <w:t>la mise à jour d’autres vaccins</w:t>
      </w:r>
      <w:r w:rsidR="00C135BD" w:rsidRPr="00C135BD">
        <w:t xml:space="preserve"> </w:t>
      </w:r>
      <w:r w:rsidR="00C135BD" w:rsidRPr="00C135BD">
        <w:rPr>
          <w:i/>
          <w:iCs/>
        </w:rPr>
        <w:t>(diphtérie-tétanos-coqueluche-poliomyélite DTCP</w:t>
      </w:r>
      <w:r w:rsidR="00D82DFA" w:rsidRPr="00C135BD">
        <w:rPr>
          <w:i/>
          <w:iCs/>
        </w:rPr>
        <w:t>,</w:t>
      </w:r>
      <w:r w:rsidR="00C135BD" w:rsidRPr="00C135BD">
        <w:rPr>
          <w:i/>
          <w:iCs/>
        </w:rPr>
        <w:t xml:space="preserve"> rougeole-oreillons-rubéole </w:t>
      </w:r>
      <w:r w:rsidR="00D82DFA" w:rsidRPr="00C135BD">
        <w:rPr>
          <w:i/>
          <w:iCs/>
        </w:rPr>
        <w:t>ROR,</w:t>
      </w:r>
      <w:r w:rsidR="00C135BD" w:rsidRPr="00C135BD">
        <w:rPr>
          <w:i/>
          <w:iCs/>
        </w:rPr>
        <w:t xml:space="preserve"> </w:t>
      </w:r>
      <w:r w:rsidR="00D82DFA" w:rsidRPr="00C135BD">
        <w:rPr>
          <w:i/>
          <w:iCs/>
        </w:rPr>
        <w:t>hépatite B).</w:t>
      </w:r>
      <w:r w:rsidR="00D82DFA" w:rsidRPr="00C135BD">
        <w:t xml:space="preserve"> </w:t>
      </w:r>
    </w:p>
    <w:p w14:paraId="096F8730" w14:textId="1E6BB179" w:rsidR="00D82DFA" w:rsidRDefault="00D82DFA" w:rsidP="005A6EB4">
      <w:pPr>
        <w:pStyle w:val="Corps"/>
        <w:rPr>
          <w:rFonts w:cs="Calibri"/>
        </w:rPr>
      </w:pPr>
      <w:r>
        <w:rPr>
          <w:rFonts w:cs="Calibri"/>
        </w:rPr>
        <w:lastRenderedPageBreak/>
        <w:t xml:space="preserve">Cette campagne </w:t>
      </w:r>
      <w:r w:rsidR="00697F79" w:rsidRPr="00D82DFA">
        <w:rPr>
          <w:rFonts w:cs="Calibri"/>
        </w:rPr>
        <w:t>gratuite pour les usagers, est financée par l’Assurance maladie et l’ARS Bourgogne-Franche-Comté</w:t>
      </w:r>
      <w:r>
        <w:rPr>
          <w:rFonts w:cs="Calibri"/>
        </w:rPr>
        <w:t>.</w:t>
      </w:r>
    </w:p>
    <w:p w14:paraId="26E4E9BA" w14:textId="77777777" w:rsidR="00FC6202" w:rsidRPr="00D82DFA" w:rsidRDefault="00FC6202" w:rsidP="005A6EB4">
      <w:pPr>
        <w:pStyle w:val="Corps"/>
      </w:pPr>
    </w:p>
    <w:p w14:paraId="26B2734C" w14:textId="7AE397CA" w:rsidR="00E94EF5" w:rsidRDefault="00BA22D4" w:rsidP="005A6EB4">
      <w:pPr>
        <w:pStyle w:val="Titre3"/>
        <w:rPr>
          <w:sz w:val="24"/>
          <w:szCs w:val="24"/>
          <w:lang w:eastAsia="fr-FR"/>
        </w:rPr>
      </w:pPr>
      <w:r w:rsidRPr="005A6EB4">
        <w:rPr>
          <w:sz w:val="24"/>
          <w:szCs w:val="24"/>
          <w:lang w:eastAsia="fr-FR"/>
        </w:rPr>
        <w:t>Des démarches simplifiées</w:t>
      </w:r>
      <w:r w:rsidR="00697F79" w:rsidRPr="005A6EB4">
        <w:rPr>
          <w:sz w:val="24"/>
          <w:szCs w:val="24"/>
          <w:lang w:eastAsia="fr-FR"/>
        </w:rPr>
        <w:t xml:space="preserve"> pour les parents</w:t>
      </w:r>
    </w:p>
    <w:p w14:paraId="2BA30481" w14:textId="36E755A5" w:rsidR="0044685F" w:rsidRDefault="00E94EF5" w:rsidP="005A6EB4">
      <w:pPr>
        <w:pStyle w:val="Corps"/>
        <w:rPr>
          <w:lang w:eastAsia="fr-FR"/>
        </w:rPr>
      </w:pPr>
      <w:proofErr w:type="gramStart"/>
      <w:r w:rsidRPr="00BA22D4">
        <w:rPr>
          <w:lang w:eastAsia="fr-FR"/>
        </w:rPr>
        <w:t>Au</w:t>
      </w:r>
      <w:proofErr w:type="gramEnd"/>
      <w:r w:rsidRPr="00BA22D4">
        <w:rPr>
          <w:lang w:eastAsia="fr-FR"/>
        </w:rPr>
        <w:t xml:space="preserve"> plan pratique, l'A</w:t>
      </w:r>
      <w:r w:rsidR="00B570AE">
        <w:rPr>
          <w:lang w:eastAsia="fr-FR"/>
        </w:rPr>
        <w:t>gence Régionale de Santé</w:t>
      </w:r>
      <w:r w:rsidRPr="00BA22D4">
        <w:rPr>
          <w:lang w:eastAsia="fr-FR"/>
        </w:rPr>
        <w:t xml:space="preserve">, en collaboration avec </w:t>
      </w:r>
      <w:r w:rsidR="002A009D">
        <w:rPr>
          <w:lang w:eastAsia="fr-FR"/>
        </w:rPr>
        <w:t>les académies de Besançon et Dijon</w:t>
      </w:r>
      <w:r w:rsidRPr="00BA22D4">
        <w:rPr>
          <w:lang w:eastAsia="fr-FR"/>
        </w:rPr>
        <w:t xml:space="preserve">, </w:t>
      </w:r>
      <w:r w:rsidR="00BA22D4" w:rsidRPr="00BA22D4">
        <w:rPr>
          <w:lang w:eastAsia="fr-FR"/>
        </w:rPr>
        <w:t xml:space="preserve">a mis en place </w:t>
      </w:r>
      <w:r w:rsidRPr="00BA22D4">
        <w:rPr>
          <w:lang w:eastAsia="fr-FR"/>
        </w:rPr>
        <w:t xml:space="preserve">un processus de consentement parental dématérialisé via une plateforme dédiée. </w:t>
      </w:r>
      <w:r w:rsidR="00BA22D4" w:rsidRPr="00BA22D4">
        <w:rPr>
          <w:lang w:eastAsia="fr-FR"/>
        </w:rPr>
        <w:t>Jusqu’au</w:t>
      </w:r>
      <w:r w:rsidR="0044685F">
        <w:rPr>
          <w:lang w:eastAsia="fr-FR"/>
        </w:rPr>
        <w:t xml:space="preserve"> 31 décembre</w:t>
      </w:r>
      <w:r w:rsidR="00BA22D4" w:rsidRPr="00BA22D4">
        <w:rPr>
          <w:lang w:eastAsia="fr-FR"/>
        </w:rPr>
        <w:t>, l</w:t>
      </w:r>
      <w:r w:rsidRPr="00BA22D4">
        <w:rPr>
          <w:lang w:eastAsia="fr-FR"/>
        </w:rPr>
        <w:t>es parents peuvent facilement donner leur autorisation en ligne</w:t>
      </w:r>
      <w:r w:rsidR="00374479">
        <w:rPr>
          <w:lang w:eastAsia="fr-FR"/>
        </w:rPr>
        <w:t xml:space="preserve"> suivant quelques étapes</w:t>
      </w:r>
      <w:r w:rsidR="0044685F">
        <w:rPr>
          <w:lang w:eastAsia="fr-FR"/>
        </w:rPr>
        <w:t xml:space="preserve"> : </w:t>
      </w:r>
    </w:p>
    <w:p w14:paraId="4C46B6F3" w14:textId="1EFC948F" w:rsidR="0044685F" w:rsidRPr="0044685F" w:rsidRDefault="00374479" w:rsidP="005A6EB4">
      <w:pPr>
        <w:pStyle w:val="Corps"/>
        <w:numPr>
          <w:ilvl w:val="0"/>
          <w:numId w:val="17"/>
        </w:numPr>
      </w:pPr>
      <w:r>
        <w:t xml:space="preserve">Se rendre </w:t>
      </w:r>
      <w:r w:rsidR="0044685F" w:rsidRPr="0044685F">
        <w:t xml:space="preserve">sur </w:t>
      </w:r>
      <w:hyperlink r:id="rId9" w:history="1">
        <w:r w:rsidR="0044685F" w:rsidRPr="005A6EB4">
          <w:rPr>
            <w:rStyle w:val="Lienhypertexte"/>
            <w:szCs w:val="20"/>
          </w:rPr>
          <w:t>le site régional</w:t>
        </w:r>
      </w:hyperlink>
    </w:p>
    <w:p w14:paraId="4FE56470" w14:textId="0043004A" w:rsidR="0044685F" w:rsidRPr="00F667F2" w:rsidRDefault="0044685F" w:rsidP="005A6EB4">
      <w:pPr>
        <w:pStyle w:val="Corps"/>
        <w:numPr>
          <w:ilvl w:val="0"/>
          <w:numId w:val="17"/>
        </w:numPr>
      </w:pPr>
      <w:r w:rsidRPr="00F667F2">
        <w:t xml:space="preserve">Accéder, à partir de ce site, à la </w:t>
      </w:r>
      <w:hyperlink r:id="rId10" w:history="1">
        <w:r w:rsidRPr="005A6EB4">
          <w:rPr>
            <w:rStyle w:val="Lienhypertexte"/>
            <w:b/>
            <w:bCs/>
            <w:szCs w:val="20"/>
          </w:rPr>
          <w:t>plateforme sécurisée d’autorisation parentale</w:t>
        </w:r>
      </w:hyperlink>
      <w:r w:rsidRPr="00F667F2">
        <w:t xml:space="preserve"> </w:t>
      </w:r>
    </w:p>
    <w:p w14:paraId="720BB5FC" w14:textId="14D071D0" w:rsidR="0044685F" w:rsidRPr="00697F79" w:rsidRDefault="0044685F" w:rsidP="005A6EB4">
      <w:pPr>
        <w:pStyle w:val="Corps"/>
        <w:numPr>
          <w:ilvl w:val="0"/>
          <w:numId w:val="17"/>
        </w:numPr>
      </w:pPr>
      <w:r w:rsidRPr="00F667F2">
        <w:t xml:space="preserve">Compléter le formulaire en ligne, en </w:t>
      </w:r>
      <w:r w:rsidR="00DD133A">
        <w:t>se</w:t>
      </w:r>
      <w:r w:rsidRPr="00F667F2">
        <w:t xml:space="preserve"> munissant des éléments transmis par le collège (identification de l’établissement, classe, etc.).</w:t>
      </w:r>
    </w:p>
    <w:p w14:paraId="01A54E86" w14:textId="2F8D29AE" w:rsidR="0044685F" w:rsidRDefault="0044685F" w:rsidP="005A6EB4">
      <w:pPr>
        <w:pStyle w:val="Corps"/>
        <w:rPr>
          <w:i/>
          <w:iCs/>
        </w:rPr>
      </w:pPr>
      <w:r w:rsidRPr="00697F79">
        <w:rPr>
          <w:i/>
          <w:iCs/>
        </w:rPr>
        <w:t>En cas de difficulté numérique, les familles sont invitées à se rapprocher de l’établissement</w:t>
      </w:r>
      <w:r w:rsidR="00374479">
        <w:rPr>
          <w:i/>
          <w:iCs/>
        </w:rPr>
        <w:t>,</w:t>
      </w:r>
      <w:r w:rsidRPr="00697F79">
        <w:rPr>
          <w:i/>
          <w:iCs/>
        </w:rPr>
        <w:t xml:space="preserve"> qui pourra proposer un formulaire papier. </w:t>
      </w:r>
    </w:p>
    <w:p w14:paraId="0EE17162" w14:textId="5AF911D0" w:rsidR="00697F79" w:rsidRPr="00697F79" w:rsidRDefault="00697F79" w:rsidP="005A6EB4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5330C789" w14:textId="36ADA0F2" w:rsidR="00697F79" w:rsidRPr="005A6EB4" w:rsidRDefault="00697F79" w:rsidP="005A6EB4">
      <w:pPr>
        <w:pStyle w:val="Corps"/>
        <w:rPr>
          <w:b/>
          <w:bCs/>
        </w:rPr>
      </w:pPr>
      <w:r w:rsidRPr="005A6EB4">
        <w:rPr>
          <w:b/>
          <w:bCs/>
        </w:rPr>
        <w:t>À travers cette campagne, l’ARS Bourgogne-Franche-Comté et les rectorats souhaitent faciliter l’accès de tous les collégiens à une protection efficace contre des infections pouvant conduire à des cancers ou des méningites graves ; réduire les inégalités d’accès à la prévention ; encourager le dialogue entre parents, enfants, équipes éducatives et soignants autour de la santé des adolescents.</w:t>
      </w:r>
    </w:p>
    <w:p w14:paraId="57F8DCA9" w14:textId="77777777" w:rsidR="00DD133A" w:rsidRDefault="00DD133A" w:rsidP="005A6EB4">
      <w:pPr>
        <w:pStyle w:val="Chap"/>
        <w:rPr>
          <w:b w:val="0"/>
          <w:sz w:val="16"/>
          <w:szCs w:val="16"/>
        </w:rPr>
      </w:pPr>
    </w:p>
    <w:p w14:paraId="142ADC32" w14:textId="5BE78C58" w:rsidR="00DD133A" w:rsidRDefault="00FC6202" w:rsidP="00FC6202">
      <w:pPr>
        <w:pStyle w:val="Titre3"/>
        <w:rPr>
          <w:sz w:val="24"/>
          <w:szCs w:val="24"/>
        </w:rPr>
      </w:pPr>
      <w:r w:rsidRPr="00FC6202">
        <w:rPr>
          <w:sz w:val="24"/>
          <w:szCs w:val="24"/>
        </w:rPr>
        <w:t xml:space="preserve">En savoir plus : </w:t>
      </w:r>
    </w:p>
    <w:p w14:paraId="23DAF3E7" w14:textId="730228D9" w:rsidR="00FC6202" w:rsidRDefault="00FC6202" w:rsidP="00FC6202">
      <w:pPr>
        <w:pStyle w:val="Corps"/>
        <w:numPr>
          <w:ilvl w:val="0"/>
          <w:numId w:val="19"/>
        </w:numPr>
      </w:pPr>
      <w:r>
        <w:t xml:space="preserve">Informations pratiques et foire aux questions sur le </w:t>
      </w:r>
      <w:hyperlink r:id="rId11" w:history="1">
        <w:r w:rsidRPr="00FC6202">
          <w:rPr>
            <w:rStyle w:val="Lienhypertexte"/>
          </w:rPr>
          <w:t>site régional vaccinations aux collèges</w:t>
        </w:r>
      </w:hyperlink>
    </w:p>
    <w:p w14:paraId="2B7D1278" w14:textId="1C8251AE" w:rsidR="00FC6202" w:rsidRDefault="00FC6202" w:rsidP="00FC6202">
      <w:pPr>
        <w:pStyle w:val="Corps"/>
        <w:numPr>
          <w:ilvl w:val="0"/>
          <w:numId w:val="19"/>
        </w:numPr>
      </w:pPr>
      <w:r>
        <w:t xml:space="preserve">Site de </w:t>
      </w:r>
      <w:hyperlink r:id="rId12" w:history="1">
        <w:proofErr w:type="spellStart"/>
        <w:r w:rsidRPr="00FC6202">
          <w:rPr>
            <w:rStyle w:val="Lienhypertexte"/>
          </w:rPr>
          <w:t>l’INCa</w:t>
        </w:r>
        <w:proofErr w:type="spellEnd"/>
      </w:hyperlink>
      <w:r>
        <w:t xml:space="preserve"> et </w:t>
      </w:r>
      <w:hyperlink r:id="rId13" w:history="1">
        <w:r w:rsidRPr="00FC6202">
          <w:rPr>
            <w:rStyle w:val="Lienhypertexte"/>
          </w:rPr>
          <w:t>vaccination info-service</w:t>
        </w:r>
      </w:hyperlink>
    </w:p>
    <w:p w14:paraId="2ACC30A5" w14:textId="57D049AB" w:rsidR="00FC6202" w:rsidRPr="00FC6202" w:rsidRDefault="00FC6202" w:rsidP="00FC6202">
      <w:pPr>
        <w:pStyle w:val="Corps"/>
        <w:numPr>
          <w:ilvl w:val="0"/>
          <w:numId w:val="19"/>
        </w:numPr>
      </w:pPr>
      <w:r>
        <w:t xml:space="preserve">Site de </w:t>
      </w:r>
      <w:hyperlink r:id="rId14" w:history="1">
        <w:r w:rsidRPr="00FC6202">
          <w:rPr>
            <w:rStyle w:val="Lienhypertexte"/>
          </w:rPr>
          <w:t>l’ARS Bourgogne Franche-Comté</w:t>
        </w:r>
      </w:hyperlink>
    </w:p>
    <w:p w14:paraId="62A9AAA4" w14:textId="77777777" w:rsidR="00FC6202" w:rsidRDefault="00FC6202" w:rsidP="005A6EB4">
      <w:pPr>
        <w:pStyle w:val="Chap"/>
        <w:rPr>
          <w:b w:val="0"/>
          <w:sz w:val="16"/>
          <w:szCs w:val="16"/>
        </w:rPr>
      </w:pPr>
    </w:p>
    <w:p w14:paraId="01F3AFE5" w14:textId="71152068" w:rsidR="00AA3E5C" w:rsidRPr="00FC6202" w:rsidRDefault="00AA3E5C" w:rsidP="00FC6202">
      <w:pPr>
        <w:pStyle w:val="Titre3"/>
        <w:rPr>
          <w:sz w:val="24"/>
          <w:szCs w:val="24"/>
        </w:rPr>
      </w:pPr>
      <w:r w:rsidRPr="00FC6202">
        <w:rPr>
          <w:sz w:val="24"/>
          <w:szCs w:val="24"/>
        </w:rPr>
        <w:t>Contact</w:t>
      </w:r>
      <w:r w:rsidR="00132C2B" w:rsidRPr="00FC6202">
        <w:rPr>
          <w:sz w:val="24"/>
          <w:szCs w:val="24"/>
        </w:rPr>
        <w:t>s</w:t>
      </w:r>
      <w:r w:rsidRPr="00FC6202">
        <w:rPr>
          <w:sz w:val="24"/>
          <w:szCs w:val="24"/>
        </w:rPr>
        <w:t xml:space="preserve"> presse</w:t>
      </w:r>
      <w:r w:rsidRPr="00FC6202">
        <w:rPr>
          <w:rFonts w:ascii="Calibri" w:hAnsi="Calibri" w:cs="Calibri"/>
          <w:sz w:val="24"/>
          <w:szCs w:val="24"/>
        </w:rPr>
        <w:t> </w:t>
      </w:r>
      <w:r w:rsidRPr="00FC6202">
        <w:rPr>
          <w:sz w:val="24"/>
          <w:szCs w:val="24"/>
        </w:rPr>
        <w:t xml:space="preserve">: </w:t>
      </w:r>
    </w:p>
    <w:p w14:paraId="0F1A0C27" w14:textId="153C8C70" w:rsidR="005A6EB4" w:rsidRPr="00FC6202" w:rsidRDefault="005D5F92" w:rsidP="00FC6202">
      <w:pPr>
        <w:pStyle w:val="Corps"/>
        <w:numPr>
          <w:ilvl w:val="0"/>
          <w:numId w:val="20"/>
        </w:numPr>
      </w:pPr>
      <w:r w:rsidRPr="00FC6202">
        <w:t>ARS Bourgogne-Franche-Comté</w:t>
      </w:r>
      <w:r w:rsidR="005A6EB4" w:rsidRPr="00FC6202">
        <w:rPr>
          <w:rFonts w:ascii="Calibri" w:hAnsi="Calibri" w:cs="Calibri"/>
        </w:rPr>
        <w:t> :</w:t>
      </w:r>
      <w:r w:rsidR="005A6EB4" w:rsidRPr="00FC6202">
        <w:rPr>
          <w:rFonts w:ascii="Calibri" w:hAnsi="Calibri" w:cs="Calibri"/>
        </w:rPr>
        <w:br/>
      </w:r>
      <w:r w:rsidR="00D40959" w:rsidRPr="00FC6202">
        <w:rPr>
          <w:rFonts w:cs="Calibri"/>
        </w:rPr>
        <w:t xml:space="preserve">Lauranne </w:t>
      </w:r>
      <w:proofErr w:type="spellStart"/>
      <w:r w:rsidR="00D40959" w:rsidRPr="00FC6202">
        <w:rPr>
          <w:rFonts w:cs="Calibri"/>
        </w:rPr>
        <w:t>Cournault</w:t>
      </w:r>
      <w:proofErr w:type="spellEnd"/>
      <w:r w:rsidR="005A6EB4" w:rsidRPr="00FC6202">
        <w:rPr>
          <w:rFonts w:cs="Calibri"/>
        </w:rPr>
        <w:t xml:space="preserve">, </w:t>
      </w:r>
      <w:hyperlink r:id="rId15" w:history="1">
        <w:r w:rsidRPr="00FC6202">
          <w:rPr>
            <w:rStyle w:val="Lienhypertexte"/>
            <w:sz w:val="16"/>
            <w:szCs w:val="16"/>
          </w:rPr>
          <w:t>lauranne.cournault@ars.sante.fr</w:t>
        </w:r>
      </w:hyperlink>
      <w:r w:rsidR="005A6EB4" w:rsidRPr="00FC6202">
        <w:t xml:space="preserve"> - </w:t>
      </w:r>
      <w:r w:rsidR="00A95B30" w:rsidRPr="00FC6202">
        <w:t xml:space="preserve">Tél </w:t>
      </w:r>
      <w:r w:rsidR="00A95B30" w:rsidRPr="00FC6202">
        <w:rPr>
          <w:rFonts w:ascii="Calibri" w:hAnsi="Calibri" w:cs="Calibri"/>
        </w:rPr>
        <w:t>06</w:t>
      </w:r>
      <w:r w:rsidR="00D40959" w:rsidRPr="00FC6202">
        <w:t xml:space="preserve"> 43 64 20 24</w:t>
      </w:r>
      <w:r w:rsidR="005A6EB4" w:rsidRPr="00FC6202">
        <w:br/>
        <w:t xml:space="preserve">Et </w:t>
      </w:r>
      <w:r w:rsidR="00697F79" w:rsidRPr="00FC6202">
        <w:t>Perrine Lods</w:t>
      </w:r>
      <w:r w:rsidR="005A6EB4" w:rsidRPr="00FC6202">
        <w:t xml:space="preserve">, </w:t>
      </w:r>
      <w:hyperlink r:id="rId16" w:history="1">
        <w:r w:rsidR="00697F79" w:rsidRPr="00FC6202">
          <w:rPr>
            <w:rStyle w:val="Lienhypertexte"/>
            <w:sz w:val="16"/>
            <w:szCs w:val="16"/>
          </w:rPr>
          <w:t>perrine.lods@ars.sante.fr</w:t>
        </w:r>
      </w:hyperlink>
      <w:r w:rsidR="00697F79" w:rsidRPr="00FC6202">
        <w:t xml:space="preserve"> - Tél 07 61 59 44 26 </w:t>
      </w:r>
    </w:p>
    <w:p w14:paraId="00C86A16" w14:textId="693FDA96" w:rsidR="005A6EB4" w:rsidRPr="00FC6202" w:rsidRDefault="00D40959" w:rsidP="00FC6202">
      <w:pPr>
        <w:pStyle w:val="Corps"/>
        <w:numPr>
          <w:ilvl w:val="0"/>
          <w:numId w:val="20"/>
        </w:numPr>
      </w:pPr>
      <w:r w:rsidRPr="00FC6202">
        <w:t>Académie de Besançon</w:t>
      </w:r>
      <w:r w:rsidR="005A6EB4" w:rsidRPr="00FC6202">
        <w:t xml:space="preserve"> : </w:t>
      </w:r>
      <w:r w:rsidR="005A6EB4" w:rsidRPr="00FC6202">
        <w:br/>
      </w:r>
      <w:r w:rsidRPr="00FC6202">
        <w:t>Guillaume Rivoire</w:t>
      </w:r>
      <w:r w:rsidR="005A6EB4" w:rsidRPr="00FC6202">
        <w:t xml:space="preserve">, </w:t>
      </w:r>
      <w:hyperlink r:id="rId17" w:history="1">
        <w:r w:rsidRPr="00FC6202">
          <w:rPr>
            <w:rStyle w:val="Lienhypertexte"/>
            <w:sz w:val="16"/>
            <w:szCs w:val="16"/>
          </w:rPr>
          <w:t>guillaume.rivoire@ac-besancon.fr</w:t>
        </w:r>
      </w:hyperlink>
      <w:r w:rsidRPr="00FC6202">
        <w:t xml:space="preserve"> - Tél</w:t>
      </w:r>
      <w:r w:rsidRPr="00FC6202">
        <w:rPr>
          <w:rFonts w:ascii="Calibri" w:hAnsi="Calibri" w:cs="Calibri"/>
        </w:rPr>
        <w:t> </w:t>
      </w:r>
      <w:r w:rsidRPr="00FC6202">
        <w:t>06 76 62 69 81</w:t>
      </w:r>
    </w:p>
    <w:p w14:paraId="3D8D8F1B" w14:textId="770FC52A" w:rsidR="005D5F92" w:rsidRPr="00FC6202" w:rsidRDefault="00D40959" w:rsidP="00FC6202">
      <w:pPr>
        <w:pStyle w:val="Corps"/>
        <w:numPr>
          <w:ilvl w:val="0"/>
          <w:numId w:val="20"/>
        </w:numPr>
      </w:pPr>
      <w:r w:rsidRPr="00FC6202">
        <w:t>Académie de Dijon</w:t>
      </w:r>
      <w:r w:rsidR="005A6EB4" w:rsidRPr="00FC6202">
        <w:t xml:space="preserve"> : </w:t>
      </w:r>
      <w:r w:rsidR="005A6EB4" w:rsidRPr="00FC6202">
        <w:br/>
      </w:r>
      <w:r w:rsidRPr="00FC6202">
        <w:t xml:space="preserve">Delphine </w:t>
      </w:r>
      <w:proofErr w:type="spellStart"/>
      <w:r w:rsidRPr="00FC6202">
        <w:t>Mauerhan</w:t>
      </w:r>
      <w:proofErr w:type="spellEnd"/>
      <w:r w:rsidR="005A6EB4" w:rsidRPr="00FC6202">
        <w:t xml:space="preserve">, </w:t>
      </w:r>
      <w:hyperlink r:id="rId18" w:history="1">
        <w:r w:rsidRPr="00FC6202">
          <w:rPr>
            <w:rStyle w:val="Lienhypertexte"/>
            <w:sz w:val="16"/>
            <w:szCs w:val="16"/>
          </w:rPr>
          <w:t>Delphine.Mauerhan@ac-dijon.fr</w:t>
        </w:r>
      </w:hyperlink>
      <w:r w:rsidRPr="00FC6202">
        <w:t xml:space="preserve"> - Tél 06 46 84 04 79</w:t>
      </w:r>
    </w:p>
    <w:sectPr w:rsidR="005D5F92" w:rsidRPr="00FC6202" w:rsidSect="005C4D10">
      <w:headerReference w:type="default" r:id="rId19"/>
      <w:footerReference w:type="default" r:id="rId20"/>
      <w:headerReference w:type="first" r:id="rId21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B030" w14:textId="77777777" w:rsidR="00E8515A" w:rsidRDefault="00E8515A" w:rsidP="006410E9">
      <w:pPr>
        <w:spacing w:after="0" w:line="240" w:lineRule="auto"/>
      </w:pPr>
      <w:r>
        <w:separator/>
      </w:r>
    </w:p>
  </w:endnote>
  <w:endnote w:type="continuationSeparator" w:id="0">
    <w:p w14:paraId="66CB1356" w14:textId="77777777" w:rsidR="00E8515A" w:rsidRDefault="00E8515A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1F4B" w14:textId="77777777" w:rsidR="004905A6" w:rsidRDefault="004905A6" w:rsidP="006145D1">
    <w:pPr>
      <w:pStyle w:val="Contacts"/>
    </w:pPr>
  </w:p>
  <w:p w14:paraId="3B831F00" w14:textId="77777777" w:rsidR="004905A6" w:rsidRDefault="004905A6" w:rsidP="006145D1">
    <w:pPr>
      <w:pStyle w:val="Contacts"/>
    </w:pPr>
  </w:p>
  <w:p w14:paraId="304917A6" w14:textId="77777777" w:rsidR="006145D1" w:rsidRPr="006145D1" w:rsidRDefault="006145D1">
    <w:pPr>
      <w:pStyle w:val="Pieddepage"/>
      <w:rPr>
        <w:rFonts w:ascii="Marianne" w:hAnsi="Marianne"/>
        <w:sz w:val="14"/>
        <w:szCs w:val="16"/>
      </w:rPr>
    </w:pPr>
  </w:p>
  <w:p w14:paraId="7F1D0FBF" w14:textId="77777777" w:rsidR="006145D1" w:rsidRPr="006145D1" w:rsidRDefault="006145D1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8924" w14:textId="77777777" w:rsidR="00E8515A" w:rsidRDefault="00E8515A" w:rsidP="006410E9">
      <w:pPr>
        <w:spacing w:after="0" w:line="240" w:lineRule="auto"/>
      </w:pPr>
      <w:r>
        <w:separator/>
      </w:r>
    </w:p>
  </w:footnote>
  <w:footnote w:type="continuationSeparator" w:id="0">
    <w:p w14:paraId="73689A5A" w14:textId="77777777" w:rsidR="00E8515A" w:rsidRDefault="00E8515A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618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AFF3" w14:textId="77777777" w:rsidR="00030964" w:rsidRDefault="00030964">
    <w:pPr>
      <w:pStyle w:val="En-tte"/>
    </w:pPr>
    <w:r w:rsidRPr="006145D1">
      <w:rPr>
        <w:rStyle w:val="Accentuationlgre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59264" behindDoc="0" locked="0" layoutInCell="1" allowOverlap="1" wp14:anchorId="54CB8366" wp14:editId="0E5A68FB">
          <wp:simplePos x="0" y="0"/>
          <wp:positionH relativeFrom="margin">
            <wp:posOffset>-704850</wp:posOffset>
          </wp:positionH>
          <wp:positionV relativeFrom="paragraph">
            <wp:posOffset>-191067</wp:posOffset>
          </wp:positionV>
          <wp:extent cx="6980268" cy="1361440"/>
          <wp:effectExtent l="0" t="0" r="0" b="0"/>
          <wp:wrapNone/>
          <wp:docPr id="2051847934" name="Image 2051847934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268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012"/>
    <w:multiLevelType w:val="multilevel"/>
    <w:tmpl w:val="9720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arianne" w:eastAsia="Times New Roman" w:hAnsi="Mariann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A171B"/>
    <w:multiLevelType w:val="hybridMultilevel"/>
    <w:tmpl w:val="37260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55A4"/>
    <w:multiLevelType w:val="hybridMultilevel"/>
    <w:tmpl w:val="8856D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346C9"/>
    <w:multiLevelType w:val="hybridMultilevel"/>
    <w:tmpl w:val="8E4A1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00751"/>
    <w:multiLevelType w:val="hybridMultilevel"/>
    <w:tmpl w:val="9B023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653"/>
    <w:multiLevelType w:val="multilevel"/>
    <w:tmpl w:val="B72A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804EB"/>
    <w:multiLevelType w:val="hybridMultilevel"/>
    <w:tmpl w:val="A4AAC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03E3F"/>
    <w:multiLevelType w:val="hybridMultilevel"/>
    <w:tmpl w:val="791245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1277">
    <w:abstractNumId w:val="13"/>
  </w:num>
  <w:num w:numId="2" w16cid:durableId="1104691383">
    <w:abstractNumId w:val="10"/>
  </w:num>
  <w:num w:numId="3" w16cid:durableId="1639649135">
    <w:abstractNumId w:val="3"/>
  </w:num>
  <w:num w:numId="4" w16cid:durableId="1498155328">
    <w:abstractNumId w:val="12"/>
  </w:num>
  <w:num w:numId="5" w16cid:durableId="1809201387">
    <w:abstractNumId w:val="11"/>
  </w:num>
  <w:num w:numId="6" w16cid:durableId="1830638272">
    <w:abstractNumId w:val="19"/>
  </w:num>
  <w:num w:numId="7" w16cid:durableId="1563564218">
    <w:abstractNumId w:val="7"/>
  </w:num>
  <w:num w:numId="8" w16cid:durableId="1349023573">
    <w:abstractNumId w:val="17"/>
  </w:num>
  <w:num w:numId="9" w16cid:durableId="1267225968">
    <w:abstractNumId w:val="8"/>
  </w:num>
  <w:num w:numId="10" w16cid:durableId="436214076">
    <w:abstractNumId w:val="18"/>
  </w:num>
  <w:num w:numId="11" w16cid:durableId="1003241964">
    <w:abstractNumId w:val="5"/>
  </w:num>
  <w:num w:numId="12" w16cid:durableId="1436559249">
    <w:abstractNumId w:val="9"/>
  </w:num>
  <w:num w:numId="13" w16cid:durableId="858472921">
    <w:abstractNumId w:val="0"/>
  </w:num>
  <w:num w:numId="14" w16cid:durableId="1730881748">
    <w:abstractNumId w:val="14"/>
  </w:num>
  <w:num w:numId="15" w16cid:durableId="1711495060">
    <w:abstractNumId w:val="2"/>
  </w:num>
  <w:num w:numId="16" w16cid:durableId="444495566">
    <w:abstractNumId w:val="1"/>
  </w:num>
  <w:num w:numId="17" w16cid:durableId="207495145">
    <w:abstractNumId w:val="16"/>
  </w:num>
  <w:num w:numId="18" w16cid:durableId="1718623828">
    <w:abstractNumId w:val="6"/>
  </w:num>
  <w:num w:numId="19" w16cid:durableId="2050715633">
    <w:abstractNumId w:val="4"/>
  </w:num>
  <w:num w:numId="20" w16cid:durableId="4670940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26F0F"/>
    <w:rsid w:val="00030964"/>
    <w:rsid w:val="00043889"/>
    <w:rsid w:val="00067BD5"/>
    <w:rsid w:val="0008202B"/>
    <w:rsid w:val="00093550"/>
    <w:rsid w:val="000A2E53"/>
    <w:rsid w:val="000A6775"/>
    <w:rsid w:val="000B1BCE"/>
    <w:rsid w:val="000D0213"/>
    <w:rsid w:val="000D3B49"/>
    <w:rsid w:val="000D7823"/>
    <w:rsid w:val="000E4805"/>
    <w:rsid w:val="000F09C3"/>
    <w:rsid w:val="000F6B76"/>
    <w:rsid w:val="00115A37"/>
    <w:rsid w:val="00132C2B"/>
    <w:rsid w:val="001439DC"/>
    <w:rsid w:val="001971FD"/>
    <w:rsid w:val="00197375"/>
    <w:rsid w:val="001D4B9C"/>
    <w:rsid w:val="001D5ABC"/>
    <w:rsid w:val="001E2845"/>
    <w:rsid w:val="00202E9F"/>
    <w:rsid w:val="00203E2A"/>
    <w:rsid w:val="0020622F"/>
    <w:rsid w:val="0024181E"/>
    <w:rsid w:val="00255989"/>
    <w:rsid w:val="00256480"/>
    <w:rsid w:val="002A009D"/>
    <w:rsid w:val="002F5187"/>
    <w:rsid w:val="003164D5"/>
    <w:rsid w:val="00334084"/>
    <w:rsid w:val="00342366"/>
    <w:rsid w:val="003470A4"/>
    <w:rsid w:val="00367541"/>
    <w:rsid w:val="00374479"/>
    <w:rsid w:val="00386F99"/>
    <w:rsid w:val="003A08BA"/>
    <w:rsid w:val="003A602E"/>
    <w:rsid w:val="003E39EF"/>
    <w:rsid w:val="003E5444"/>
    <w:rsid w:val="003F32A3"/>
    <w:rsid w:val="00417D11"/>
    <w:rsid w:val="00421354"/>
    <w:rsid w:val="004256F4"/>
    <w:rsid w:val="004456C0"/>
    <w:rsid w:val="0044685F"/>
    <w:rsid w:val="00454671"/>
    <w:rsid w:val="00472329"/>
    <w:rsid w:val="004905A6"/>
    <w:rsid w:val="004E3FE8"/>
    <w:rsid w:val="005541D2"/>
    <w:rsid w:val="0057601E"/>
    <w:rsid w:val="00591870"/>
    <w:rsid w:val="005A6EB4"/>
    <w:rsid w:val="005B441A"/>
    <w:rsid w:val="005B71F9"/>
    <w:rsid w:val="005C25F5"/>
    <w:rsid w:val="005C4D10"/>
    <w:rsid w:val="005D5F92"/>
    <w:rsid w:val="00605293"/>
    <w:rsid w:val="006145D1"/>
    <w:rsid w:val="00620822"/>
    <w:rsid w:val="006209A0"/>
    <w:rsid w:val="00634488"/>
    <w:rsid w:val="006410E9"/>
    <w:rsid w:val="00657281"/>
    <w:rsid w:val="00680AB5"/>
    <w:rsid w:val="00691BBD"/>
    <w:rsid w:val="00697F79"/>
    <w:rsid w:val="006D7EF1"/>
    <w:rsid w:val="006E3B2F"/>
    <w:rsid w:val="006F2786"/>
    <w:rsid w:val="00706937"/>
    <w:rsid w:val="00717A7B"/>
    <w:rsid w:val="00743907"/>
    <w:rsid w:val="00767043"/>
    <w:rsid w:val="00781911"/>
    <w:rsid w:val="007F63D1"/>
    <w:rsid w:val="00812F64"/>
    <w:rsid w:val="008420BE"/>
    <w:rsid w:val="00881973"/>
    <w:rsid w:val="0088220D"/>
    <w:rsid w:val="008C60C8"/>
    <w:rsid w:val="00937083"/>
    <w:rsid w:val="0094522D"/>
    <w:rsid w:val="009465EF"/>
    <w:rsid w:val="0096789A"/>
    <w:rsid w:val="00981C06"/>
    <w:rsid w:val="0099527B"/>
    <w:rsid w:val="009A7617"/>
    <w:rsid w:val="009C05DD"/>
    <w:rsid w:val="009F4F9E"/>
    <w:rsid w:val="00A312C7"/>
    <w:rsid w:val="00A95B30"/>
    <w:rsid w:val="00AA3E5C"/>
    <w:rsid w:val="00AD7BE1"/>
    <w:rsid w:val="00B22B71"/>
    <w:rsid w:val="00B34CE4"/>
    <w:rsid w:val="00B570AE"/>
    <w:rsid w:val="00B8532D"/>
    <w:rsid w:val="00B94DA7"/>
    <w:rsid w:val="00BA22D4"/>
    <w:rsid w:val="00BF56F2"/>
    <w:rsid w:val="00BF791B"/>
    <w:rsid w:val="00C004C4"/>
    <w:rsid w:val="00C135BD"/>
    <w:rsid w:val="00C15F8B"/>
    <w:rsid w:val="00C23C4A"/>
    <w:rsid w:val="00C32EE5"/>
    <w:rsid w:val="00C609C1"/>
    <w:rsid w:val="00C80DC0"/>
    <w:rsid w:val="00CA177E"/>
    <w:rsid w:val="00CE7171"/>
    <w:rsid w:val="00D3294E"/>
    <w:rsid w:val="00D40959"/>
    <w:rsid w:val="00D41362"/>
    <w:rsid w:val="00D82DFA"/>
    <w:rsid w:val="00D94B4D"/>
    <w:rsid w:val="00DC683B"/>
    <w:rsid w:val="00DD133A"/>
    <w:rsid w:val="00E8515A"/>
    <w:rsid w:val="00E94EF5"/>
    <w:rsid w:val="00EA35FC"/>
    <w:rsid w:val="00EC276A"/>
    <w:rsid w:val="00EC4619"/>
    <w:rsid w:val="00ED1770"/>
    <w:rsid w:val="00EF42EF"/>
    <w:rsid w:val="00F01E75"/>
    <w:rsid w:val="00F33CE8"/>
    <w:rsid w:val="00F37955"/>
    <w:rsid w:val="00F56714"/>
    <w:rsid w:val="00F915BE"/>
    <w:rsid w:val="00FB65E4"/>
    <w:rsid w:val="00FC3322"/>
    <w:rsid w:val="00FC6202"/>
    <w:rsid w:val="00FC7737"/>
    <w:rsid w:val="00FE2CAC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2278F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paragraph" w:styleId="Corpsdetexte">
    <w:name w:val="Body Text"/>
    <w:basedOn w:val="Normal"/>
    <w:link w:val="CorpsdetexteCar"/>
    <w:semiHidden/>
    <w:unhideWhenUsed/>
    <w:rsid w:val="00472329"/>
    <w:pPr>
      <w:spacing w:after="140" w:line="288" w:lineRule="auto"/>
    </w:pPr>
    <w:rPr>
      <w:color w:val="00000A"/>
    </w:rPr>
  </w:style>
  <w:style w:type="character" w:customStyle="1" w:styleId="CorpsdetexteCar">
    <w:name w:val="Corps de texte Car"/>
    <w:basedOn w:val="Policepardfaut"/>
    <w:link w:val="Corpsdetexte"/>
    <w:semiHidden/>
    <w:rsid w:val="00472329"/>
    <w:rPr>
      <w:color w:val="00000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4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56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6714"/>
    <w:rPr>
      <w:b/>
      <w:bCs/>
    </w:rPr>
  </w:style>
  <w:style w:type="paragraph" w:styleId="Rvision">
    <w:name w:val="Revision"/>
    <w:hidden/>
    <w:uiPriority w:val="99"/>
    <w:semiHidden/>
    <w:rsid w:val="003F32A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98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49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accination-info-service.fr/Les-maladies-et-leurs-vaccins/Infections-a-Papillomavirus-humains-HPV" TargetMode="External"/><Relationship Id="rId18" Type="http://schemas.openxmlformats.org/officeDocument/2006/relationships/hyperlink" Target="mailto:Delphine.Mauerhan@ac-dijon.fr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cancer.fr/toute-l-information-sur-les-cancers/prevenir-les-risques-de-cancers/vaccination-contre-les-cancers-hpv" TargetMode="External"/><Relationship Id="rId17" Type="http://schemas.openxmlformats.org/officeDocument/2006/relationships/hyperlink" Target="mailto:guillaume.rivoire@ac-besancon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rrine.lods@ars.sante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ccination-college-bourgognefranchecomte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uranne.cournault@ars.sante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lleges.campagnedevaccination.fr/bfc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accination-college-bourgognefranchecomte.fr/" TargetMode="External"/><Relationship Id="rId14" Type="http://schemas.openxmlformats.org/officeDocument/2006/relationships/hyperlink" Target="https://www.bourgogne-franche-comte.ars.sante.fr/vaccinations-dans-les-colleges-de-bourgogne-franche-comt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79A5-FBD4-437C-9631-D2D284C9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GNECCHI, Delphine (ARS-BFC/BFC/DIRCOM)</cp:lastModifiedBy>
  <cp:revision>2</cp:revision>
  <cp:lastPrinted>2025-12-03T11:09:00Z</cp:lastPrinted>
  <dcterms:created xsi:type="dcterms:W3CDTF">2025-12-22T13:40:00Z</dcterms:created>
  <dcterms:modified xsi:type="dcterms:W3CDTF">2025-12-22T13:40:00Z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2025-11-28T09:20:04Z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884f1bf3-fd31-4309-9ca6-840b674c6d1e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