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1A13" w14:textId="35B6EB1C" w:rsidR="00175CA4" w:rsidRPr="00BC104B" w:rsidRDefault="00175CA4" w:rsidP="00175CA4">
      <w:pPr>
        <w:pStyle w:val="Corpsdetexte"/>
        <w:jc w:val="center"/>
        <w:rPr>
          <w:rFonts w:ascii="Times New Roman"/>
          <w:b/>
          <w:noProof/>
        </w:rPr>
        <w:sectPr w:rsidR="00175CA4" w:rsidRPr="00BC104B" w:rsidSect="00175CA4">
          <w:headerReference w:type="default" r:id="rId7"/>
          <w:footerReference w:type="even" r:id="rId8"/>
          <w:footerReference w:type="default" r:id="rId9"/>
          <w:pgSz w:w="11910" w:h="16840"/>
          <w:pgMar w:top="964" w:right="964" w:bottom="964" w:left="964" w:header="340" w:footer="340" w:gutter="0"/>
          <w:cols w:space="720"/>
          <w:docGrid w:linePitch="272"/>
        </w:sectPr>
      </w:pPr>
    </w:p>
    <w:p w14:paraId="43300B6A" w14:textId="77777777" w:rsidR="00175CA4" w:rsidRDefault="00175CA4" w:rsidP="00175CA4">
      <w:pPr>
        <w:pStyle w:val="Corpsdetexte"/>
        <w:ind w:left="128"/>
        <w:jc w:val="center"/>
        <w:rPr>
          <w:rFonts w:ascii="Times New Roman"/>
          <w:noProof/>
        </w:rPr>
      </w:pPr>
    </w:p>
    <w:p w14:paraId="2532CA69" w14:textId="77777777" w:rsidR="00175CA4" w:rsidRDefault="00175CA4" w:rsidP="00175CA4">
      <w:pPr>
        <w:pStyle w:val="Corpsdetexte"/>
        <w:ind w:left="128"/>
        <w:jc w:val="center"/>
        <w:rPr>
          <w:rFonts w:ascii="Times New Roman"/>
          <w:noProof/>
        </w:rPr>
      </w:pPr>
    </w:p>
    <w:p w14:paraId="288BDD03" w14:textId="77777777" w:rsidR="00175CA4" w:rsidRPr="0079276E" w:rsidRDefault="00175CA4" w:rsidP="00175CA4">
      <w:pPr>
        <w:pStyle w:val="Corpsdetexte"/>
        <w:ind w:left="128"/>
        <w:jc w:val="center"/>
        <w:rPr>
          <w:rFonts w:ascii="Times New Roman"/>
        </w:rPr>
      </w:pPr>
    </w:p>
    <w:p w14:paraId="18AA7EC7" w14:textId="77777777" w:rsidR="00175CA4" w:rsidRPr="00290741" w:rsidRDefault="00175CA4" w:rsidP="00175CA4">
      <w:pPr>
        <w:pStyle w:val="Corpsdetexte"/>
        <w:jc w:val="center"/>
        <w:rPr>
          <w:b/>
        </w:rPr>
      </w:pPr>
    </w:p>
    <w:p w14:paraId="5FCE6518" w14:textId="77777777" w:rsidR="00175CA4" w:rsidRDefault="00175CA4" w:rsidP="00175CA4">
      <w:pPr>
        <w:pStyle w:val="Titre1"/>
        <w:jc w:val="left"/>
      </w:pPr>
    </w:p>
    <w:p w14:paraId="0C092A88" w14:textId="77777777" w:rsidR="00175CA4" w:rsidRPr="00223725" w:rsidRDefault="00175CA4" w:rsidP="00175CA4">
      <w:pPr>
        <w:pStyle w:val="Corpsdetexte"/>
      </w:pPr>
    </w:p>
    <w:p w14:paraId="56B14A98" w14:textId="28E99CE2" w:rsidR="00175CA4" w:rsidRPr="00531C8F" w:rsidRDefault="00175CA4" w:rsidP="00175CA4">
      <w:pPr>
        <w:pStyle w:val="Titre1"/>
        <w:rPr>
          <w:rFonts w:ascii="Marianne" w:hAnsi="Marianne"/>
        </w:rPr>
      </w:pPr>
      <w:r w:rsidRPr="00531C8F">
        <w:rPr>
          <w:rFonts w:ascii="Marianne" w:hAnsi="Marianne"/>
        </w:rPr>
        <w:t>COMMUNIQUE DE PRESSE</w:t>
      </w:r>
    </w:p>
    <w:p w14:paraId="6A8782FB" w14:textId="77777777" w:rsidR="00175CA4" w:rsidRPr="00290741" w:rsidRDefault="00175CA4" w:rsidP="00175CA4">
      <w:pPr>
        <w:pStyle w:val="Corpsdetexte"/>
        <w:rPr>
          <w:b/>
        </w:rPr>
      </w:pPr>
    </w:p>
    <w:p w14:paraId="6BB8C83F" w14:textId="65255EE8" w:rsidR="00175CA4" w:rsidRPr="00531C8F" w:rsidRDefault="00102557" w:rsidP="00175CA4">
      <w:pPr>
        <w:pStyle w:val="Date2"/>
        <w:rPr>
          <w:rFonts w:ascii="Marianne" w:hAnsi="Marianne"/>
        </w:rPr>
      </w:pPr>
      <w:r>
        <w:rPr>
          <w:rFonts w:ascii="Marianne" w:hAnsi="Marianne"/>
        </w:rPr>
        <w:t>Le 18 octobre</w:t>
      </w:r>
      <w:r w:rsidR="00175CA4">
        <w:rPr>
          <w:rFonts w:ascii="Marianne" w:hAnsi="Marianne"/>
        </w:rPr>
        <w:t xml:space="preserve"> 202</w:t>
      </w:r>
      <w:r w:rsidR="009A0328">
        <w:rPr>
          <w:rFonts w:ascii="Marianne" w:hAnsi="Marianne"/>
        </w:rPr>
        <w:t>4</w:t>
      </w:r>
    </w:p>
    <w:p w14:paraId="2AE71CC3" w14:textId="77777777" w:rsidR="00175CA4" w:rsidRDefault="00175CA4" w:rsidP="00175CA4">
      <w:pPr>
        <w:pStyle w:val="Titre1demapage"/>
        <w:spacing w:line="276" w:lineRule="auto"/>
        <w:rPr>
          <w:sz w:val="24"/>
          <w:szCs w:val="24"/>
        </w:rPr>
      </w:pPr>
    </w:p>
    <w:p w14:paraId="7F4732B0" w14:textId="77777777" w:rsidR="00175CA4" w:rsidRDefault="00175CA4" w:rsidP="00175CA4">
      <w:pPr>
        <w:pStyle w:val="Titre1demapage"/>
        <w:spacing w:line="276" w:lineRule="auto"/>
        <w:rPr>
          <w:sz w:val="24"/>
          <w:szCs w:val="24"/>
        </w:rPr>
      </w:pPr>
    </w:p>
    <w:p w14:paraId="314D4E6F" w14:textId="42B576B5" w:rsidR="00151154" w:rsidRPr="00227831" w:rsidRDefault="00227831" w:rsidP="00175CA4">
      <w:pPr>
        <w:pStyle w:val="Titre1demapage"/>
        <w:spacing w:line="276" w:lineRule="auto"/>
        <w:jc w:val="both"/>
        <w:rPr>
          <w:rFonts w:ascii="Marianne" w:hAnsi="Marianne"/>
          <w:sz w:val="28"/>
          <w:szCs w:val="28"/>
        </w:rPr>
      </w:pPr>
      <w:r w:rsidRPr="00227831">
        <w:rPr>
          <w:rFonts w:ascii="Marianne" w:hAnsi="Marianne"/>
          <w:sz w:val="28"/>
          <w:szCs w:val="28"/>
        </w:rPr>
        <w:t>Des portraits pour valoriser</w:t>
      </w:r>
      <w:r w:rsidR="00151154" w:rsidRPr="00227831">
        <w:rPr>
          <w:rFonts w:ascii="Marianne" w:hAnsi="Marianne"/>
          <w:sz w:val="28"/>
          <w:szCs w:val="28"/>
        </w:rPr>
        <w:t xml:space="preserve"> les territoires </w:t>
      </w:r>
      <w:r>
        <w:rPr>
          <w:rFonts w:ascii="Marianne" w:hAnsi="Marianne"/>
          <w:sz w:val="28"/>
          <w:szCs w:val="28"/>
        </w:rPr>
        <w:t xml:space="preserve">de Bourgogne-Franche-Comté </w:t>
      </w:r>
      <w:r w:rsidR="00151154" w:rsidRPr="00227831">
        <w:rPr>
          <w:rFonts w:ascii="Marianne" w:hAnsi="Marianne"/>
          <w:sz w:val="28"/>
          <w:szCs w:val="28"/>
        </w:rPr>
        <w:t>auprès des professionnels de santé</w:t>
      </w:r>
    </w:p>
    <w:p w14:paraId="1BDB0B23" w14:textId="7EB43653" w:rsidR="00175CA4" w:rsidRPr="00531C8F" w:rsidRDefault="00151154" w:rsidP="00175CA4">
      <w:pPr>
        <w:pStyle w:val="Titre1demapage"/>
        <w:spacing w:line="276" w:lineRule="auto"/>
        <w:jc w:val="both"/>
        <w:rPr>
          <w:rFonts w:ascii="Marianne" w:hAnsi="Marianne"/>
          <w:b w:val="0"/>
          <w:bCs w:val="0"/>
          <w:sz w:val="32"/>
          <w:szCs w:val="32"/>
        </w:rPr>
      </w:pPr>
      <w:r>
        <w:rPr>
          <w:rFonts w:ascii="Marianne" w:hAnsi="Marianne"/>
          <w:b w:val="0"/>
          <w:bCs w:val="0"/>
          <w:sz w:val="32"/>
          <w:szCs w:val="32"/>
        </w:rPr>
        <w:t>Le Pays Auxois</w:t>
      </w:r>
      <w:r w:rsidR="00391233">
        <w:rPr>
          <w:rFonts w:ascii="Marianne" w:hAnsi="Marianne"/>
          <w:b w:val="0"/>
          <w:bCs w:val="0"/>
          <w:sz w:val="32"/>
          <w:szCs w:val="32"/>
        </w:rPr>
        <w:t xml:space="preserve"> </w:t>
      </w:r>
      <w:r>
        <w:rPr>
          <w:rFonts w:ascii="Marianne" w:hAnsi="Marianne"/>
          <w:b w:val="0"/>
          <w:bCs w:val="0"/>
          <w:sz w:val="32"/>
          <w:szCs w:val="32"/>
        </w:rPr>
        <w:t xml:space="preserve">Morvan </w:t>
      </w:r>
      <w:r w:rsidR="001952A8">
        <w:rPr>
          <w:rFonts w:ascii="Marianne" w:hAnsi="Marianne"/>
          <w:b w:val="0"/>
          <w:bCs w:val="0"/>
          <w:sz w:val="32"/>
          <w:szCs w:val="32"/>
        </w:rPr>
        <w:t>à</w:t>
      </w:r>
      <w:r w:rsidR="00227831">
        <w:rPr>
          <w:rFonts w:ascii="Marianne" w:hAnsi="Marianne"/>
          <w:b w:val="0"/>
          <w:bCs w:val="0"/>
          <w:sz w:val="32"/>
          <w:szCs w:val="32"/>
        </w:rPr>
        <w:t xml:space="preserve"> la une ! </w:t>
      </w:r>
    </w:p>
    <w:p w14:paraId="3D47044C" w14:textId="785B1844" w:rsidR="00175CA4" w:rsidRDefault="00175CA4" w:rsidP="00175CA4">
      <w:pPr>
        <w:pStyle w:val="Corpsdetexte"/>
      </w:pPr>
    </w:p>
    <w:p w14:paraId="140C2B7B" w14:textId="77777777" w:rsidR="001952A8" w:rsidRDefault="001952A8" w:rsidP="001952A8">
      <w:pPr>
        <w:pStyle w:val="NormalWeb"/>
        <w:spacing w:before="0" w:beforeAutospacing="0" w:after="240" w:afterAutospacing="0"/>
        <w:jc w:val="both"/>
        <w:rPr>
          <w:rFonts w:ascii="Marianne" w:hAnsi="Marianne"/>
          <w:b/>
          <w:bCs/>
          <w:color w:val="000000"/>
          <w:sz w:val="20"/>
          <w:szCs w:val="20"/>
        </w:rPr>
      </w:pPr>
      <w:r>
        <w:rPr>
          <w:rFonts w:ascii="Marianne" w:hAnsi="Marianne"/>
          <w:b/>
          <w:bCs/>
          <w:color w:val="000000"/>
          <w:sz w:val="20"/>
          <w:szCs w:val="20"/>
        </w:rPr>
        <w:t>Le Pays Auxois Morvan s’affiche sur les deux pages hautes en couleurs d’un portrait de territoire, le premier d’une collection de 33 focus à l’échelle des contrats locaux de santé (CLS) de Bourgogne-Franche-Comté. Une initiative de l’ARS et de ses partenaires, pour valoriser l’organisation territoriale en santé, mais aussi l’offre économique, éducative, culturelle… Objectif : attirer et fidéliser les professionnels de santé.</w:t>
      </w:r>
    </w:p>
    <w:p w14:paraId="5BC79B85" w14:textId="0E741EF0" w:rsidR="001952A8" w:rsidRPr="001952A8" w:rsidRDefault="00102557" w:rsidP="001952A8">
      <w:pPr>
        <w:spacing w:after="240"/>
        <w:jc w:val="both"/>
        <w:rPr>
          <w:rFonts w:ascii="Marianne" w:hAnsi="Marianne"/>
        </w:rPr>
      </w:pPr>
      <w:r>
        <w:rPr>
          <w:rFonts w:ascii="Marianne" w:hAnsi="Marianne"/>
          <w:b/>
          <w:bCs/>
          <w:noProof/>
          <w14:ligatures w14:val="standardContextual"/>
        </w:rPr>
        <w:drawing>
          <wp:anchor distT="0" distB="0" distL="114300" distR="114300" simplePos="0" relativeHeight="251658240" behindDoc="0" locked="0" layoutInCell="1" allowOverlap="1" wp14:anchorId="6E05F757" wp14:editId="12D2D951">
            <wp:simplePos x="0" y="0"/>
            <wp:positionH relativeFrom="column">
              <wp:posOffset>2359660</wp:posOffset>
            </wp:positionH>
            <wp:positionV relativeFrom="paragraph">
              <wp:posOffset>69215</wp:posOffset>
            </wp:positionV>
            <wp:extent cx="4044950" cy="2743200"/>
            <wp:effectExtent l="0" t="0" r="0" b="0"/>
            <wp:wrapSquare wrapText="bothSides"/>
            <wp:docPr id="10586362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36290" name="Image 1058636290"/>
                    <pic:cNvPicPr/>
                  </pic:nvPicPr>
                  <pic:blipFill>
                    <a:blip r:embed="rId10">
                      <a:extLst>
                        <a:ext uri="{28A0092B-C50C-407E-A947-70E740481C1C}">
                          <a14:useLocalDpi xmlns:a14="http://schemas.microsoft.com/office/drawing/2010/main" val="0"/>
                        </a:ext>
                      </a:extLst>
                    </a:blip>
                    <a:stretch>
                      <a:fillRect/>
                    </a:stretch>
                  </pic:blipFill>
                  <pic:spPr>
                    <a:xfrm>
                      <a:off x="0" y="0"/>
                      <a:ext cx="4044950" cy="2743200"/>
                    </a:xfrm>
                    <a:prstGeom prst="rect">
                      <a:avLst/>
                    </a:prstGeom>
                  </pic:spPr>
                </pic:pic>
              </a:graphicData>
            </a:graphic>
            <wp14:sizeRelH relativeFrom="margin">
              <wp14:pctWidth>0</wp14:pctWidth>
            </wp14:sizeRelH>
            <wp14:sizeRelV relativeFrom="margin">
              <wp14:pctHeight>0</wp14:pctHeight>
            </wp14:sizeRelV>
          </wp:anchor>
        </w:drawing>
      </w:r>
      <w:r w:rsidR="001952A8">
        <w:rPr>
          <w:rFonts w:ascii="Marianne" w:hAnsi="Marianne"/>
          <w:i/>
          <w:iCs/>
          <w:color w:val="000000"/>
        </w:rPr>
        <w:t>« Les zones rurales méritent une qualité des soins… », « Venez découvrir l’Auxois Morvan, l’essayer c’est l’adopter ! »</w:t>
      </w:r>
      <w:r w:rsidR="001952A8">
        <w:rPr>
          <w:rFonts w:ascii="Marianne" w:hAnsi="Marianne"/>
          <w:color w:val="000000"/>
        </w:rPr>
        <w:t xml:space="preserve"> : autant de messages mis en avant dans le portrait de territoire du Pays Auxois Morvan, un nouveau support pour valoriser ses atouts, dans le but d’attirer des professionnels de santé et de les fidéliser.</w:t>
      </w:r>
    </w:p>
    <w:p w14:paraId="13A62ADD" w14:textId="77777777" w:rsidR="001952A8" w:rsidRDefault="001952A8" w:rsidP="001952A8">
      <w:pPr>
        <w:pStyle w:val="NormalWeb"/>
        <w:spacing w:before="0" w:beforeAutospacing="0" w:after="240" w:afterAutospacing="0"/>
        <w:jc w:val="both"/>
      </w:pPr>
      <w:r>
        <w:rPr>
          <w:rFonts w:ascii="Marianne" w:hAnsi="Marianne"/>
          <w:color w:val="000000"/>
          <w:sz w:val="20"/>
          <w:szCs w:val="20"/>
        </w:rPr>
        <w:t>L’objectif figure parmi les priorités du plan de mobilisation en faveur des métiers du social, du médico-social, et de la santé, qui engage l’ARS et de nombreux partenaires.</w:t>
      </w:r>
    </w:p>
    <w:p w14:paraId="68C72930" w14:textId="77777777" w:rsidR="001952A8" w:rsidRDefault="001952A8" w:rsidP="001952A8">
      <w:pPr>
        <w:pStyle w:val="NormalWeb"/>
        <w:spacing w:before="0" w:beforeAutospacing="0" w:after="240" w:afterAutospacing="0"/>
        <w:jc w:val="both"/>
      </w:pPr>
      <w:r>
        <w:rPr>
          <w:rFonts w:ascii="Marianne" w:hAnsi="Marianne"/>
          <w:color w:val="000000"/>
          <w:sz w:val="20"/>
          <w:szCs w:val="20"/>
        </w:rPr>
        <w:t>Avec la volonté d’innover pour promouvoir les territoires, les différents acteurs ont ainsi choisi de dresser des portraits à 360 degrés de 33 territoires de la région. L’échelle des contrats locaux de santé (CLS), déjà en vigueur ou à venir, a été retenue pour ces « zoom » sur des bassins de vie.</w:t>
      </w:r>
    </w:p>
    <w:p w14:paraId="3B840C86" w14:textId="77777777" w:rsidR="001952A8" w:rsidRDefault="001952A8" w:rsidP="001952A8">
      <w:pPr>
        <w:pStyle w:val="NormalWeb"/>
        <w:spacing w:before="0" w:beforeAutospacing="0" w:after="240" w:afterAutospacing="0"/>
        <w:jc w:val="both"/>
      </w:pPr>
      <w:r>
        <w:rPr>
          <w:rFonts w:ascii="Marianne" w:hAnsi="Marianne"/>
          <w:b/>
          <w:bCs/>
          <w:color w:val="000000"/>
          <w:sz w:val="20"/>
          <w:szCs w:val="20"/>
        </w:rPr>
        <w:t>Les animateurs-santé </w:t>
      </w:r>
    </w:p>
    <w:p w14:paraId="53E154B5" w14:textId="77777777" w:rsidR="001952A8" w:rsidRDefault="001952A8" w:rsidP="001952A8">
      <w:pPr>
        <w:pStyle w:val="NormalWeb"/>
        <w:spacing w:before="0" w:beforeAutospacing="0" w:after="240" w:afterAutospacing="0"/>
        <w:jc w:val="both"/>
        <w:rPr>
          <w:rFonts w:ascii="Marianne" w:hAnsi="Marianne"/>
          <w:color w:val="000000"/>
          <w:sz w:val="20"/>
          <w:szCs w:val="20"/>
        </w:rPr>
      </w:pPr>
      <w:r>
        <w:rPr>
          <w:rFonts w:ascii="Marianne" w:hAnsi="Marianne"/>
          <w:color w:val="000000"/>
          <w:sz w:val="20"/>
          <w:szCs w:val="20"/>
        </w:rPr>
        <w:t>Le travail, lancé en novembre 2023, a pris appui sur le réseau des animateurs-santé, ces chargés de mission au sein des collectivités qui se sont mués en véritables reporters sur des terrains qu’ils connaissent parfaitement.</w:t>
      </w:r>
    </w:p>
    <w:p w14:paraId="2D867738" w14:textId="77777777" w:rsidR="001952A8" w:rsidRDefault="001952A8" w:rsidP="001952A8">
      <w:pPr>
        <w:pStyle w:val="NormalWeb"/>
        <w:spacing w:before="0" w:beforeAutospacing="0" w:after="240" w:afterAutospacing="0"/>
        <w:jc w:val="both"/>
      </w:pPr>
    </w:p>
    <w:p w14:paraId="067B9067" w14:textId="77777777" w:rsidR="001952A8" w:rsidRDefault="001952A8" w:rsidP="001952A8">
      <w:pPr>
        <w:pStyle w:val="NormalWeb"/>
        <w:spacing w:before="0" w:beforeAutospacing="0" w:after="240" w:afterAutospacing="0"/>
        <w:jc w:val="both"/>
      </w:pPr>
      <w:r>
        <w:rPr>
          <w:rFonts w:ascii="Marianne" w:hAnsi="Marianne"/>
          <w:color w:val="000000"/>
          <w:sz w:val="20"/>
          <w:szCs w:val="20"/>
        </w:rPr>
        <w:lastRenderedPageBreak/>
        <w:t>Résultat : une galerie de documents synthétiques et très utiles pour tout savoir sur un territoire en termes d’offre de santé aussi bien que d’économie, d’éducation, de culture, de patrimoine…</w:t>
      </w:r>
    </w:p>
    <w:p w14:paraId="4D5F816E" w14:textId="23C4A676" w:rsidR="001952A8" w:rsidRDefault="001952A8" w:rsidP="001952A8">
      <w:pPr>
        <w:pStyle w:val="NormalWeb"/>
        <w:spacing w:before="0" w:beforeAutospacing="0" w:after="240" w:afterAutospacing="0"/>
        <w:jc w:val="both"/>
      </w:pPr>
      <w:r>
        <w:rPr>
          <w:rFonts w:ascii="Marianne" w:hAnsi="Marianne"/>
          <w:color w:val="000000"/>
          <w:sz w:val="20"/>
          <w:szCs w:val="20"/>
        </w:rPr>
        <w:t xml:space="preserve">L’Auxois Morvan, ce sont ainsi 3 centres hospitaliers, 3 communautés professionnelles territoriales de santé (CPTS), 7 maisons de santé pluriprofessionnelles (MSP), mais aussi une carte culture et patrimoine riche (abbaye de Fontenay, </w:t>
      </w:r>
      <w:proofErr w:type="spellStart"/>
      <w:r>
        <w:rPr>
          <w:rFonts w:ascii="Marianne" w:hAnsi="Marianne"/>
          <w:color w:val="000000"/>
          <w:sz w:val="20"/>
          <w:szCs w:val="20"/>
        </w:rPr>
        <w:t>Muséoparc</w:t>
      </w:r>
      <w:proofErr w:type="spellEnd"/>
      <w:r>
        <w:rPr>
          <w:rFonts w:ascii="Marianne" w:hAnsi="Marianne"/>
          <w:color w:val="000000"/>
          <w:sz w:val="20"/>
          <w:szCs w:val="20"/>
        </w:rPr>
        <w:t xml:space="preserve"> Alésia, château de Bussy-Rabutin…), un maillage de 10 villes-centres. Bref, « un territoire authentique et dynamique offrant une qualité de vie et un cadre de travail exceptionnel », comme en témoigne en particulier la docteure </w:t>
      </w:r>
      <w:proofErr w:type="spellStart"/>
      <w:r>
        <w:rPr>
          <w:rFonts w:ascii="Marianne" w:hAnsi="Marianne"/>
          <w:color w:val="000000"/>
          <w:sz w:val="20"/>
          <w:szCs w:val="20"/>
        </w:rPr>
        <w:t>Sunde</w:t>
      </w:r>
      <w:proofErr w:type="spellEnd"/>
      <w:r>
        <w:rPr>
          <w:rFonts w:ascii="Marianne" w:hAnsi="Marianne"/>
          <w:color w:val="000000"/>
          <w:sz w:val="20"/>
          <w:szCs w:val="20"/>
        </w:rPr>
        <w:t xml:space="preserve"> </w:t>
      </w:r>
      <w:proofErr w:type="spellStart"/>
      <w:r>
        <w:rPr>
          <w:rFonts w:ascii="Marianne" w:hAnsi="Marianne"/>
          <w:color w:val="000000"/>
          <w:sz w:val="20"/>
          <w:szCs w:val="20"/>
        </w:rPr>
        <w:t>Kilic</w:t>
      </w:r>
      <w:proofErr w:type="spellEnd"/>
      <w:r>
        <w:rPr>
          <w:rFonts w:ascii="Marianne" w:hAnsi="Marianne"/>
          <w:color w:val="000000"/>
          <w:sz w:val="20"/>
          <w:szCs w:val="20"/>
        </w:rPr>
        <w:t>, présidente de la commission médicale d’établissement du centre hospitalier de Semur-en-Auxois et cheffe du service des urgences, tombée sous le charme de l’Auxois</w:t>
      </w:r>
      <w:r w:rsidR="00FB2E3F">
        <w:rPr>
          <w:rFonts w:ascii="Marianne" w:hAnsi="Marianne"/>
          <w:color w:val="000000"/>
          <w:sz w:val="20"/>
          <w:szCs w:val="20"/>
        </w:rPr>
        <w:t xml:space="preserve"> </w:t>
      </w:r>
      <w:r>
        <w:rPr>
          <w:rFonts w:ascii="Marianne" w:hAnsi="Marianne"/>
          <w:color w:val="000000"/>
          <w:sz w:val="20"/>
          <w:szCs w:val="20"/>
        </w:rPr>
        <w:t>Morvan il y a 21 ans.</w:t>
      </w:r>
    </w:p>
    <w:p w14:paraId="2FD6D88C" w14:textId="08328ED1" w:rsidR="00910B35" w:rsidRDefault="00291B6E" w:rsidP="00802A7D">
      <w:pPr>
        <w:spacing w:after="240"/>
        <w:jc w:val="both"/>
        <w:rPr>
          <w:rFonts w:ascii="Marianne" w:hAnsi="Marianne"/>
          <w:bCs/>
        </w:rPr>
      </w:pPr>
      <w:r>
        <w:rPr>
          <w:rFonts w:ascii="Marianne" w:hAnsi="Marianne"/>
          <w:bCs/>
        </w:rPr>
        <w:t xml:space="preserve">Le portrait est disponible sur les sites de </w:t>
      </w:r>
      <w:hyperlink r:id="rId11" w:history="1">
        <w:r w:rsidRPr="00102557">
          <w:rPr>
            <w:rStyle w:val="Lienhypertexte"/>
            <w:rFonts w:ascii="Marianne" w:hAnsi="Marianne"/>
            <w:bCs/>
          </w:rPr>
          <w:t>l’ARS Bourgogne-Franche-Comté</w:t>
        </w:r>
      </w:hyperlink>
      <w:r>
        <w:rPr>
          <w:rFonts w:ascii="Marianne" w:hAnsi="Marianne"/>
          <w:bCs/>
        </w:rPr>
        <w:t xml:space="preserve"> et du </w:t>
      </w:r>
      <w:hyperlink r:id="rId12" w:history="1">
        <w:r w:rsidRPr="00102557">
          <w:rPr>
            <w:rStyle w:val="Lienhypertexte"/>
            <w:rFonts w:ascii="Marianne" w:hAnsi="Marianne"/>
            <w:bCs/>
          </w:rPr>
          <w:t>Pays Auxois</w:t>
        </w:r>
        <w:r w:rsidR="00391233">
          <w:rPr>
            <w:rStyle w:val="Lienhypertexte"/>
            <w:rFonts w:ascii="Marianne" w:hAnsi="Marianne"/>
            <w:bCs/>
          </w:rPr>
          <w:t xml:space="preserve"> </w:t>
        </w:r>
        <w:r w:rsidRPr="00102557">
          <w:rPr>
            <w:rStyle w:val="Lienhypertexte"/>
            <w:rFonts w:ascii="Marianne" w:hAnsi="Marianne"/>
            <w:bCs/>
          </w:rPr>
          <w:t>Morvan</w:t>
        </w:r>
        <w:r w:rsidR="00102557" w:rsidRPr="00102557">
          <w:rPr>
            <w:rStyle w:val="Lienhypertexte"/>
            <w:rFonts w:ascii="Marianne" w:hAnsi="Marianne"/>
            <w:bCs/>
          </w:rPr>
          <w:t> </w:t>
        </w:r>
      </w:hyperlink>
    </w:p>
    <w:p w14:paraId="7593DA01" w14:textId="31B07693" w:rsidR="00B54040" w:rsidRDefault="00B54040" w:rsidP="00802A7D">
      <w:pPr>
        <w:spacing w:after="240"/>
        <w:jc w:val="both"/>
        <w:rPr>
          <w:rFonts w:ascii="Marianne" w:hAnsi="Marianne"/>
          <w:bCs/>
        </w:rPr>
      </w:pPr>
      <w:r>
        <w:rPr>
          <w:rFonts w:ascii="Marianne" w:hAnsi="Marianne"/>
          <w:bCs/>
        </w:rPr>
        <w:t xml:space="preserve">Les 32 autres portraits, en cours de finalisation, seront publiés </w:t>
      </w:r>
      <w:r w:rsidR="00D94A6B">
        <w:rPr>
          <w:rFonts w:ascii="Marianne" w:hAnsi="Marianne"/>
          <w:bCs/>
        </w:rPr>
        <w:t>d’ici le début 2025.</w:t>
      </w:r>
    </w:p>
    <w:p w14:paraId="4AAA9726" w14:textId="77777777" w:rsidR="001952A8" w:rsidRDefault="001952A8" w:rsidP="00802A7D">
      <w:pPr>
        <w:spacing w:after="240"/>
        <w:jc w:val="both"/>
        <w:rPr>
          <w:rFonts w:ascii="Marianne" w:hAnsi="Marianne"/>
          <w:bCs/>
        </w:rPr>
      </w:pPr>
    </w:p>
    <w:p w14:paraId="69E75105" w14:textId="77777777" w:rsidR="001952A8" w:rsidRDefault="001952A8" w:rsidP="00802A7D">
      <w:pPr>
        <w:spacing w:after="240"/>
        <w:jc w:val="both"/>
        <w:rPr>
          <w:rFonts w:ascii="Marianne" w:hAnsi="Marianne"/>
          <w:bCs/>
        </w:rPr>
      </w:pPr>
    </w:p>
    <w:p w14:paraId="52B3701F" w14:textId="77777777" w:rsidR="001952A8" w:rsidRPr="00802A7D" w:rsidRDefault="001952A8" w:rsidP="00802A7D">
      <w:pPr>
        <w:spacing w:after="240"/>
        <w:jc w:val="both"/>
        <w:rPr>
          <w:rFonts w:ascii="Marianne" w:hAnsi="Marianne"/>
          <w:bCs/>
        </w:rPr>
      </w:pPr>
    </w:p>
    <w:sectPr w:rsidR="001952A8" w:rsidRPr="00802A7D" w:rsidSect="00175CA4">
      <w:headerReference w:type="default" r:id="rId13"/>
      <w:footerReference w:type="default" r:id="rId14"/>
      <w:type w:val="continuous"/>
      <w:pgSz w:w="11910" w:h="16840"/>
      <w:pgMar w:top="963" w:right="964" w:bottom="709"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82CE" w14:textId="77777777" w:rsidR="00F63B1E" w:rsidRDefault="00F63B1E" w:rsidP="004B04A3">
      <w:r>
        <w:separator/>
      </w:r>
    </w:p>
  </w:endnote>
  <w:endnote w:type="continuationSeparator" w:id="0">
    <w:p w14:paraId="34D22715" w14:textId="77777777" w:rsidR="00F63B1E" w:rsidRDefault="00F63B1E" w:rsidP="004B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8778179"/>
      <w:docPartObj>
        <w:docPartGallery w:val="Page Numbers (Bottom of Page)"/>
        <w:docPartUnique/>
      </w:docPartObj>
    </w:sdtPr>
    <w:sdtContent>
      <w:p w14:paraId="46E1D61E" w14:textId="77777777" w:rsidR="00C3249B" w:rsidRDefault="00C3249B" w:rsidP="00C27E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E01982" w14:textId="77777777" w:rsidR="00C3249B" w:rsidRDefault="00C32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1986" w14:textId="77777777" w:rsidR="00291B6E" w:rsidRPr="00CC148F" w:rsidRDefault="00291B6E" w:rsidP="00291B6E">
    <w:pPr>
      <w:pStyle w:val="Contacts"/>
      <w:rPr>
        <w:b/>
        <w:sz w:val="12"/>
        <w:szCs w:val="14"/>
      </w:rPr>
    </w:pPr>
    <w:r w:rsidRPr="00CC148F">
      <w:rPr>
        <w:b/>
        <w:sz w:val="12"/>
        <w:szCs w:val="14"/>
      </w:rPr>
      <w:t>Contact presse</w:t>
    </w:r>
  </w:p>
  <w:p w14:paraId="77F12169" w14:textId="77777777" w:rsidR="00291B6E" w:rsidRPr="00CC148F" w:rsidRDefault="00291B6E" w:rsidP="00291B6E">
    <w:pPr>
      <w:pStyle w:val="Pieddepage"/>
      <w:rPr>
        <w:rFonts w:ascii="Marianne" w:hAnsi="Marianne"/>
        <w:sz w:val="12"/>
        <w:szCs w:val="14"/>
      </w:rPr>
    </w:pPr>
    <w:r w:rsidRPr="00CC148F">
      <w:rPr>
        <w:rFonts w:ascii="Marianne" w:hAnsi="Marianne"/>
        <w:sz w:val="12"/>
        <w:szCs w:val="14"/>
      </w:rPr>
      <w:t>Lauranne Cournault</w:t>
    </w:r>
  </w:p>
  <w:p w14:paraId="789BC362" w14:textId="77777777" w:rsidR="00291B6E" w:rsidRPr="00CC148F" w:rsidRDefault="00291B6E" w:rsidP="00291B6E">
    <w:pPr>
      <w:pStyle w:val="Pieddepage"/>
      <w:rPr>
        <w:rFonts w:ascii="Marianne" w:hAnsi="Marianne"/>
        <w:sz w:val="12"/>
        <w:szCs w:val="14"/>
      </w:rPr>
    </w:pPr>
    <w:r w:rsidRPr="00CC148F">
      <w:rPr>
        <w:rFonts w:ascii="Marianne" w:hAnsi="Marianne"/>
        <w:sz w:val="12"/>
        <w:szCs w:val="14"/>
      </w:rPr>
      <w:t>Tél.</w:t>
    </w:r>
    <w:r w:rsidRPr="00CC148F">
      <w:rPr>
        <w:rFonts w:ascii="Calibri" w:hAnsi="Calibri" w:cs="Calibri"/>
        <w:sz w:val="12"/>
        <w:szCs w:val="14"/>
      </w:rPr>
      <w:t> </w:t>
    </w:r>
    <w:r w:rsidRPr="00CC148F">
      <w:rPr>
        <w:rFonts w:ascii="Marianne" w:hAnsi="Marianne"/>
        <w:sz w:val="12"/>
        <w:szCs w:val="14"/>
      </w:rPr>
      <w:t>: 03 80 41 99 94</w:t>
    </w:r>
  </w:p>
  <w:p w14:paraId="0AA38BC1" w14:textId="77777777" w:rsidR="00291B6E" w:rsidRPr="00CC148F" w:rsidRDefault="00291B6E" w:rsidP="00291B6E">
    <w:pPr>
      <w:pStyle w:val="Pieddepage"/>
      <w:rPr>
        <w:rFonts w:ascii="Marianne" w:hAnsi="Marianne"/>
        <w:sz w:val="14"/>
        <w:szCs w:val="14"/>
      </w:rPr>
    </w:pPr>
    <w:r w:rsidRPr="00CC148F">
      <w:rPr>
        <w:rFonts w:ascii="Marianne" w:hAnsi="Marianne"/>
        <w:sz w:val="14"/>
        <w:szCs w:val="14"/>
      </w:rPr>
      <w:t>Mél.</w:t>
    </w:r>
    <w:r w:rsidRPr="00CC148F">
      <w:rPr>
        <w:rFonts w:ascii="Marianne" w:hAnsi="Marianne" w:cs="Calibri"/>
        <w:sz w:val="14"/>
        <w:szCs w:val="14"/>
      </w:rPr>
      <w:t> </w:t>
    </w:r>
    <w:r w:rsidRPr="00CC148F">
      <w:rPr>
        <w:rFonts w:ascii="Marianne" w:hAnsi="Marianne"/>
        <w:sz w:val="14"/>
        <w:szCs w:val="14"/>
      </w:rPr>
      <w:t xml:space="preserve">: </w:t>
    </w:r>
    <w:hyperlink r:id="rId1" w:history="1">
      <w:r w:rsidRPr="00CC148F">
        <w:rPr>
          <w:rStyle w:val="Lienhypertexte"/>
          <w:rFonts w:ascii="Marianne" w:hAnsi="Marianne"/>
          <w:sz w:val="14"/>
          <w:szCs w:val="14"/>
        </w:rPr>
        <w:t>lauranne.cournault@ars.sante.fr</w:t>
      </w:r>
    </w:hyperlink>
  </w:p>
  <w:p w14:paraId="25746925" w14:textId="77777777" w:rsidR="00291B6E" w:rsidRDefault="00291B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A5C3" w14:textId="77777777" w:rsidR="00C3249B" w:rsidRPr="00965B19" w:rsidRDefault="00C3249B"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Content>
      <w:p w14:paraId="0224D095" w14:textId="77777777" w:rsidR="00C3249B" w:rsidRPr="00C27E6A" w:rsidRDefault="00C3249B"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Pr>
            <w:rStyle w:val="Numrodepage"/>
            <w:noProof/>
            <w:sz w:val="14"/>
            <w:szCs w:val="14"/>
          </w:rPr>
          <w:t>2</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41E8A811" w14:textId="77777777" w:rsidTr="00EF0FB5">
      <w:trPr>
        <w:trHeight w:val="1474"/>
      </w:trPr>
      <w:tc>
        <w:tcPr>
          <w:tcW w:w="5073" w:type="dxa"/>
          <w:vAlign w:val="bottom"/>
        </w:tcPr>
        <w:p w14:paraId="59629415" w14:textId="77777777" w:rsidR="00C3249B" w:rsidRPr="006675BD" w:rsidRDefault="00C3249B" w:rsidP="00EF0FB5">
          <w:pPr>
            <w:pStyle w:val="intituledirection"/>
            <w:rPr>
              <w:color w:val="auto"/>
              <w:sz w:val="16"/>
              <w:szCs w:val="16"/>
              <w:lang w:val="fr-FR"/>
            </w:rPr>
          </w:pPr>
          <w:r w:rsidRPr="006675BD">
            <w:rPr>
              <w:color w:val="auto"/>
              <w:sz w:val="16"/>
              <w:szCs w:val="16"/>
              <w:lang w:val="fr-FR"/>
            </w:rPr>
            <w:t>Contact presse</w:t>
          </w:r>
        </w:p>
        <w:p w14:paraId="35D7D88F" w14:textId="77777777" w:rsidR="00C3249B" w:rsidRPr="006675BD" w:rsidRDefault="00C3249B" w:rsidP="00EF0FB5">
          <w:pPr>
            <w:pStyle w:val="intituledirection"/>
            <w:rPr>
              <w:b w:val="0"/>
              <w:color w:val="auto"/>
              <w:sz w:val="14"/>
              <w:szCs w:val="14"/>
              <w:lang w:val="fr-FR"/>
            </w:rPr>
          </w:pPr>
          <w:r w:rsidRPr="006675BD">
            <w:rPr>
              <w:b w:val="0"/>
              <w:color w:val="auto"/>
              <w:sz w:val="14"/>
              <w:szCs w:val="14"/>
              <w:lang w:val="fr-FR"/>
            </w:rPr>
            <w:t>Lauranne Cournault</w:t>
          </w:r>
        </w:p>
        <w:p w14:paraId="349BB8E5" w14:textId="77777777" w:rsidR="00C3249B" w:rsidRPr="006675BD" w:rsidRDefault="00C3249B" w:rsidP="00EF0FB5">
          <w:pPr>
            <w:pStyle w:val="PieddePage0"/>
            <w:rPr>
              <w:color w:val="auto"/>
              <w:lang w:val="fr-FR"/>
            </w:rPr>
          </w:pPr>
          <w:r w:rsidRPr="006675BD">
            <w:rPr>
              <w:color w:val="auto"/>
              <w:lang w:val="fr-FR"/>
            </w:rPr>
            <w:t>Tél : 03 80 41 99 94</w:t>
          </w:r>
        </w:p>
        <w:p w14:paraId="551105F4" w14:textId="77777777" w:rsidR="00C3249B" w:rsidRPr="006675BD" w:rsidRDefault="00C3249B" w:rsidP="00EF0FB5">
          <w:pPr>
            <w:pStyle w:val="PieddePage0"/>
            <w:rPr>
              <w:color w:val="auto"/>
              <w:lang w:val="fr-FR"/>
            </w:rPr>
          </w:pPr>
          <w:r w:rsidRPr="006675BD">
            <w:rPr>
              <w:color w:val="auto"/>
              <w:lang w:val="fr-FR"/>
            </w:rPr>
            <w:t>Mél : lauranne.cournault@ars.sante.fr</w:t>
          </w:r>
        </w:p>
        <w:p w14:paraId="091E368A" w14:textId="77777777" w:rsidR="00C3249B" w:rsidRPr="006675BD" w:rsidRDefault="00C3249B" w:rsidP="00EF0FB5">
          <w:pPr>
            <w:pStyle w:val="PieddePage0"/>
            <w:rPr>
              <w:color w:val="auto"/>
              <w:lang w:val="fr-FR"/>
            </w:rPr>
          </w:pPr>
        </w:p>
      </w:tc>
      <w:tc>
        <w:tcPr>
          <w:tcW w:w="4909" w:type="dxa"/>
        </w:tcPr>
        <w:p w14:paraId="671EF7E4" w14:textId="77777777" w:rsidR="00C3249B" w:rsidRPr="006675BD" w:rsidRDefault="00C3249B" w:rsidP="00EF0FB5">
          <w:pPr>
            <w:spacing w:line="161" w:lineRule="exact"/>
            <w:ind w:left="111"/>
            <w:jc w:val="right"/>
            <w:rPr>
              <w:sz w:val="14"/>
              <w:lang w:val="fr-FR"/>
            </w:rPr>
          </w:pPr>
        </w:p>
        <w:p w14:paraId="2A18C2AA" w14:textId="77777777" w:rsidR="00C3249B" w:rsidRPr="006675BD" w:rsidRDefault="00C3249B" w:rsidP="00EF0FB5">
          <w:pPr>
            <w:spacing w:line="161" w:lineRule="exact"/>
            <w:ind w:left="111"/>
            <w:jc w:val="right"/>
            <w:rPr>
              <w:sz w:val="14"/>
              <w:lang w:val="fr-FR"/>
            </w:rPr>
          </w:pPr>
        </w:p>
        <w:p w14:paraId="12F0CF9F" w14:textId="77777777" w:rsidR="00C3249B" w:rsidRPr="006675BD" w:rsidRDefault="00C3249B" w:rsidP="00EF0FB5">
          <w:pPr>
            <w:spacing w:line="161" w:lineRule="exact"/>
            <w:ind w:left="111"/>
            <w:jc w:val="right"/>
            <w:rPr>
              <w:sz w:val="14"/>
              <w:lang w:val="fr-FR"/>
            </w:rPr>
          </w:pPr>
        </w:p>
        <w:p w14:paraId="3B59D4C3" w14:textId="77777777" w:rsidR="00C3249B" w:rsidRPr="006675BD" w:rsidRDefault="00C3249B" w:rsidP="00EF0FB5">
          <w:pPr>
            <w:spacing w:line="161" w:lineRule="exact"/>
            <w:rPr>
              <w:sz w:val="14"/>
              <w:lang w:val="fr-FR"/>
            </w:rPr>
          </w:pPr>
        </w:p>
        <w:p w14:paraId="00441A0E" w14:textId="77777777" w:rsidR="00C3249B" w:rsidRPr="006675BD" w:rsidRDefault="00C3249B" w:rsidP="00EF0FB5">
          <w:pPr>
            <w:spacing w:line="161" w:lineRule="exact"/>
            <w:ind w:left="111"/>
            <w:jc w:val="right"/>
            <w:rPr>
              <w:sz w:val="14"/>
              <w:lang w:val="fr-FR"/>
            </w:rPr>
          </w:pPr>
        </w:p>
        <w:p w14:paraId="4FA83D10" w14:textId="77777777" w:rsidR="00C3249B" w:rsidRPr="006675BD" w:rsidRDefault="00C3249B" w:rsidP="00EF0FB5">
          <w:pPr>
            <w:spacing w:line="161" w:lineRule="exact"/>
            <w:ind w:left="111"/>
            <w:jc w:val="right"/>
            <w:rPr>
              <w:sz w:val="14"/>
              <w:lang w:val="fr-FR"/>
            </w:rPr>
          </w:pPr>
        </w:p>
        <w:p w14:paraId="043B6E94" w14:textId="77777777" w:rsidR="00C3249B" w:rsidRPr="006675BD" w:rsidRDefault="00C3249B" w:rsidP="00EF0FB5">
          <w:pPr>
            <w:spacing w:line="161" w:lineRule="exact"/>
            <w:ind w:left="111"/>
            <w:jc w:val="right"/>
            <w:rPr>
              <w:sz w:val="14"/>
              <w:lang w:val="fr-FR"/>
            </w:rPr>
          </w:pPr>
        </w:p>
        <w:p w14:paraId="770DC482" w14:textId="77777777" w:rsidR="00C3249B" w:rsidRPr="006675BD" w:rsidRDefault="00C3249B" w:rsidP="00EF0FB5">
          <w:pPr>
            <w:pStyle w:val="PieddePage0"/>
            <w:jc w:val="right"/>
            <w:rPr>
              <w:color w:val="auto"/>
              <w:lang w:val="fr-FR"/>
            </w:rPr>
          </w:pPr>
          <w:r w:rsidRPr="006675BD">
            <w:rPr>
              <w:color w:val="auto"/>
              <w:lang w:val="fr-FR"/>
            </w:rPr>
            <w:t>ARS Bourgogne-Franche-Comté</w:t>
          </w:r>
        </w:p>
        <w:p w14:paraId="66389786" w14:textId="77777777" w:rsidR="00C3249B" w:rsidRPr="006675BD" w:rsidRDefault="00C3249B" w:rsidP="00EF0FB5">
          <w:pPr>
            <w:pStyle w:val="PieddePage0"/>
            <w:jc w:val="right"/>
            <w:rPr>
              <w:color w:val="auto"/>
              <w:lang w:val="fr-FR"/>
            </w:rPr>
          </w:pPr>
          <w:r w:rsidRPr="006675BD">
            <w:rPr>
              <w:color w:val="auto"/>
              <w:lang w:val="fr-FR"/>
            </w:rPr>
            <w:t>Le Diapason 2 place des Savoirs</w:t>
          </w:r>
        </w:p>
        <w:p w14:paraId="2419E9E4" w14:textId="77777777" w:rsidR="00C3249B" w:rsidRDefault="00C3249B" w:rsidP="00EF0FB5">
          <w:pPr>
            <w:pStyle w:val="PieddePage0"/>
            <w:jc w:val="right"/>
            <w:rPr>
              <w:color w:val="auto"/>
            </w:rPr>
          </w:pPr>
          <w:r>
            <w:rPr>
              <w:color w:val="auto"/>
            </w:rPr>
            <w:t>21035 Dijon Cedex</w:t>
          </w:r>
        </w:p>
        <w:p w14:paraId="112E8D1F" w14:textId="77777777" w:rsidR="00C3249B" w:rsidRDefault="00C3249B" w:rsidP="00EF0FB5">
          <w:pPr>
            <w:tabs>
              <w:tab w:val="left" w:pos="5009"/>
            </w:tabs>
            <w:spacing w:line="170" w:lineRule="exact"/>
            <w:ind w:left="111"/>
            <w:jc w:val="center"/>
            <w:rPr>
              <w:sz w:val="14"/>
            </w:rPr>
          </w:pPr>
        </w:p>
      </w:tc>
    </w:tr>
  </w:tbl>
  <w:p w14:paraId="15846ACC" w14:textId="77777777" w:rsidR="00C3249B" w:rsidRPr="00800306" w:rsidRDefault="00C3249B"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7E3F" w14:textId="77777777" w:rsidR="00F63B1E" w:rsidRDefault="00F63B1E" w:rsidP="004B04A3">
      <w:r>
        <w:separator/>
      </w:r>
    </w:p>
  </w:footnote>
  <w:footnote w:type="continuationSeparator" w:id="0">
    <w:p w14:paraId="6331E7C8" w14:textId="77777777" w:rsidR="00F63B1E" w:rsidRDefault="00F63B1E" w:rsidP="004B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54D0" w14:textId="6F93844C" w:rsidR="00C3249B" w:rsidRDefault="00633C73" w:rsidP="0047231F">
    <w:pPr>
      <w:pStyle w:val="En-tte"/>
      <w:tabs>
        <w:tab w:val="clear" w:pos="4513"/>
      </w:tabs>
      <w:jc w:val="right"/>
      <w:rPr>
        <w:b/>
        <w:bCs/>
        <w:sz w:val="24"/>
        <w:szCs w:val="24"/>
      </w:rPr>
    </w:pPr>
    <w:r>
      <w:rPr>
        <w:rFonts w:ascii="Times New Roman"/>
        <w:b/>
        <w:noProof/>
        <w14:ligatures w14:val="standardContextual"/>
      </w:rPr>
      <w:drawing>
        <wp:anchor distT="0" distB="0" distL="114300" distR="114300" simplePos="0" relativeHeight="251660288" behindDoc="1" locked="0" layoutInCell="1" allowOverlap="1" wp14:anchorId="38FC3B80" wp14:editId="1BEEE7F4">
          <wp:simplePos x="0" y="0"/>
          <wp:positionH relativeFrom="column">
            <wp:posOffset>5100955</wp:posOffset>
          </wp:positionH>
          <wp:positionV relativeFrom="paragraph">
            <wp:posOffset>127635</wp:posOffset>
          </wp:positionV>
          <wp:extent cx="1303020" cy="863600"/>
          <wp:effectExtent l="0" t="0" r="0" b="0"/>
          <wp:wrapTight wrapText="bothSides">
            <wp:wrapPolygon edited="0">
              <wp:start x="0" y="0"/>
              <wp:lineTo x="0" y="20965"/>
              <wp:lineTo x="21158" y="20965"/>
              <wp:lineTo x="21158" y="0"/>
              <wp:lineTo x="0" y="0"/>
            </wp:wrapPolygon>
          </wp:wrapTight>
          <wp:docPr id="2848488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4885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303020" cy="863600"/>
                  </a:xfrm>
                  <a:prstGeom prst="rect">
                    <a:avLst/>
                  </a:prstGeom>
                </pic:spPr>
              </pic:pic>
            </a:graphicData>
          </a:graphic>
          <wp14:sizeRelH relativeFrom="margin">
            <wp14:pctWidth>0</wp14:pctWidth>
          </wp14:sizeRelH>
          <wp14:sizeRelV relativeFrom="margin">
            <wp14:pctHeight>0</wp14:pctHeight>
          </wp14:sizeRelV>
        </wp:anchor>
      </w:drawing>
    </w:r>
    <w:r w:rsidR="00C3249B">
      <w:rPr>
        <w:b/>
        <w:bCs/>
        <w:sz w:val="24"/>
        <w:szCs w:val="24"/>
      </w:rPr>
      <w:tab/>
    </w:r>
  </w:p>
  <w:p w14:paraId="60BBB2AF" w14:textId="793489B3" w:rsidR="00C3249B" w:rsidRDefault="00633C73" w:rsidP="00992DBA">
    <w:pPr>
      <w:pStyle w:val="En-tte"/>
      <w:tabs>
        <w:tab w:val="clear" w:pos="4513"/>
      </w:tabs>
      <w:jc w:val="right"/>
      <w:rPr>
        <w:b/>
        <w:bCs/>
        <w:sz w:val="24"/>
        <w:szCs w:val="24"/>
      </w:rPr>
    </w:pPr>
    <w:r>
      <w:rPr>
        <w:b/>
        <w:bCs/>
        <w:noProof/>
        <w:sz w:val="24"/>
        <w:szCs w:val="24"/>
        <w:lang w:eastAsia="fr-FR"/>
      </w:rPr>
      <w:drawing>
        <wp:anchor distT="0" distB="0" distL="114300" distR="114300" simplePos="0" relativeHeight="251659264" behindDoc="0" locked="0" layoutInCell="1" allowOverlap="1" wp14:anchorId="1B4D5444" wp14:editId="39B32EE7">
          <wp:simplePos x="0" y="0"/>
          <wp:positionH relativeFrom="margin">
            <wp:posOffset>-155599</wp:posOffset>
          </wp:positionH>
          <wp:positionV relativeFrom="paragraph">
            <wp:posOffset>71755</wp:posOffset>
          </wp:positionV>
          <wp:extent cx="2520000" cy="69275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S_BFC_MAIL_96dpi.png"/>
                  <pic:cNvPicPr/>
                </pic:nvPicPr>
                <pic:blipFill>
                  <a:blip r:embed="rId2">
                    <a:extLst>
                      <a:ext uri="{28A0092B-C50C-407E-A947-70E740481C1C}">
                        <a14:useLocalDpi xmlns:a14="http://schemas.microsoft.com/office/drawing/2010/main" val="0"/>
                      </a:ext>
                    </a:extLst>
                  </a:blip>
                  <a:stretch>
                    <a:fillRect/>
                  </a:stretch>
                </pic:blipFill>
                <pic:spPr>
                  <a:xfrm>
                    <a:off x="0" y="0"/>
                    <a:ext cx="2520000" cy="692755"/>
                  </a:xfrm>
                  <a:prstGeom prst="rect">
                    <a:avLst/>
                  </a:prstGeom>
                </pic:spPr>
              </pic:pic>
            </a:graphicData>
          </a:graphic>
          <wp14:sizeRelH relativeFrom="page">
            <wp14:pctWidth>0</wp14:pctWidth>
          </wp14:sizeRelH>
          <wp14:sizeRelV relativeFrom="page">
            <wp14:pctHeight>0</wp14:pctHeight>
          </wp14:sizeRelV>
        </wp:anchor>
      </w:drawing>
    </w:r>
  </w:p>
  <w:p w14:paraId="1BC2DEFC" w14:textId="77777777" w:rsidR="00C3249B" w:rsidRDefault="00C32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D0E4" w14:textId="77777777" w:rsidR="00C3249B" w:rsidRDefault="00C324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A4"/>
    <w:rsid w:val="00102557"/>
    <w:rsid w:val="00151154"/>
    <w:rsid w:val="00175CA4"/>
    <w:rsid w:val="001952A8"/>
    <w:rsid w:val="001B5E6B"/>
    <w:rsid w:val="001B75D2"/>
    <w:rsid w:val="001C399C"/>
    <w:rsid w:val="00227831"/>
    <w:rsid w:val="002302F6"/>
    <w:rsid w:val="0023096B"/>
    <w:rsid w:val="0025052E"/>
    <w:rsid w:val="00291B6E"/>
    <w:rsid w:val="003117C1"/>
    <w:rsid w:val="00391233"/>
    <w:rsid w:val="00492FC8"/>
    <w:rsid w:val="004B04A3"/>
    <w:rsid w:val="00633C73"/>
    <w:rsid w:val="006675BD"/>
    <w:rsid w:val="00802A7D"/>
    <w:rsid w:val="00910B35"/>
    <w:rsid w:val="009A0328"/>
    <w:rsid w:val="00B54040"/>
    <w:rsid w:val="00B81115"/>
    <w:rsid w:val="00BD7E21"/>
    <w:rsid w:val="00C3249B"/>
    <w:rsid w:val="00CC148F"/>
    <w:rsid w:val="00D54076"/>
    <w:rsid w:val="00D60352"/>
    <w:rsid w:val="00D94A6B"/>
    <w:rsid w:val="00E5585B"/>
    <w:rsid w:val="00E936DB"/>
    <w:rsid w:val="00EB4B25"/>
    <w:rsid w:val="00F63B1E"/>
    <w:rsid w:val="00FB2E3F"/>
    <w:rsid w:val="00FB5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B4B0"/>
  <w15:chartTrackingRefBased/>
  <w15:docId w15:val="{793535A8-1DFA-46CB-82A2-65F35E74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CA4"/>
    <w:pPr>
      <w:widowControl w:val="0"/>
      <w:autoSpaceDE w:val="0"/>
      <w:autoSpaceDN w:val="0"/>
      <w:spacing w:after="0" w:line="240" w:lineRule="auto"/>
    </w:pPr>
    <w:rPr>
      <w:rFonts w:ascii="Arial" w:hAnsi="Arial" w:cs="Arial"/>
      <w:kern w:val="0"/>
      <w:sz w:val="20"/>
      <w:szCs w:val="20"/>
      <w14:ligatures w14:val="none"/>
    </w:rPr>
  </w:style>
  <w:style w:type="paragraph" w:styleId="Titre1">
    <w:name w:val="heading 1"/>
    <w:basedOn w:val="Normal"/>
    <w:next w:val="Corpsdetexte"/>
    <w:link w:val="Titre1Car"/>
    <w:uiPriority w:val="9"/>
    <w:qFormat/>
    <w:rsid w:val="00175CA4"/>
    <w:pPr>
      <w:jc w:val="center"/>
      <w:outlineLvl w:val="0"/>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CA4"/>
    <w:rPr>
      <w:rFonts w:ascii="Arial" w:hAnsi="Arial" w:cs="Arial"/>
      <w:b/>
      <w:kern w:val="0"/>
      <w:sz w:val="24"/>
      <w:szCs w:val="24"/>
      <w14:ligatures w14:val="none"/>
    </w:rPr>
  </w:style>
  <w:style w:type="paragraph" w:styleId="Corpsdetexte">
    <w:name w:val="Body Text"/>
    <w:basedOn w:val="Normal"/>
    <w:link w:val="CorpsdetexteCar"/>
    <w:uiPriority w:val="1"/>
    <w:qFormat/>
    <w:rsid w:val="00175CA4"/>
  </w:style>
  <w:style w:type="character" w:customStyle="1" w:styleId="CorpsdetexteCar">
    <w:name w:val="Corps de texte Car"/>
    <w:basedOn w:val="Policepardfaut"/>
    <w:link w:val="Corpsdetexte"/>
    <w:uiPriority w:val="1"/>
    <w:rsid w:val="00175CA4"/>
    <w:rPr>
      <w:rFonts w:ascii="Arial" w:hAnsi="Arial" w:cs="Arial"/>
      <w:kern w:val="0"/>
      <w:sz w:val="20"/>
      <w:szCs w:val="20"/>
      <w14:ligatures w14:val="none"/>
    </w:rPr>
  </w:style>
  <w:style w:type="character" w:styleId="Lienhypertexte">
    <w:name w:val="Hyperlink"/>
    <w:basedOn w:val="Policepardfaut"/>
    <w:uiPriority w:val="99"/>
    <w:unhideWhenUsed/>
    <w:rsid w:val="00175CA4"/>
    <w:rPr>
      <w:color w:val="0563C1" w:themeColor="hyperlink"/>
      <w:u w:val="single"/>
    </w:rPr>
  </w:style>
  <w:style w:type="paragraph" w:styleId="En-tte">
    <w:name w:val="header"/>
    <w:basedOn w:val="Normal"/>
    <w:link w:val="En-tteCar"/>
    <w:uiPriority w:val="99"/>
    <w:unhideWhenUsed/>
    <w:rsid w:val="00175CA4"/>
    <w:pPr>
      <w:tabs>
        <w:tab w:val="center" w:pos="4513"/>
        <w:tab w:val="right" w:pos="9026"/>
      </w:tabs>
    </w:pPr>
  </w:style>
  <w:style w:type="character" w:customStyle="1" w:styleId="En-tteCar">
    <w:name w:val="En-tête Car"/>
    <w:basedOn w:val="Policepardfaut"/>
    <w:link w:val="En-tte"/>
    <w:uiPriority w:val="99"/>
    <w:rsid w:val="00175CA4"/>
    <w:rPr>
      <w:rFonts w:ascii="Arial" w:hAnsi="Arial" w:cs="Arial"/>
      <w:kern w:val="0"/>
      <w:sz w:val="20"/>
      <w:szCs w:val="20"/>
      <w14:ligatures w14:val="none"/>
    </w:rPr>
  </w:style>
  <w:style w:type="paragraph" w:styleId="Pieddepage">
    <w:name w:val="footer"/>
    <w:basedOn w:val="Normal"/>
    <w:link w:val="PieddepageCar"/>
    <w:uiPriority w:val="99"/>
    <w:unhideWhenUsed/>
    <w:rsid w:val="00175CA4"/>
    <w:pPr>
      <w:tabs>
        <w:tab w:val="center" w:pos="4513"/>
        <w:tab w:val="right" w:pos="9026"/>
      </w:tabs>
    </w:pPr>
  </w:style>
  <w:style w:type="character" w:customStyle="1" w:styleId="PieddepageCar">
    <w:name w:val="Pied de page Car"/>
    <w:basedOn w:val="Policepardfaut"/>
    <w:link w:val="Pieddepage"/>
    <w:uiPriority w:val="99"/>
    <w:rsid w:val="00175CA4"/>
    <w:rPr>
      <w:rFonts w:ascii="Arial" w:hAnsi="Arial" w:cs="Arial"/>
      <w:kern w:val="0"/>
      <w:sz w:val="20"/>
      <w:szCs w:val="20"/>
      <w14:ligatures w14:val="none"/>
    </w:rPr>
  </w:style>
  <w:style w:type="paragraph" w:customStyle="1" w:styleId="Titre1demapage">
    <w:name w:val="Titre 1 de ma page"/>
    <w:basedOn w:val="Corpsdetexte"/>
    <w:next w:val="Corpsdetexte"/>
    <w:link w:val="Titre1demapageCar"/>
    <w:qFormat/>
    <w:rsid w:val="00175CA4"/>
    <w:pPr>
      <w:spacing w:before="1"/>
    </w:pPr>
    <w:rPr>
      <w:b/>
      <w:bCs/>
    </w:rPr>
  </w:style>
  <w:style w:type="character" w:customStyle="1" w:styleId="Titre1demapageCar">
    <w:name w:val="Titre 1 de ma page Car"/>
    <w:basedOn w:val="CorpsdetexteCar"/>
    <w:link w:val="Titre1demapage"/>
    <w:rsid w:val="00175CA4"/>
    <w:rPr>
      <w:rFonts w:ascii="Arial" w:hAnsi="Arial" w:cs="Arial"/>
      <w:b/>
      <w:bCs/>
      <w:kern w:val="0"/>
      <w:sz w:val="20"/>
      <w:szCs w:val="20"/>
      <w14:ligatures w14:val="none"/>
    </w:rPr>
  </w:style>
  <w:style w:type="table" w:styleId="Grilledutableau">
    <w:name w:val="Table Grid"/>
    <w:basedOn w:val="TableauNormal"/>
    <w:uiPriority w:val="39"/>
    <w:rsid w:val="00175CA4"/>
    <w:pPr>
      <w:widowControl w:val="0"/>
      <w:autoSpaceDE w:val="0"/>
      <w:autoSpaceDN w:val="0"/>
      <w:spacing w:after="0" w:line="240" w:lineRule="auto"/>
    </w:pPr>
    <w:rPr>
      <w:rFonts w:ascii="Arial" w:hAnsi="Arial"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direction">
    <w:name w:val="intitule direction"/>
    <w:basedOn w:val="Normal"/>
    <w:next w:val="Corpsdetexte"/>
    <w:link w:val="intituledirectionCar"/>
    <w:qFormat/>
    <w:rsid w:val="00175CA4"/>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175CA4"/>
    <w:rPr>
      <w:rFonts w:ascii="Arial" w:hAnsi="Arial" w:cs="Arial"/>
      <w:b/>
      <w:bCs/>
      <w:color w:val="000000" w:themeColor="text1"/>
      <w:kern w:val="0"/>
      <w:sz w:val="24"/>
      <w:szCs w:val="24"/>
      <w14:ligatures w14:val="none"/>
    </w:rPr>
  </w:style>
  <w:style w:type="paragraph" w:customStyle="1" w:styleId="Date2">
    <w:name w:val="Date2"/>
    <w:basedOn w:val="Normal"/>
    <w:next w:val="Corpsdetexte"/>
    <w:link w:val="Date2Car"/>
    <w:qFormat/>
    <w:rsid w:val="00175CA4"/>
    <w:pPr>
      <w:spacing w:before="139"/>
      <w:jc w:val="right"/>
    </w:pPr>
    <w:rPr>
      <w:color w:val="231F20"/>
      <w:sz w:val="16"/>
      <w:szCs w:val="22"/>
    </w:rPr>
  </w:style>
  <w:style w:type="paragraph" w:customStyle="1" w:styleId="PieddePage0">
    <w:name w:val="Pied de Page"/>
    <w:basedOn w:val="Normal"/>
    <w:next w:val="Corpsdetexte"/>
    <w:link w:val="PieddePageCar0"/>
    <w:qFormat/>
    <w:rsid w:val="00175CA4"/>
    <w:pPr>
      <w:spacing w:line="161" w:lineRule="exact"/>
      <w:ind w:left="187" w:hanging="187"/>
    </w:pPr>
    <w:rPr>
      <w:color w:val="939598"/>
      <w:sz w:val="14"/>
    </w:rPr>
  </w:style>
  <w:style w:type="character" w:customStyle="1" w:styleId="Date2Car">
    <w:name w:val="Date2 Car"/>
    <w:basedOn w:val="Policepardfaut"/>
    <w:link w:val="Date2"/>
    <w:rsid w:val="00175CA4"/>
    <w:rPr>
      <w:rFonts w:ascii="Arial" w:hAnsi="Arial" w:cs="Arial"/>
      <w:color w:val="231F20"/>
      <w:kern w:val="0"/>
      <w:sz w:val="16"/>
      <w14:ligatures w14:val="none"/>
    </w:rPr>
  </w:style>
  <w:style w:type="character" w:customStyle="1" w:styleId="PieddePageCar0">
    <w:name w:val="Pied de Page Car"/>
    <w:basedOn w:val="Policepardfaut"/>
    <w:link w:val="PieddePage0"/>
    <w:rsid w:val="00175CA4"/>
    <w:rPr>
      <w:rFonts w:ascii="Arial" w:hAnsi="Arial" w:cs="Arial"/>
      <w:color w:val="939598"/>
      <w:kern w:val="0"/>
      <w:sz w:val="14"/>
      <w:szCs w:val="20"/>
      <w14:ligatures w14:val="none"/>
    </w:rPr>
  </w:style>
  <w:style w:type="character" w:styleId="Numrodepage">
    <w:name w:val="page number"/>
    <w:basedOn w:val="Policepardfaut"/>
    <w:uiPriority w:val="99"/>
    <w:semiHidden/>
    <w:unhideWhenUsed/>
    <w:rsid w:val="00175CA4"/>
  </w:style>
  <w:style w:type="paragraph" w:customStyle="1" w:styleId="Contacts">
    <w:name w:val="Contacts"/>
    <w:basedOn w:val="Pieddepage"/>
    <w:link w:val="ContactsCar"/>
    <w:qFormat/>
    <w:rsid w:val="00175CA4"/>
    <w:pPr>
      <w:widowControl/>
      <w:tabs>
        <w:tab w:val="clear" w:pos="4513"/>
        <w:tab w:val="clear" w:pos="9026"/>
        <w:tab w:val="center" w:pos="4536"/>
        <w:tab w:val="right" w:pos="9072"/>
      </w:tabs>
      <w:autoSpaceDE/>
      <w:autoSpaceDN/>
    </w:pPr>
    <w:rPr>
      <w:rFonts w:ascii="Marianne" w:eastAsia="Arial" w:hAnsi="Marianne"/>
      <w:sz w:val="14"/>
      <w:szCs w:val="16"/>
    </w:rPr>
  </w:style>
  <w:style w:type="character" w:customStyle="1" w:styleId="ContactsCar">
    <w:name w:val="Contacts Car"/>
    <w:basedOn w:val="PieddepageCar"/>
    <w:link w:val="Contacts"/>
    <w:rsid w:val="00175CA4"/>
    <w:rPr>
      <w:rFonts w:ascii="Marianne" w:eastAsia="Arial" w:hAnsi="Marianne" w:cs="Arial"/>
      <w:kern w:val="0"/>
      <w:sz w:val="14"/>
      <w:szCs w:val="16"/>
      <w14:ligatures w14:val="none"/>
    </w:rPr>
  </w:style>
  <w:style w:type="paragraph" w:customStyle="1" w:styleId="Default">
    <w:name w:val="Default"/>
    <w:rsid w:val="00175CA4"/>
    <w:pPr>
      <w:autoSpaceDE w:val="0"/>
      <w:autoSpaceDN w:val="0"/>
      <w:adjustRightInd w:val="0"/>
      <w:spacing w:after="0" w:line="240" w:lineRule="auto"/>
    </w:pPr>
    <w:rPr>
      <w:rFonts w:ascii="Calibri" w:hAnsi="Calibri" w:cs="Calibri"/>
      <w:color w:val="000000"/>
      <w:kern w:val="0"/>
      <w:sz w:val="24"/>
      <w:szCs w:val="24"/>
    </w:rPr>
  </w:style>
  <w:style w:type="character" w:styleId="Mentionnonrsolue">
    <w:name w:val="Unresolved Mention"/>
    <w:basedOn w:val="Policepardfaut"/>
    <w:uiPriority w:val="99"/>
    <w:semiHidden/>
    <w:unhideWhenUsed/>
    <w:rsid w:val="00102557"/>
    <w:rPr>
      <w:color w:val="605E5C"/>
      <w:shd w:val="clear" w:color="auto" w:fill="E1DFDD"/>
    </w:rPr>
  </w:style>
  <w:style w:type="paragraph" w:styleId="NormalWeb">
    <w:name w:val="Normal (Web)"/>
    <w:basedOn w:val="Normal"/>
    <w:uiPriority w:val="99"/>
    <w:semiHidden/>
    <w:unhideWhenUsed/>
    <w:rsid w:val="001952A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195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611">
      <w:bodyDiv w:val="1"/>
      <w:marLeft w:val="0"/>
      <w:marRight w:val="0"/>
      <w:marTop w:val="0"/>
      <w:marBottom w:val="0"/>
      <w:divBdr>
        <w:top w:val="none" w:sz="0" w:space="0" w:color="auto"/>
        <w:left w:val="none" w:sz="0" w:space="0" w:color="auto"/>
        <w:bottom w:val="none" w:sz="0" w:space="0" w:color="auto"/>
        <w:right w:val="none" w:sz="0" w:space="0" w:color="auto"/>
      </w:divBdr>
    </w:div>
    <w:div w:id="700210345">
      <w:bodyDiv w:val="1"/>
      <w:marLeft w:val="0"/>
      <w:marRight w:val="0"/>
      <w:marTop w:val="0"/>
      <w:marBottom w:val="0"/>
      <w:divBdr>
        <w:top w:val="none" w:sz="0" w:space="0" w:color="auto"/>
        <w:left w:val="none" w:sz="0" w:space="0" w:color="auto"/>
        <w:bottom w:val="none" w:sz="0" w:space="0" w:color="auto"/>
        <w:right w:val="none" w:sz="0" w:space="0" w:color="auto"/>
      </w:divBdr>
    </w:div>
    <w:div w:id="18603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uxoismorvan.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ourgogne-franche-comte.ars.sante.fr/les-portraits-de-territoires-bourgogne-franche-com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0DF4-6F72-4E9F-8543-67500D49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2440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TRAVERSIER-LOUDIYI, William (ARS-BFC/BFC/DIRCOM)</cp:lastModifiedBy>
  <cp:revision>3</cp:revision>
  <dcterms:created xsi:type="dcterms:W3CDTF">2024-10-18T14:43:00Z</dcterms:created>
  <dcterms:modified xsi:type="dcterms:W3CDTF">2024-10-21T12:17:00Z</dcterms:modified>
</cp:coreProperties>
</file>