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2CA22" w14:textId="77777777" w:rsidR="00743907" w:rsidRDefault="00743907" w:rsidP="00743907"/>
    <w:p w14:paraId="5090C5F0" w14:textId="77777777" w:rsidR="00F915BE" w:rsidRDefault="00F915BE" w:rsidP="00743907"/>
    <w:p w14:paraId="76613145" w14:textId="77777777" w:rsidR="00743907" w:rsidRPr="00743907" w:rsidRDefault="00743907" w:rsidP="00743907"/>
    <w:p w14:paraId="09AC29BE" w14:textId="77777777" w:rsidR="000D3B49" w:rsidRDefault="000D3B49" w:rsidP="005B71F9">
      <w:pPr>
        <w:pStyle w:val="TITRE1"/>
        <w:jc w:val="left"/>
      </w:pPr>
    </w:p>
    <w:p w14:paraId="291E3EC9" w14:textId="77777777" w:rsidR="00A95B30" w:rsidRDefault="00A95B30" w:rsidP="00743907">
      <w:pPr>
        <w:pStyle w:val="TITRE1"/>
      </w:pPr>
    </w:p>
    <w:p w14:paraId="2CCA134D" w14:textId="0EE95994" w:rsidR="00B570AE" w:rsidRDefault="00743907" w:rsidP="00743907">
      <w:pPr>
        <w:pStyle w:val="TITRE1"/>
      </w:pPr>
      <w:r>
        <w:t>COMMUNIQUE DE PRESSE</w:t>
      </w:r>
    </w:p>
    <w:p w14:paraId="5F532A11" w14:textId="77777777" w:rsidR="004905A6" w:rsidRDefault="004905A6" w:rsidP="00743907">
      <w:pPr>
        <w:pStyle w:val="DateCP"/>
      </w:pPr>
    </w:p>
    <w:p w14:paraId="1481B7C1" w14:textId="0D482AA9" w:rsidR="00743907" w:rsidRDefault="005B71F9" w:rsidP="00743907">
      <w:pPr>
        <w:pStyle w:val="DateCP"/>
      </w:pPr>
      <w:r>
        <w:t>Dijon</w:t>
      </w:r>
      <w:r w:rsidR="00812F64">
        <w:t xml:space="preserve">, le </w:t>
      </w:r>
      <w:r w:rsidR="005C4D10">
        <w:t>10</w:t>
      </w:r>
      <w:r w:rsidR="00F37955">
        <w:t xml:space="preserve"> </w:t>
      </w:r>
      <w:r w:rsidR="00F56714">
        <w:t xml:space="preserve">septembre </w:t>
      </w:r>
      <w:r w:rsidR="00BA22D4">
        <w:t>2024</w:t>
      </w:r>
    </w:p>
    <w:p w14:paraId="4F7317F7" w14:textId="77777777" w:rsidR="004905A6" w:rsidRDefault="004905A6" w:rsidP="00743907">
      <w:pPr>
        <w:pStyle w:val="TITRE20"/>
      </w:pPr>
    </w:p>
    <w:p w14:paraId="0CB19798" w14:textId="77777777" w:rsidR="005C4D10" w:rsidRDefault="00F56714" w:rsidP="005C4D10">
      <w:pPr>
        <w:pStyle w:val="TITRE20"/>
      </w:pPr>
      <w:r>
        <w:t>Vaccination contre les papillomavirus humains (HPV)</w:t>
      </w:r>
    </w:p>
    <w:p w14:paraId="00E3736B" w14:textId="77F27F7A" w:rsidR="005C4D10" w:rsidRPr="005C4D10" w:rsidRDefault="005C4D10" w:rsidP="005C4D10">
      <w:pPr>
        <w:pStyle w:val="TITRE20"/>
        <w:jc w:val="both"/>
        <w:rPr>
          <w:b w:val="0"/>
          <w:bCs/>
          <w:sz w:val="28"/>
          <w:szCs w:val="28"/>
        </w:rPr>
      </w:pPr>
      <w:r w:rsidRPr="005C4D10">
        <w:rPr>
          <w:b w:val="0"/>
          <w:bCs/>
          <w:sz w:val="28"/>
          <w:szCs w:val="28"/>
        </w:rPr>
        <w:t>Deuxième campagne dans les collèges de Bourgogne-Franche-Comté proposée par l'ARS, l'académie de Besançon et l'académie de Dijon</w:t>
      </w:r>
    </w:p>
    <w:p w14:paraId="65E890D4" w14:textId="68E3AB9F" w:rsidR="00E94EF5" w:rsidRDefault="00E94EF5" w:rsidP="00E94EF5">
      <w:pPr>
        <w:spacing w:before="100" w:beforeAutospacing="1" w:after="100" w:afterAutospacing="1" w:line="240" w:lineRule="auto"/>
        <w:jc w:val="both"/>
        <w:rPr>
          <w:rFonts w:ascii="Calibri" w:hAnsi="Calibri" w:cs="Calibri"/>
          <w:sz w:val="20"/>
          <w:szCs w:val="20"/>
        </w:rPr>
      </w:pPr>
      <w:r w:rsidRPr="00E94EF5">
        <w:rPr>
          <w:rFonts w:ascii="Marianne" w:eastAsia="Times New Roman" w:hAnsi="Marianne" w:cs="Times New Roman"/>
          <w:b/>
          <w:bCs/>
          <w:sz w:val="20"/>
          <w:szCs w:val="20"/>
          <w:lang w:eastAsia="fr-FR"/>
        </w:rPr>
        <w:t>La deuxième campagne de vaccination contre les papillomavirus humains (HPV) se déploie dans les 331 collèges de Bourgogne-Franche-Comté. Plus de 32</w:t>
      </w:r>
      <w:r w:rsidR="003F32A3">
        <w:rPr>
          <w:rFonts w:ascii="Marianne" w:eastAsia="Times New Roman" w:hAnsi="Marianne" w:cs="Times New Roman"/>
          <w:b/>
          <w:bCs/>
          <w:sz w:val="20"/>
          <w:szCs w:val="20"/>
          <w:lang w:eastAsia="fr-FR"/>
        </w:rPr>
        <w:t xml:space="preserve"> 000</w:t>
      </w:r>
      <w:r w:rsidRPr="00E94EF5">
        <w:rPr>
          <w:rFonts w:ascii="Marianne" w:eastAsia="Times New Roman" w:hAnsi="Marianne" w:cs="Times New Roman"/>
          <w:b/>
          <w:bCs/>
          <w:sz w:val="20"/>
          <w:szCs w:val="20"/>
          <w:lang w:eastAsia="fr-FR"/>
        </w:rPr>
        <w:t xml:space="preserve"> élèves de </w:t>
      </w:r>
      <w:r w:rsidR="002A009D" w:rsidRPr="00E94EF5">
        <w:rPr>
          <w:rFonts w:ascii="Marianne" w:eastAsia="Times New Roman" w:hAnsi="Marianne" w:cs="Times New Roman"/>
          <w:b/>
          <w:bCs/>
          <w:sz w:val="20"/>
          <w:szCs w:val="20"/>
          <w:lang w:eastAsia="fr-FR"/>
        </w:rPr>
        <w:t>5</w:t>
      </w:r>
      <w:r w:rsidR="002A009D" w:rsidRPr="0099527B">
        <w:rPr>
          <w:rFonts w:ascii="Marianne" w:eastAsia="Times New Roman" w:hAnsi="Marianne" w:cs="Times New Roman"/>
          <w:b/>
          <w:bCs/>
          <w:sz w:val="20"/>
          <w:szCs w:val="20"/>
          <w:vertAlign w:val="superscript"/>
          <w:lang w:eastAsia="fr-FR"/>
        </w:rPr>
        <w:t>e</w:t>
      </w:r>
      <w:r w:rsidR="002A009D" w:rsidRPr="00E94EF5">
        <w:rPr>
          <w:rFonts w:ascii="Marianne" w:eastAsia="Times New Roman" w:hAnsi="Marianne" w:cs="Times New Roman"/>
          <w:b/>
          <w:bCs/>
          <w:sz w:val="20"/>
          <w:szCs w:val="20"/>
          <w:lang w:eastAsia="fr-FR"/>
        </w:rPr>
        <w:t xml:space="preserve"> </w:t>
      </w:r>
      <w:r w:rsidRPr="00E94EF5">
        <w:rPr>
          <w:rFonts w:ascii="Marianne" w:eastAsia="Times New Roman" w:hAnsi="Marianne" w:cs="Times New Roman"/>
          <w:b/>
          <w:bCs/>
          <w:sz w:val="20"/>
          <w:szCs w:val="20"/>
          <w:lang w:eastAsia="fr-FR"/>
        </w:rPr>
        <w:t>sont concernés. Objectif de l’ARS</w:t>
      </w:r>
      <w:r w:rsidRPr="00454671">
        <w:rPr>
          <w:rFonts w:ascii="Marianne" w:eastAsia="Times New Roman" w:hAnsi="Marianne" w:cs="Times New Roman"/>
          <w:b/>
          <w:bCs/>
          <w:sz w:val="20"/>
          <w:szCs w:val="20"/>
          <w:lang w:eastAsia="fr-FR"/>
        </w:rPr>
        <w:t>, en partenariat avec</w:t>
      </w:r>
      <w:r w:rsidR="002A009D">
        <w:rPr>
          <w:rFonts w:ascii="Marianne" w:eastAsia="Times New Roman" w:hAnsi="Marianne" w:cs="Times New Roman"/>
          <w:b/>
          <w:bCs/>
          <w:sz w:val="20"/>
          <w:szCs w:val="20"/>
          <w:lang w:eastAsia="fr-FR"/>
        </w:rPr>
        <w:t xml:space="preserve"> les soignants et </w:t>
      </w:r>
      <w:r w:rsidRPr="00454671">
        <w:rPr>
          <w:rFonts w:ascii="Marianne" w:eastAsia="Times New Roman" w:hAnsi="Marianne" w:cs="Times New Roman"/>
          <w:b/>
          <w:bCs/>
          <w:sz w:val="20"/>
          <w:szCs w:val="20"/>
          <w:lang w:eastAsia="fr-FR"/>
        </w:rPr>
        <w:t>les établissements scolaires</w:t>
      </w:r>
      <w:r w:rsidR="002A009D">
        <w:rPr>
          <w:rFonts w:ascii="Marianne" w:eastAsia="Times New Roman" w:hAnsi="Marianne" w:cs="Times New Roman"/>
          <w:b/>
          <w:bCs/>
          <w:sz w:val="20"/>
          <w:szCs w:val="20"/>
          <w:lang w:eastAsia="fr-FR"/>
        </w:rPr>
        <w:t xml:space="preserve"> des académie</w:t>
      </w:r>
      <w:r w:rsidR="001439DC">
        <w:rPr>
          <w:rFonts w:ascii="Marianne" w:eastAsia="Times New Roman" w:hAnsi="Marianne" w:cs="Times New Roman"/>
          <w:b/>
          <w:bCs/>
          <w:sz w:val="20"/>
          <w:szCs w:val="20"/>
          <w:lang w:eastAsia="fr-FR"/>
        </w:rPr>
        <w:t>s</w:t>
      </w:r>
      <w:r w:rsidR="002A009D">
        <w:rPr>
          <w:rFonts w:ascii="Marianne" w:eastAsia="Times New Roman" w:hAnsi="Marianne" w:cs="Times New Roman"/>
          <w:b/>
          <w:bCs/>
          <w:sz w:val="20"/>
          <w:szCs w:val="20"/>
          <w:lang w:eastAsia="fr-FR"/>
        </w:rPr>
        <w:t xml:space="preserve"> de Besançon et Dijon</w:t>
      </w:r>
      <w:r w:rsidRPr="00454671">
        <w:rPr>
          <w:rFonts w:ascii="Marianne" w:eastAsia="Times New Roman" w:hAnsi="Marianne" w:cs="Times New Roman"/>
          <w:b/>
          <w:bCs/>
          <w:sz w:val="20"/>
          <w:szCs w:val="20"/>
          <w:lang w:eastAsia="fr-FR"/>
        </w:rPr>
        <w:t xml:space="preserve"> :  </w:t>
      </w:r>
      <w:r w:rsidR="000D7823" w:rsidRPr="00454671">
        <w:rPr>
          <w:rFonts w:ascii="Marianne" w:eastAsia="Times New Roman" w:hAnsi="Marianne" w:cs="Times New Roman"/>
          <w:b/>
          <w:bCs/>
          <w:sz w:val="20"/>
          <w:szCs w:val="20"/>
          <w:lang w:eastAsia="fr-FR"/>
        </w:rPr>
        <w:t xml:space="preserve">continuer à améliorer </w:t>
      </w:r>
      <w:r w:rsidRPr="00454671">
        <w:rPr>
          <w:rFonts w:ascii="Marianne" w:eastAsia="Times New Roman" w:hAnsi="Marianne" w:cs="Times New Roman"/>
          <w:b/>
          <w:bCs/>
          <w:sz w:val="20"/>
          <w:szCs w:val="20"/>
          <w:lang w:eastAsia="fr-FR"/>
        </w:rPr>
        <w:t xml:space="preserve">la </w:t>
      </w:r>
      <w:r w:rsidRPr="00E94EF5">
        <w:rPr>
          <w:rFonts w:ascii="Marianne" w:eastAsia="Times New Roman" w:hAnsi="Marianne" w:cs="Times New Roman"/>
          <w:b/>
          <w:bCs/>
          <w:sz w:val="20"/>
          <w:szCs w:val="20"/>
          <w:lang w:eastAsia="fr-FR"/>
        </w:rPr>
        <w:t>couverture vaccinale</w:t>
      </w:r>
      <w:r w:rsidR="00767043">
        <w:rPr>
          <w:rFonts w:ascii="Marianne" w:eastAsia="Times New Roman" w:hAnsi="Marianne" w:cs="Times New Roman"/>
          <w:b/>
          <w:bCs/>
          <w:sz w:val="20"/>
          <w:szCs w:val="20"/>
          <w:lang w:eastAsia="fr-FR"/>
        </w:rPr>
        <w:t xml:space="preserve"> pour réduire les pathologies liées à HPV, </w:t>
      </w:r>
      <w:r w:rsidR="00A95B30">
        <w:rPr>
          <w:rFonts w:ascii="Marianne" w:eastAsia="Times New Roman" w:hAnsi="Marianne" w:cs="Times New Roman"/>
          <w:b/>
          <w:bCs/>
          <w:sz w:val="20"/>
          <w:szCs w:val="20"/>
          <w:lang w:eastAsia="fr-FR"/>
        </w:rPr>
        <w:t xml:space="preserve">en particulier </w:t>
      </w:r>
      <w:r w:rsidR="00767043">
        <w:rPr>
          <w:rFonts w:ascii="Marianne" w:eastAsia="Times New Roman" w:hAnsi="Marianne" w:cs="Times New Roman"/>
          <w:b/>
          <w:bCs/>
          <w:sz w:val="20"/>
          <w:szCs w:val="20"/>
          <w:lang w:eastAsia="fr-FR"/>
        </w:rPr>
        <w:t>les cancers</w:t>
      </w:r>
      <w:r w:rsidRPr="00E94EF5">
        <w:rPr>
          <w:rFonts w:ascii="Marianne" w:eastAsia="Times New Roman" w:hAnsi="Marianne" w:cs="Times New Roman"/>
          <w:b/>
          <w:bCs/>
          <w:sz w:val="20"/>
          <w:szCs w:val="20"/>
          <w:lang w:eastAsia="fr-FR"/>
        </w:rPr>
        <w:t>.</w:t>
      </w:r>
    </w:p>
    <w:p w14:paraId="7B58D78C" w14:textId="013BE9E7" w:rsidR="0008202B" w:rsidRDefault="005C4D10" w:rsidP="005D5F92">
      <w:pPr>
        <w:pStyle w:val="TITRE20"/>
        <w:jc w:val="both"/>
        <w:rPr>
          <w:rFonts w:cs="Arial"/>
          <w:b w:val="0"/>
          <w:sz w:val="20"/>
          <w:szCs w:val="20"/>
        </w:rPr>
      </w:pPr>
      <w:r w:rsidRPr="00DB20CB"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7AB7C337" wp14:editId="01315B29">
            <wp:simplePos x="0" y="0"/>
            <wp:positionH relativeFrom="margin">
              <wp:posOffset>4091305</wp:posOffset>
            </wp:positionH>
            <wp:positionV relativeFrom="margin">
              <wp:posOffset>4919980</wp:posOffset>
            </wp:positionV>
            <wp:extent cx="1685925" cy="2396490"/>
            <wp:effectExtent l="0" t="0" r="9525" b="381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3.09.05_HPV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2396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41D2">
        <w:rPr>
          <w:rFonts w:cs="Arial"/>
          <w:b w:val="0"/>
          <w:sz w:val="20"/>
          <w:szCs w:val="20"/>
        </w:rPr>
        <w:t>R</w:t>
      </w:r>
      <w:r w:rsidR="005541D2" w:rsidRPr="00067BD5">
        <w:rPr>
          <w:rFonts w:cs="Arial"/>
          <w:b w:val="0"/>
          <w:sz w:val="20"/>
          <w:szCs w:val="20"/>
        </w:rPr>
        <w:t>ecommandée</w:t>
      </w:r>
      <w:r w:rsidR="005541D2" w:rsidRPr="00067BD5">
        <w:rPr>
          <w:rFonts w:ascii="Calibri" w:hAnsi="Calibri" w:cs="Calibri"/>
          <w:b w:val="0"/>
          <w:sz w:val="20"/>
          <w:szCs w:val="20"/>
        </w:rPr>
        <w:t> </w:t>
      </w:r>
      <w:r w:rsidR="005541D2" w:rsidRPr="00067BD5">
        <w:rPr>
          <w:rFonts w:cs="Arial"/>
          <w:b w:val="0"/>
          <w:sz w:val="20"/>
          <w:szCs w:val="20"/>
        </w:rPr>
        <w:t xml:space="preserve">par la Haute </w:t>
      </w:r>
      <w:r w:rsidR="005541D2">
        <w:rPr>
          <w:rFonts w:cs="Arial"/>
          <w:b w:val="0"/>
          <w:sz w:val="20"/>
          <w:szCs w:val="20"/>
        </w:rPr>
        <w:t>A</w:t>
      </w:r>
      <w:r w:rsidR="005541D2" w:rsidRPr="00067BD5">
        <w:rPr>
          <w:rFonts w:cs="Arial"/>
          <w:b w:val="0"/>
          <w:sz w:val="20"/>
          <w:szCs w:val="20"/>
        </w:rPr>
        <w:t>utorit</w:t>
      </w:r>
      <w:r w:rsidR="005541D2" w:rsidRPr="00067BD5">
        <w:rPr>
          <w:rFonts w:cs="Marianne"/>
          <w:b w:val="0"/>
          <w:sz w:val="20"/>
          <w:szCs w:val="20"/>
        </w:rPr>
        <w:t>é</w:t>
      </w:r>
      <w:r w:rsidR="005541D2" w:rsidRPr="00067BD5">
        <w:rPr>
          <w:rFonts w:cs="Arial"/>
          <w:b w:val="0"/>
          <w:sz w:val="20"/>
          <w:szCs w:val="20"/>
        </w:rPr>
        <w:t xml:space="preserve"> de Santé pour toutes les</w:t>
      </w:r>
      <w:r w:rsidR="005541D2" w:rsidRPr="00067BD5">
        <w:rPr>
          <w:rFonts w:ascii="Calibri" w:hAnsi="Calibri" w:cs="Calibri"/>
          <w:b w:val="0"/>
          <w:sz w:val="20"/>
          <w:szCs w:val="20"/>
        </w:rPr>
        <w:t> </w:t>
      </w:r>
      <w:r w:rsidR="005541D2" w:rsidRPr="00067BD5">
        <w:rPr>
          <w:rFonts w:cs="Arial"/>
          <w:b w:val="0"/>
          <w:sz w:val="20"/>
          <w:szCs w:val="20"/>
        </w:rPr>
        <w:t>filles et tous les gar</w:t>
      </w:r>
      <w:r w:rsidR="005541D2" w:rsidRPr="00067BD5">
        <w:rPr>
          <w:rFonts w:cs="Marianne"/>
          <w:b w:val="0"/>
          <w:sz w:val="20"/>
          <w:szCs w:val="20"/>
        </w:rPr>
        <w:t>ç</w:t>
      </w:r>
      <w:r w:rsidR="005541D2" w:rsidRPr="00067BD5">
        <w:rPr>
          <w:rFonts w:cs="Arial"/>
          <w:b w:val="0"/>
          <w:sz w:val="20"/>
          <w:szCs w:val="20"/>
        </w:rPr>
        <w:t xml:space="preserve">ons </w:t>
      </w:r>
      <w:r w:rsidR="005541D2" w:rsidRPr="00067BD5">
        <w:rPr>
          <w:rFonts w:cs="Marianne"/>
          <w:b w:val="0"/>
          <w:sz w:val="20"/>
          <w:szCs w:val="20"/>
        </w:rPr>
        <w:t>â</w:t>
      </w:r>
      <w:r w:rsidR="005541D2" w:rsidRPr="00067BD5">
        <w:rPr>
          <w:rFonts w:cs="Arial"/>
          <w:b w:val="0"/>
          <w:sz w:val="20"/>
          <w:szCs w:val="20"/>
        </w:rPr>
        <w:t>g</w:t>
      </w:r>
      <w:r w:rsidR="005541D2" w:rsidRPr="00067BD5">
        <w:rPr>
          <w:rFonts w:cs="Marianne"/>
          <w:b w:val="0"/>
          <w:sz w:val="20"/>
          <w:szCs w:val="20"/>
        </w:rPr>
        <w:t>é</w:t>
      </w:r>
      <w:r w:rsidR="005541D2" w:rsidRPr="00067BD5">
        <w:rPr>
          <w:rFonts w:cs="Arial"/>
          <w:b w:val="0"/>
          <w:sz w:val="20"/>
          <w:szCs w:val="20"/>
        </w:rPr>
        <w:t xml:space="preserve">s de 11 </w:t>
      </w:r>
      <w:r w:rsidR="005541D2" w:rsidRPr="00067BD5">
        <w:rPr>
          <w:rFonts w:cs="Marianne"/>
          <w:b w:val="0"/>
          <w:sz w:val="20"/>
          <w:szCs w:val="20"/>
        </w:rPr>
        <w:t>à</w:t>
      </w:r>
      <w:r w:rsidR="005541D2" w:rsidRPr="00067BD5">
        <w:rPr>
          <w:rFonts w:cs="Arial"/>
          <w:b w:val="0"/>
          <w:sz w:val="20"/>
          <w:szCs w:val="20"/>
        </w:rPr>
        <w:t xml:space="preserve"> 14 ans r</w:t>
      </w:r>
      <w:r w:rsidR="005541D2" w:rsidRPr="00067BD5">
        <w:rPr>
          <w:rFonts w:cs="Marianne"/>
          <w:b w:val="0"/>
          <w:sz w:val="20"/>
          <w:szCs w:val="20"/>
        </w:rPr>
        <w:t>é</w:t>
      </w:r>
      <w:r w:rsidR="005541D2" w:rsidRPr="00067BD5">
        <w:rPr>
          <w:rFonts w:cs="Arial"/>
          <w:b w:val="0"/>
          <w:sz w:val="20"/>
          <w:szCs w:val="20"/>
        </w:rPr>
        <w:t>volus</w:t>
      </w:r>
      <w:r w:rsidR="005541D2">
        <w:rPr>
          <w:rFonts w:cs="Arial"/>
          <w:b w:val="0"/>
          <w:sz w:val="20"/>
          <w:szCs w:val="20"/>
        </w:rPr>
        <w:t>, la</w:t>
      </w:r>
      <w:r w:rsidR="0008202B">
        <w:rPr>
          <w:rFonts w:cs="Arial"/>
          <w:b w:val="0"/>
          <w:sz w:val="20"/>
          <w:szCs w:val="20"/>
        </w:rPr>
        <w:t xml:space="preserve"> vaccination contre les HPV prévient</w:t>
      </w:r>
      <w:r w:rsidR="0008202B" w:rsidRPr="00067BD5">
        <w:rPr>
          <w:rFonts w:cs="Arial"/>
          <w:b w:val="0"/>
          <w:sz w:val="20"/>
          <w:szCs w:val="20"/>
        </w:rPr>
        <w:t xml:space="preserve"> jusqu</w:t>
      </w:r>
      <w:r w:rsidR="0008202B" w:rsidRPr="00067BD5">
        <w:rPr>
          <w:rFonts w:cs="Marianne"/>
          <w:b w:val="0"/>
          <w:sz w:val="20"/>
          <w:szCs w:val="20"/>
        </w:rPr>
        <w:t>’à</w:t>
      </w:r>
      <w:r w:rsidR="0008202B" w:rsidRPr="00067BD5">
        <w:rPr>
          <w:rFonts w:cs="Arial"/>
          <w:b w:val="0"/>
          <w:sz w:val="20"/>
          <w:szCs w:val="20"/>
        </w:rPr>
        <w:t xml:space="preserve"> 90 % </w:t>
      </w:r>
      <w:r w:rsidR="0008202B">
        <w:rPr>
          <w:rFonts w:cs="Arial"/>
          <w:b w:val="0"/>
          <w:sz w:val="20"/>
          <w:szCs w:val="20"/>
        </w:rPr>
        <w:t>d’infections</w:t>
      </w:r>
      <w:r w:rsidR="0008202B" w:rsidRPr="00067BD5">
        <w:rPr>
          <w:rFonts w:cs="Arial"/>
          <w:b w:val="0"/>
          <w:sz w:val="20"/>
          <w:szCs w:val="20"/>
        </w:rPr>
        <w:t xml:space="preserve"> souvent non symptomatiques</w:t>
      </w:r>
      <w:r w:rsidR="00B8532D">
        <w:rPr>
          <w:rFonts w:cs="Arial"/>
          <w:b w:val="0"/>
          <w:sz w:val="20"/>
          <w:szCs w:val="20"/>
        </w:rPr>
        <w:t>,</w:t>
      </w:r>
      <w:r w:rsidR="0008202B" w:rsidRPr="00067BD5">
        <w:rPr>
          <w:rFonts w:cs="Arial"/>
          <w:b w:val="0"/>
          <w:sz w:val="20"/>
          <w:szCs w:val="20"/>
        </w:rPr>
        <w:t xml:space="preserve"> mais </w:t>
      </w:r>
      <w:r w:rsidR="0008202B" w:rsidRPr="00067BD5">
        <w:rPr>
          <w:rFonts w:cs="Marianne"/>
          <w:b w:val="0"/>
          <w:sz w:val="20"/>
          <w:szCs w:val="20"/>
        </w:rPr>
        <w:t>à</w:t>
      </w:r>
      <w:r w:rsidR="0008202B" w:rsidRPr="00067BD5">
        <w:rPr>
          <w:rFonts w:cs="Arial"/>
          <w:b w:val="0"/>
          <w:sz w:val="20"/>
          <w:szCs w:val="20"/>
        </w:rPr>
        <w:t xml:space="preserve"> l’origine de lésions précancéreuses et/ou de cancers du col de l’utérus, de l</w:t>
      </w:r>
      <w:r w:rsidR="005D5F92">
        <w:rPr>
          <w:rFonts w:cs="Arial"/>
          <w:b w:val="0"/>
          <w:sz w:val="20"/>
          <w:szCs w:val="20"/>
        </w:rPr>
        <w:t xml:space="preserve">a vulve, du vagin, </w:t>
      </w:r>
      <w:r w:rsidR="0008202B">
        <w:rPr>
          <w:rFonts w:cs="Arial"/>
          <w:b w:val="0"/>
          <w:sz w:val="20"/>
          <w:szCs w:val="20"/>
        </w:rPr>
        <w:t>de l’anus…</w:t>
      </w:r>
    </w:p>
    <w:p w14:paraId="5075738F" w14:textId="77777777" w:rsidR="00E94EF5" w:rsidRPr="008C60C8" w:rsidRDefault="00E94EF5" w:rsidP="00E94EF5">
      <w:pPr>
        <w:spacing w:before="100" w:beforeAutospacing="1" w:after="100" w:afterAutospacing="1" w:line="240" w:lineRule="auto"/>
        <w:jc w:val="both"/>
        <w:rPr>
          <w:rFonts w:ascii="Marianne" w:eastAsia="Times New Roman" w:hAnsi="Marianne" w:cs="Times New Roman"/>
          <w:sz w:val="20"/>
          <w:szCs w:val="20"/>
          <w:lang w:eastAsia="fr-FR"/>
        </w:rPr>
      </w:pPr>
      <w:r w:rsidRPr="008C60C8">
        <w:rPr>
          <w:rFonts w:ascii="Marianne" w:eastAsia="Times New Roman" w:hAnsi="Marianne" w:cs="Times New Roman"/>
          <w:sz w:val="20"/>
          <w:szCs w:val="20"/>
          <w:lang w:eastAsia="fr-FR"/>
        </w:rPr>
        <w:t>L’an dernier, au cours de la première campagne de vaccination conduite dans les établissements scolaires, 5 475 jeunes de Bourgogne-Franche-Comté ont pu bénéficier de cette protection.</w:t>
      </w:r>
    </w:p>
    <w:p w14:paraId="436EF83E" w14:textId="1B744F7F" w:rsidR="00E94EF5" w:rsidRPr="008C60C8" w:rsidRDefault="00E94EF5" w:rsidP="00E94EF5">
      <w:pPr>
        <w:spacing w:before="100" w:beforeAutospacing="1" w:after="100" w:afterAutospacing="1" w:line="240" w:lineRule="auto"/>
        <w:jc w:val="both"/>
        <w:rPr>
          <w:rFonts w:ascii="Marianne" w:eastAsia="Times New Roman" w:hAnsi="Marianne" w:cs="Times New Roman"/>
          <w:sz w:val="20"/>
          <w:szCs w:val="20"/>
          <w:lang w:eastAsia="fr-FR"/>
        </w:rPr>
      </w:pPr>
      <w:r w:rsidRPr="008C60C8">
        <w:rPr>
          <w:rFonts w:ascii="Marianne" w:eastAsia="Times New Roman" w:hAnsi="Marianne" w:cs="Times New Roman"/>
          <w:sz w:val="20"/>
          <w:szCs w:val="20"/>
          <w:lang w:eastAsia="fr-FR"/>
        </w:rPr>
        <w:t>Des résultats</w:t>
      </w:r>
      <w:r w:rsidR="000D7823">
        <w:rPr>
          <w:rFonts w:ascii="Marianne" w:eastAsia="Times New Roman" w:hAnsi="Marianne" w:cs="Times New Roman"/>
          <w:sz w:val="20"/>
          <w:szCs w:val="20"/>
          <w:lang w:eastAsia="fr-FR"/>
        </w:rPr>
        <w:t xml:space="preserve"> </w:t>
      </w:r>
      <w:r w:rsidR="000D7823" w:rsidRPr="00454671">
        <w:rPr>
          <w:rFonts w:ascii="Marianne" w:eastAsia="Times New Roman" w:hAnsi="Marianne" w:cs="Times New Roman"/>
          <w:sz w:val="20"/>
          <w:szCs w:val="20"/>
          <w:lang w:eastAsia="fr-FR"/>
        </w:rPr>
        <w:t>très</w:t>
      </w:r>
      <w:r w:rsidRPr="008C60C8">
        <w:rPr>
          <w:rFonts w:ascii="Marianne" w:eastAsia="Times New Roman" w:hAnsi="Marianne" w:cs="Times New Roman"/>
          <w:sz w:val="20"/>
          <w:szCs w:val="20"/>
          <w:lang w:eastAsia="fr-FR"/>
        </w:rPr>
        <w:t xml:space="preserve"> encourageants avec une augmentation significative des taux de couverture vaccinale : + 20 points chez les filles à 12 ans (la couverture est passée de 35 à 55</w:t>
      </w:r>
      <w:r w:rsidR="002A009D">
        <w:rPr>
          <w:rFonts w:ascii="Marianne" w:eastAsia="Times New Roman" w:hAnsi="Marianne" w:cs="Times New Roman"/>
          <w:sz w:val="20"/>
          <w:szCs w:val="20"/>
          <w:lang w:eastAsia="fr-FR"/>
        </w:rPr>
        <w:t xml:space="preserve"> </w:t>
      </w:r>
      <w:r w:rsidRPr="008C60C8">
        <w:rPr>
          <w:rFonts w:ascii="Marianne" w:eastAsia="Times New Roman" w:hAnsi="Marianne" w:cs="Times New Roman"/>
          <w:sz w:val="20"/>
          <w:szCs w:val="20"/>
          <w:lang w:eastAsia="fr-FR"/>
        </w:rPr>
        <w:t>% pour au moins une dose) et une hausse quasi équivalente chez les garçons</w:t>
      </w:r>
      <w:r w:rsidR="00A95B30">
        <w:rPr>
          <w:rFonts w:ascii="Marianne" w:eastAsia="Times New Roman" w:hAnsi="Marianne" w:cs="Times New Roman"/>
          <w:sz w:val="20"/>
          <w:szCs w:val="20"/>
          <w:lang w:eastAsia="fr-FR"/>
        </w:rPr>
        <w:t>,</w:t>
      </w:r>
      <w:r w:rsidRPr="008C60C8">
        <w:rPr>
          <w:rFonts w:ascii="Marianne" w:eastAsia="Times New Roman" w:hAnsi="Marianne" w:cs="Times New Roman"/>
          <w:sz w:val="20"/>
          <w:szCs w:val="20"/>
          <w:lang w:eastAsia="fr-FR"/>
        </w:rPr>
        <w:t xml:space="preserve"> pour qui le taux de couverture est passé de 24 à 43 % pour au moins une dose.</w:t>
      </w:r>
    </w:p>
    <w:p w14:paraId="576A4D26" w14:textId="1D854A3E" w:rsidR="00255989" w:rsidRPr="00A95B30" w:rsidRDefault="00255989" w:rsidP="00E94EF5">
      <w:pPr>
        <w:spacing w:before="100" w:beforeAutospacing="1" w:after="100" w:afterAutospacing="1" w:line="240" w:lineRule="auto"/>
        <w:jc w:val="both"/>
        <w:rPr>
          <w:rFonts w:ascii="Marianne" w:eastAsia="Times New Roman" w:hAnsi="Marianne" w:cs="Times New Roman"/>
          <w:sz w:val="20"/>
          <w:szCs w:val="20"/>
          <w:lang w:eastAsia="fr-FR"/>
        </w:rPr>
      </w:pPr>
      <w:r w:rsidRPr="00A95B30">
        <w:rPr>
          <w:rFonts w:ascii="Marianne" w:eastAsia="Times New Roman" w:hAnsi="Marianne" w:cs="Times New Roman"/>
          <w:sz w:val="20"/>
          <w:szCs w:val="20"/>
          <w:lang w:eastAsia="fr-FR"/>
        </w:rPr>
        <w:t xml:space="preserve">Des évolutions régionales largement supérieures à celles du niveau national (+17 points pour les filles et + 15 points pour les garçons), permettant à la </w:t>
      </w:r>
      <w:r w:rsidR="00A95B30" w:rsidRPr="00A95B30">
        <w:rPr>
          <w:rFonts w:ascii="Marianne" w:eastAsia="Times New Roman" w:hAnsi="Marianne" w:cs="Times New Roman"/>
          <w:sz w:val="20"/>
          <w:szCs w:val="20"/>
          <w:lang w:eastAsia="fr-FR"/>
        </w:rPr>
        <w:t>Bourgogne-Franche-Comté</w:t>
      </w:r>
      <w:r w:rsidRPr="00A95B30">
        <w:rPr>
          <w:rFonts w:ascii="Marianne" w:eastAsia="Times New Roman" w:hAnsi="Marianne" w:cs="Times New Roman"/>
          <w:sz w:val="20"/>
          <w:szCs w:val="20"/>
          <w:lang w:eastAsia="fr-FR"/>
        </w:rPr>
        <w:t xml:space="preserve"> de rejoindre la moyenne nationale pour les filles (55</w:t>
      </w:r>
      <w:r w:rsidR="002A009D">
        <w:rPr>
          <w:rFonts w:ascii="Marianne" w:eastAsia="Times New Roman" w:hAnsi="Marianne" w:cs="Times New Roman"/>
          <w:sz w:val="20"/>
          <w:szCs w:val="20"/>
          <w:lang w:eastAsia="fr-FR"/>
        </w:rPr>
        <w:t xml:space="preserve"> </w:t>
      </w:r>
      <w:r w:rsidRPr="00A95B30">
        <w:rPr>
          <w:rFonts w:ascii="Marianne" w:eastAsia="Times New Roman" w:hAnsi="Marianne" w:cs="Times New Roman"/>
          <w:sz w:val="20"/>
          <w:szCs w:val="20"/>
          <w:lang w:eastAsia="fr-FR"/>
        </w:rPr>
        <w:t>%) et de la dépasser de 2 points pour les garçons (41</w:t>
      </w:r>
      <w:r w:rsidR="002A009D">
        <w:rPr>
          <w:rFonts w:ascii="Marianne" w:eastAsia="Times New Roman" w:hAnsi="Marianne" w:cs="Times New Roman"/>
          <w:sz w:val="20"/>
          <w:szCs w:val="20"/>
          <w:lang w:eastAsia="fr-FR"/>
        </w:rPr>
        <w:t xml:space="preserve"> </w:t>
      </w:r>
      <w:r w:rsidRPr="00A95B30">
        <w:rPr>
          <w:rFonts w:ascii="Marianne" w:eastAsia="Times New Roman" w:hAnsi="Marianne" w:cs="Times New Roman"/>
          <w:sz w:val="20"/>
          <w:szCs w:val="20"/>
          <w:lang w:eastAsia="fr-FR"/>
        </w:rPr>
        <w:t>%).</w:t>
      </w:r>
    </w:p>
    <w:p w14:paraId="27D4A541" w14:textId="752AAEE2" w:rsidR="00E94EF5" w:rsidRPr="008C60C8" w:rsidRDefault="00E94EF5" w:rsidP="00E94EF5">
      <w:pPr>
        <w:spacing w:before="100" w:beforeAutospacing="1" w:after="100" w:afterAutospacing="1" w:line="240" w:lineRule="auto"/>
        <w:jc w:val="both"/>
        <w:rPr>
          <w:rFonts w:ascii="Marianne" w:eastAsia="Times New Roman" w:hAnsi="Marianne" w:cs="Times New Roman"/>
          <w:sz w:val="20"/>
          <w:szCs w:val="20"/>
          <w:lang w:eastAsia="fr-FR"/>
        </w:rPr>
      </w:pPr>
      <w:r w:rsidRPr="008C60C8">
        <w:rPr>
          <w:rFonts w:ascii="Marianne" w:eastAsia="Times New Roman" w:hAnsi="Marianne" w:cs="Times New Roman"/>
          <w:sz w:val="20"/>
          <w:szCs w:val="20"/>
          <w:lang w:eastAsia="fr-FR"/>
        </w:rPr>
        <w:lastRenderedPageBreak/>
        <w:t xml:space="preserve">Pour cette deuxième campagne, la vaccination </w:t>
      </w:r>
      <w:r w:rsidR="00767043">
        <w:rPr>
          <w:rFonts w:ascii="Marianne" w:eastAsia="Times New Roman" w:hAnsi="Marianne" w:cs="Times New Roman"/>
          <w:sz w:val="20"/>
          <w:szCs w:val="20"/>
          <w:lang w:eastAsia="fr-FR"/>
        </w:rPr>
        <w:t xml:space="preserve">contre HPV </w:t>
      </w:r>
      <w:r w:rsidRPr="008C60C8">
        <w:rPr>
          <w:rFonts w:ascii="Marianne" w:eastAsia="Times New Roman" w:hAnsi="Marianne" w:cs="Times New Roman"/>
          <w:sz w:val="20"/>
          <w:szCs w:val="20"/>
          <w:lang w:eastAsia="fr-FR"/>
        </w:rPr>
        <w:t>est</w:t>
      </w:r>
      <w:r w:rsidR="008C60C8">
        <w:rPr>
          <w:rFonts w:ascii="Marianne" w:eastAsia="Times New Roman" w:hAnsi="Marianne" w:cs="Times New Roman"/>
          <w:sz w:val="20"/>
          <w:szCs w:val="20"/>
          <w:lang w:eastAsia="fr-FR"/>
        </w:rPr>
        <w:t xml:space="preserve"> de nouveau</w:t>
      </w:r>
      <w:r w:rsidRPr="008C60C8">
        <w:rPr>
          <w:rFonts w:ascii="Marianne" w:eastAsia="Times New Roman" w:hAnsi="Marianne" w:cs="Times New Roman"/>
          <w:sz w:val="20"/>
          <w:szCs w:val="20"/>
          <w:lang w:eastAsia="fr-FR"/>
        </w:rPr>
        <w:t xml:space="preserve"> proposée à tous les élèves de </w:t>
      </w:r>
      <w:r w:rsidR="002A009D" w:rsidRPr="008C60C8">
        <w:rPr>
          <w:rFonts w:ascii="Marianne" w:eastAsia="Times New Roman" w:hAnsi="Marianne" w:cs="Times New Roman"/>
          <w:sz w:val="20"/>
          <w:szCs w:val="20"/>
          <w:lang w:eastAsia="fr-FR"/>
        </w:rPr>
        <w:t>5</w:t>
      </w:r>
      <w:r w:rsidR="002A009D" w:rsidRPr="0099527B">
        <w:rPr>
          <w:rFonts w:ascii="Marianne" w:eastAsia="Times New Roman" w:hAnsi="Marianne" w:cs="Times New Roman"/>
          <w:sz w:val="20"/>
          <w:szCs w:val="20"/>
          <w:vertAlign w:val="superscript"/>
          <w:lang w:eastAsia="fr-FR"/>
        </w:rPr>
        <w:t>e</w:t>
      </w:r>
      <w:r w:rsidRPr="008C60C8">
        <w:rPr>
          <w:rFonts w:ascii="Marianne" w:eastAsia="Times New Roman" w:hAnsi="Marianne" w:cs="Times New Roman"/>
          <w:sz w:val="20"/>
          <w:szCs w:val="20"/>
          <w:lang w:eastAsia="fr-FR"/>
        </w:rPr>
        <w:t xml:space="preserve">, avec deux doses espacées de 5 à 13 mois, la première étant administrée entre octobre et décembre 2024 ; la seconde entre mars et mai 2025. Les vaccinations seront réalisées grâce à </w:t>
      </w:r>
      <w:r w:rsidR="00A95B30">
        <w:rPr>
          <w:rFonts w:ascii="Marianne" w:eastAsia="Times New Roman" w:hAnsi="Marianne" w:cs="Times New Roman"/>
          <w:sz w:val="20"/>
          <w:szCs w:val="20"/>
          <w:lang w:eastAsia="fr-FR"/>
        </w:rPr>
        <w:t>l’engagement</w:t>
      </w:r>
      <w:r w:rsidRPr="008C60C8">
        <w:rPr>
          <w:rFonts w:ascii="Marianne" w:eastAsia="Times New Roman" w:hAnsi="Marianne" w:cs="Times New Roman"/>
          <w:sz w:val="20"/>
          <w:szCs w:val="20"/>
          <w:lang w:eastAsia="fr-FR"/>
        </w:rPr>
        <w:t xml:space="preserve"> des équipes mobiles de professionnels de santé issus des centres de vaccination régionaux :</w:t>
      </w:r>
      <w:r w:rsidR="001439DC">
        <w:rPr>
          <w:rFonts w:ascii="Marianne" w:eastAsia="Times New Roman" w:hAnsi="Marianne" w:cs="Times New Roman"/>
          <w:sz w:val="20"/>
          <w:szCs w:val="20"/>
          <w:lang w:eastAsia="fr-FR"/>
        </w:rPr>
        <w:t xml:space="preserve"> </w:t>
      </w:r>
      <w:r w:rsidRPr="008C60C8">
        <w:rPr>
          <w:rFonts w:ascii="Marianne" w:eastAsia="Times New Roman" w:hAnsi="Marianne" w:cs="Times New Roman"/>
          <w:sz w:val="20"/>
          <w:szCs w:val="20"/>
          <w:lang w:eastAsia="fr-FR"/>
        </w:rPr>
        <w:t xml:space="preserve">médecins, </w:t>
      </w:r>
      <w:r w:rsidR="00B570AE" w:rsidRPr="008C60C8">
        <w:rPr>
          <w:rFonts w:ascii="Marianne" w:eastAsia="Times New Roman" w:hAnsi="Marianne" w:cs="Times New Roman"/>
          <w:sz w:val="20"/>
          <w:szCs w:val="20"/>
          <w:lang w:eastAsia="fr-FR"/>
        </w:rPr>
        <w:t>sage-femmes</w:t>
      </w:r>
      <w:r w:rsidRPr="008C60C8">
        <w:rPr>
          <w:rFonts w:ascii="Marianne" w:eastAsia="Times New Roman" w:hAnsi="Marianne" w:cs="Times New Roman"/>
          <w:sz w:val="20"/>
          <w:szCs w:val="20"/>
          <w:lang w:eastAsia="fr-FR"/>
        </w:rPr>
        <w:t>, infirmiers ou pharmaciens.</w:t>
      </w:r>
    </w:p>
    <w:p w14:paraId="7108CAE3" w14:textId="77777777" w:rsidR="005C4D10" w:rsidRDefault="003F32A3" w:rsidP="00B570AE">
      <w:pPr>
        <w:spacing w:before="100" w:beforeAutospacing="1" w:after="100" w:afterAutospacing="1"/>
        <w:jc w:val="both"/>
        <w:rPr>
          <w:rFonts w:ascii="Marianne" w:hAnsi="Marianne"/>
          <w:sz w:val="20"/>
          <w:szCs w:val="20"/>
        </w:rPr>
      </w:pPr>
      <w:r w:rsidRPr="00B570AE">
        <w:rPr>
          <w:rFonts w:ascii="Marianne" w:hAnsi="Marianne" w:cs="Calibri"/>
          <w:sz w:val="20"/>
          <w:szCs w:val="20"/>
        </w:rPr>
        <w:t>Cette campagne de vaccination, gratuite pour les usagers, est financée par l’Assurance maladie et l’ARS Bourgogne-Franche-Comté.</w:t>
      </w:r>
    </w:p>
    <w:p w14:paraId="4BF38657" w14:textId="1EB71762" w:rsidR="00B570AE" w:rsidRDefault="00BA22D4" w:rsidP="00B570AE">
      <w:pPr>
        <w:spacing w:before="100" w:beforeAutospacing="1" w:after="100" w:afterAutospacing="1"/>
        <w:jc w:val="both"/>
        <w:rPr>
          <w:rFonts w:ascii="Marianne" w:hAnsi="Marianne"/>
          <w:sz w:val="20"/>
          <w:szCs w:val="20"/>
        </w:rPr>
      </w:pPr>
      <w:r w:rsidRPr="00691BBD">
        <w:rPr>
          <w:rFonts w:ascii="Marianne" w:eastAsia="Times New Roman" w:hAnsi="Marianne" w:cs="Times New Roman"/>
          <w:b/>
          <w:bCs/>
          <w:sz w:val="20"/>
          <w:szCs w:val="20"/>
          <w:lang w:eastAsia="fr-FR"/>
        </w:rPr>
        <w:t xml:space="preserve">Nouveauté </w:t>
      </w:r>
      <w:r w:rsidR="008C60C8" w:rsidRPr="00691BBD">
        <w:rPr>
          <w:rFonts w:ascii="Marianne" w:eastAsia="Times New Roman" w:hAnsi="Marianne" w:cs="Times New Roman"/>
          <w:b/>
          <w:bCs/>
          <w:sz w:val="20"/>
          <w:szCs w:val="20"/>
          <w:lang w:eastAsia="fr-FR"/>
        </w:rPr>
        <w:t>de cette édition 2024-2025</w:t>
      </w:r>
      <w:r w:rsidRPr="008C60C8">
        <w:rPr>
          <w:rFonts w:ascii="Marianne" w:eastAsia="Times New Roman" w:hAnsi="Marianne" w:cs="Times New Roman"/>
          <w:sz w:val="20"/>
          <w:szCs w:val="20"/>
          <w:lang w:eastAsia="fr-FR"/>
        </w:rPr>
        <w:t xml:space="preserve"> : ces professionnels proposeront </w:t>
      </w:r>
      <w:r w:rsidR="00E94EF5" w:rsidRPr="008C60C8">
        <w:rPr>
          <w:rFonts w:ascii="Marianne" w:eastAsia="Times New Roman" w:hAnsi="Marianne" w:cs="Times New Roman"/>
          <w:sz w:val="20"/>
          <w:szCs w:val="20"/>
          <w:lang w:eastAsia="fr-FR"/>
        </w:rPr>
        <w:t>de contrôler le statut vaccinal général des élèves</w:t>
      </w:r>
      <w:r w:rsidRPr="008C60C8">
        <w:rPr>
          <w:rFonts w:ascii="Marianne" w:eastAsia="Times New Roman" w:hAnsi="Marianne" w:cs="Times New Roman"/>
          <w:sz w:val="20"/>
          <w:szCs w:val="20"/>
          <w:lang w:eastAsia="fr-FR"/>
        </w:rPr>
        <w:t>, l</w:t>
      </w:r>
      <w:r w:rsidR="00E94EF5" w:rsidRPr="008C60C8">
        <w:rPr>
          <w:rFonts w:ascii="Marianne" w:eastAsia="Times New Roman" w:hAnsi="Marianne" w:cs="Times New Roman"/>
          <w:sz w:val="20"/>
          <w:szCs w:val="20"/>
          <w:lang w:eastAsia="fr-FR"/>
        </w:rPr>
        <w:t xml:space="preserve">es équipes </w:t>
      </w:r>
      <w:r w:rsidRPr="008C60C8">
        <w:rPr>
          <w:rFonts w:ascii="Marianne" w:eastAsia="Times New Roman" w:hAnsi="Marianne" w:cs="Times New Roman"/>
          <w:sz w:val="20"/>
          <w:szCs w:val="20"/>
          <w:lang w:eastAsia="fr-FR"/>
        </w:rPr>
        <w:t xml:space="preserve">se rendant dans les collèges pouvant ainsi, </w:t>
      </w:r>
      <w:r w:rsidR="00E94EF5" w:rsidRPr="008C60C8">
        <w:rPr>
          <w:rFonts w:ascii="Marianne" w:eastAsia="Times New Roman" w:hAnsi="Marianne" w:cs="Times New Roman"/>
          <w:sz w:val="20"/>
          <w:szCs w:val="20"/>
          <w:lang w:eastAsia="fr-FR"/>
        </w:rPr>
        <w:t xml:space="preserve"> en fonction de l'organisation de chaque département</w:t>
      </w:r>
      <w:r w:rsidR="00A95B30">
        <w:rPr>
          <w:rFonts w:ascii="Marianne" w:eastAsia="Times New Roman" w:hAnsi="Marianne" w:cs="Times New Roman"/>
          <w:sz w:val="20"/>
          <w:szCs w:val="20"/>
          <w:lang w:eastAsia="fr-FR"/>
        </w:rPr>
        <w:t xml:space="preserve">, </w:t>
      </w:r>
      <w:r w:rsidR="00E94EF5" w:rsidRPr="008C60C8">
        <w:rPr>
          <w:rFonts w:ascii="Marianne" w:eastAsia="Times New Roman" w:hAnsi="Marianne" w:cs="Times New Roman"/>
          <w:sz w:val="20"/>
          <w:szCs w:val="20"/>
          <w:lang w:eastAsia="fr-FR"/>
        </w:rPr>
        <w:t>et si les parents l’autorisent, réaliser gratuitement la mise à jour vaccinale selon les recommandations en vigueur pour d’autres vaccins</w:t>
      </w:r>
      <w:r w:rsidRPr="008C60C8">
        <w:rPr>
          <w:rFonts w:ascii="Marianne" w:hAnsi="Marianne"/>
          <w:sz w:val="20"/>
          <w:szCs w:val="20"/>
        </w:rPr>
        <w:t xml:space="preserve"> : </w:t>
      </w:r>
      <w:hyperlink r:id="rId9" w:history="1">
        <w:r w:rsidR="00E94EF5" w:rsidRPr="008C60C8">
          <w:rPr>
            <w:rStyle w:val="Lienhypertexte"/>
            <w:rFonts w:ascii="Marianne" w:hAnsi="Marianne"/>
            <w:sz w:val="20"/>
            <w:szCs w:val="20"/>
          </w:rPr>
          <w:t>rougeole</w:t>
        </w:r>
      </w:hyperlink>
      <w:r w:rsidR="00E94EF5" w:rsidRPr="008C60C8">
        <w:rPr>
          <w:rStyle w:val="Lienhypertexte"/>
          <w:rFonts w:ascii="Marianne" w:hAnsi="Marianne"/>
          <w:sz w:val="20"/>
          <w:szCs w:val="20"/>
        </w:rPr>
        <w:t>-</w:t>
      </w:r>
      <w:hyperlink r:id="rId10" w:history="1">
        <w:r w:rsidR="00E94EF5" w:rsidRPr="008C60C8">
          <w:rPr>
            <w:rStyle w:val="Lienhypertexte"/>
            <w:rFonts w:ascii="Marianne" w:hAnsi="Marianne"/>
            <w:sz w:val="20"/>
            <w:szCs w:val="20"/>
          </w:rPr>
          <w:t>oreillons</w:t>
        </w:r>
      </w:hyperlink>
      <w:r w:rsidR="00E94EF5" w:rsidRPr="008C60C8">
        <w:rPr>
          <w:rFonts w:ascii="Marianne" w:hAnsi="Marianne"/>
          <w:color w:val="0000FF"/>
          <w:sz w:val="20"/>
          <w:szCs w:val="20"/>
        </w:rPr>
        <w:t>-</w:t>
      </w:r>
      <w:hyperlink r:id="rId11" w:history="1">
        <w:r w:rsidR="00E94EF5" w:rsidRPr="008C60C8">
          <w:rPr>
            <w:rStyle w:val="Lienhypertexte"/>
            <w:rFonts w:ascii="Marianne" w:hAnsi="Marianne"/>
            <w:sz w:val="20"/>
            <w:szCs w:val="20"/>
          </w:rPr>
          <w:t>rubéole</w:t>
        </w:r>
      </w:hyperlink>
      <w:r w:rsidR="00B570AE" w:rsidRPr="00B570AE">
        <w:rPr>
          <w:rFonts w:ascii="Marianne" w:hAnsi="Marianne"/>
          <w:sz w:val="20"/>
          <w:szCs w:val="20"/>
        </w:rPr>
        <w:t>,</w:t>
      </w:r>
      <w:r w:rsidR="00E94EF5" w:rsidRPr="008C60C8">
        <w:rPr>
          <w:rFonts w:ascii="Marianne" w:hAnsi="Marianne"/>
          <w:color w:val="0000FF"/>
          <w:sz w:val="20"/>
          <w:szCs w:val="20"/>
        </w:rPr>
        <w:t xml:space="preserve"> </w:t>
      </w:r>
      <w:hyperlink r:id="rId12" w:history="1">
        <w:r w:rsidR="00E94EF5" w:rsidRPr="008C60C8">
          <w:rPr>
            <w:rStyle w:val="Lienhypertexte"/>
            <w:rFonts w:ascii="Marianne" w:hAnsi="Marianne"/>
            <w:sz w:val="20"/>
            <w:szCs w:val="20"/>
          </w:rPr>
          <w:t>diphtérie</w:t>
        </w:r>
      </w:hyperlink>
      <w:r w:rsidR="00E94EF5" w:rsidRPr="008C60C8">
        <w:rPr>
          <w:rFonts w:ascii="Marianne" w:hAnsi="Marianne"/>
          <w:color w:val="0000FF"/>
          <w:sz w:val="20"/>
          <w:szCs w:val="20"/>
        </w:rPr>
        <w:t>-</w:t>
      </w:r>
      <w:hyperlink r:id="rId13" w:history="1">
        <w:r w:rsidR="00E94EF5" w:rsidRPr="008C60C8">
          <w:rPr>
            <w:rStyle w:val="Lienhypertexte"/>
            <w:rFonts w:ascii="Marianne" w:hAnsi="Marianne"/>
            <w:sz w:val="20"/>
            <w:szCs w:val="20"/>
          </w:rPr>
          <w:t>tétanos</w:t>
        </w:r>
      </w:hyperlink>
      <w:r w:rsidR="00E94EF5" w:rsidRPr="008C60C8">
        <w:rPr>
          <w:rFonts w:ascii="Marianne" w:hAnsi="Marianne"/>
          <w:color w:val="0000FF"/>
          <w:sz w:val="20"/>
          <w:szCs w:val="20"/>
        </w:rPr>
        <w:t>-</w:t>
      </w:r>
      <w:hyperlink r:id="rId14" w:history="1">
        <w:r w:rsidR="00E94EF5" w:rsidRPr="008C60C8">
          <w:rPr>
            <w:rStyle w:val="Lienhypertexte"/>
            <w:rFonts w:ascii="Marianne" w:hAnsi="Marianne"/>
            <w:sz w:val="20"/>
            <w:szCs w:val="20"/>
          </w:rPr>
          <w:t>coqueluche</w:t>
        </w:r>
      </w:hyperlink>
      <w:r w:rsidR="00E94EF5" w:rsidRPr="008C60C8">
        <w:rPr>
          <w:rFonts w:ascii="Marianne" w:hAnsi="Marianne"/>
          <w:color w:val="0000FF"/>
          <w:sz w:val="20"/>
          <w:szCs w:val="20"/>
        </w:rPr>
        <w:t>-</w:t>
      </w:r>
      <w:hyperlink r:id="rId15" w:history="1">
        <w:r w:rsidR="00E94EF5" w:rsidRPr="008C60C8">
          <w:rPr>
            <w:rStyle w:val="Lienhypertexte"/>
            <w:rFonts w:ascii="Marianne" w:hAnsi="Marianne"/>
            <w:sz w:val="20"/>
            <w:szCs w:val="20"/>
          </w:rPr>
          <w:t>polio</w:t>
        </w:r>
      </w:hyperlink>
      <w:r w:rsidR="00E94EF5" w:rsidRPr="008C60C8">
        <w:rPr>
          <w:rFonts w:ascii="Marianne" w:hAnsi="Marianne"/>
          <w:color w:val="0000FF"/>
          <w:sz w:val="20"/>
          <w:szCs w:val="20"/>
        </w:rPr>
        <w:t xml:space="preserve">, </w:t>
      </w:r>
      <w:hyperlink r:id="rId16" w:history="1">
        <w:r w:rsidR="00E94EF5" w:rsidRPr="008C60C8">
          <w:rPr>
            <w:rStyle w:val="Lienhypertexte"/>
            <w:rFonts w:ascii="Marianne" w:hAnsi="Marianne"/>
            <w:sz w:val="20"/>
            <w:szCs w:val="20"/>
          </w:rPr>
          <w:t xml:space="preserve">Hépatite B </w:t>
        </w:r>
      </w:hyperlink>
      <w:r w:rsidR="00B570AE" w:rsidRPr="00B570AE">
        <w:rPr>
          <w:rFonts w:ascii="Marianne" w:hAnsi="Marianne"/>
          <w:sz w:val="20"/>
          <w:szCs w:val="20"/>
        </w:rPr>
        <w:t>,</w:t>
      </w:r>
      <w:r w:rsidR="00E94EF5" w:rsidRPr="008C60C8">
        <w:rPr>
          <w:rFonts w:ascii="Marianne" w:hAnsi="Marianne"/>
          <w:color w:val="0000FF"/>
          <w:sz w:val="20"/>
          <w:szCs w:val="20"/>
        </w:rPr>
        <w:t xml:space="preserve"> </w:t>
      </w:r>
      <w:hyperlink r:id="rId17" w:history="1">
        <w:r w:rsidR="00E94EF5" w:rsidRPr="008C60C8">
          <w:rPr>
            <w:rStyle w:val="Lienhypertexte"/>
            <w:rFonts w:ascii="Marianne" w:hAnsi="Marianne"/>
            <w:sz w:val="20"/>
            <w:szCs w:val="20"/>
          </w:rPr>
          <w:t>infections à méningocoques</w:t>
        </w:r>
      </w:hyperlink>
      <w:r w:rsidRPr="008C60C8">
        <w:rPr>
          <w:rFonts w:ascii="Marianne" w:hAnsi="Marianne"/>
          <w:sz w:val="20"/>
          <w:szCs w:val="20"/>
        </w:rPr>
        <w:t>…</w:t>
      </w:r>
    </w:p>
    <w:p w14:paraId="26B2734C" w14:textId="6E6DAB92" w:rsidR="00E94EF5" w:rsidRPr="00BA22D4" w:rsidRDefault="00BA22D4" w:rsidP="00E94EF5">
      <w:pPr>
        <w:spacing w:before="100" w:beforeAutospacing="1" w:after="100" w:afterAutospacing="1" w:line="240" w:lineRule="auto"/>
        <w:rPr>
          <w:rFonts w:ascii="Marianne" w:eastAsia="Times New Roman" w:hAnsi="Marianne" w:cs="Times New Roman"/>
          <w:sz w:val="20"/>
          <w:szCs w:val="20"/>
          <w:lang w:eastAsia="fr-FR"/>
        </w:rPr>
      </w:pPr>
      <w:r>
        <w:rPr>
          <w:rFonts w:ascii="Marianne" w:eastAsia="Times New Roman" w:hAnsi="Marianne" w:cs="Times New Roman"/>
          <w:b/>
          <w:bCs/>
          <w:sz w:val="20"/>
          <w:szCs w:val="20"/>
          <w:lang w:eastAsia="fr-FR"/>
        </w:rPr>
        <w:t>Des démarches simplifiées</w:t>
      </w:r>
    </w:p>
    <w:p w14:paraId="02D26D0C" w14:textId="77777777" w:rsidR="005C4D10" w:rsidRDefault="00E94EF5" w:rsidP="005C4D10">
      <w:pPr>
        <w:spacing w:before="100" w:beforeAutospacing="1" w:after="100" w:afterAutospacing="1"/>
        <w:jc w:val="both"/>
        <w:rPr>
          <w:rFonts w:ascii="Marianne" w:eastAsia="Times New Roman" w:hAnsi="Marianne" w:cs="Times New Roman"/>
          <w:sz w:val="20"/>
          <w:szCs w:val="20"/>
          <w:lang w:eastAsia="fr-FR"/>
        </w:rPr>
      </w:pPr>
      <w:proofErr w:type="gramStart"/>
      <w:r w:rsidRPr="00BA22D4">
        <w:rPr>
          <w:rFonts w:ascii="Marianne" w:eastAsia="Times New Roman" w:hAnsi="Marianne" w:cs="Times New Roman"/>
          <w:sz w:val="20"/>
          <w:szCs w:val="20"/>
          <w:lang w:eastAsia="fr-FR"/>
        </w:rPr>
        <w:t>Au</w:t>
      </w:r>
      <w:proofErr w:type="gramEnd"/>
      <w:r w:rsidRPr="00BA22D4">
        <w:rPr>
          <w:rFonts w:ascii="Marianne" w:eastAsia="Times New Roman" w:hAnsi="Marianne" w:cs="Times New Roman"/>
          <w:sz w:val="20"/>
          <w:szCs w:val="20"/>
          <w:lang w:eastAsia="fr-FR"/>
        </w:rPr>
        <w:t xml:space="preserve"> plan pratique, l'A</w:t>
      </w:r>
      <w:r w:rsidR="00B570AE">
        <w:rPr>
          <w:rFonts w:ascii="Marianne" w:eastAsia="Times New Roman" w:hAnsi="Marianne" w:cs="Times New Roman"/>
          <w:sz w:val="20"/>
          <w:szCs w:val="20"/>
          <w:lang w:eastAsia="fr-FR"/>
        </w:rPr>
        <w:t>gence Régionale de Santé</w:t>
      </w:r>
      <w:r w:rsidRPr="00BA22D4">
        <w:rPr>
          <w:rFonts w:ascii="Marianne" w:eastAsia="Times New Roman" w:hAnsi="Marianne" w:cs="Times New Roman"/>
          <w:sz w:val="20"/>
          <w:szCs w:val="20"/>
          <w:lang w:eastAsia="fr-FR"/>
        </w:rPr>
        <w:t xml:space="preserve">, en collaboration avec </w:t>
      </w:r>
      <w:r w:rsidR="002A009D">
        <w:rPr>
          <w:rFonts w:ascii="Marianne" w:eastAsia="Times New Roman" w:hAnsi="Marianne" w:cs="Times New Roman"/>
          <w:sz w:val="20"/>
          <w:szCs w:val="20"/>
          <w:lang w:eastAsia="fr-FR"/>
        </w:rPr>
        <w:t>les académies de Besançon et Dijon</w:t>
      </w:r>
      <w:r w:rsidRPr="00BA22D4">
        <w:rPr>
          <w:rFonts w:ascii="Marianne" w:eastAsia="Times New Roman" w:hAnsi="Marianne" w:cs="Times New Roman"/>
          <w:sz w:val="20"/>
          <w:szCs w:val="20"/>
          <w:lang w:eastAsia="fr-FR"/>
        </w:rPr>
        <w:t xml:space="preserve">, </w:t>
      </w:r>
      <w:r w:rsidR="00BA22D4" w:rsidRPr="00BA22D4">
        <w:rPr>
          <w:rFonts w:ascii="Marianne" w:eastAsia="Times New Roman" w:hAnsi="Marianne" w:cs="Times New Roman"/>
          <w:sz w:val="20"/>
          <w:szCs w:val="20"/>
          <w:lang w:eastAsia="fr-FR"/>
        </w:rPr>
        <w:t xml:space="preserve">a mis en place </w:t>
      </w:r>
      <w:r w:rsidRPr="00BA22D4">
        <w:rPr>
          <w:rFonts w:ascii="Marianne" w:eastAsia="Times New Roman" w:hAnsi="Marianne" w:cs="Times New Roman"/>
          <w:sz w:val="20"/>
          <w:szCs w:val="20"/>
          <w:lang w:eastAsia="fr-FR"/>
        </w:rPr>
        <w:t xml:space="preserve">un processus de consentement parental dématérialisé via une plateforme dédiée. </w:t>
      </w:r>
      <w:r w:rsidR="00BA22D4" w:rsidRPr="00BA22D4">
        <w:rPr>
          <w:rFonts w:ascii="Marianne" w:eastAsia="Times New Roman" w:hAnsi="Marianne" w:cs="Times New Roman"/>
          <w:sz w:val="20"/>
          <w:szCs w:val="20"/>
          <w:lang w:eastAsia="fr-FR"/>
        </w:rPr>
        <w:t>Jusqu’au 25 septembre, l</w:t>
      </w:r>
      <w:r w:rsidRPr="00BA22D4">
        <w:rPr>
          <w:rFonts w:ascii="Marianne" w:eastAsia="Times New Roman" w:hAnsi="Marianne" w:cs="Times New Roman"/>
          <w:sz w:val="20"/>
          <w:szCs w:val="20"/>
          <w:lang w:eastAsia="fr-FR"/>
        </w:rPr>
        <w:t>es parents peuvent facilement donner leur autorisation en ligne</w:t>
      </w:r>
      <w:r w:rsidR="00BA22D4">
        <w:rPr>
          <w:rFonts w:ascii="Marianne" w:eastAsia="Times New Roman" w:hAnsi="Marianne" w:cs="Times New Roman"/>
          <w:sz w:val="20"/>
          <w:szCs w:val="20"/>
          <w:lang w:eastAsia="fr-FR"/>
        </w:rPr>
        <w:t xml:space="preserve"> (voir ci-dessous)</w:t>
      </w:r>
      <w:r w:rsidRPr="00BA22D4">
        <w:rPr>
          <w:rFonts w:ascii="Marianne" w:eastAsia="Times New Roman" w:hAnsi="Marianne" w:cs="Times New Roman"/>
          <w:sz w:val="20"/>
          <w:szCs w:val="20"/>
          <w:lang w:eastAsia="fr-FR"/>
        </w:rPr>
        <w:t xml:space="preserve">. </w:t>
      </w:r>
    </w:p>
    <w:p w14:paraId="1A8DF612" w14:textId="4A50B97C" w:rsidR="005C4D10" w:rsidRPr="005C4D10" w:rsidRDefault="00BA22D4" w:rsidP="005C4D10">
      <w:pPr>
        <w:spacing w:before="100" w:beforeAutospacing="1" w:after="100" w:afterAutospacing="1"/>
        <w:jc w:val="both"/>
        <w:rPr>
          <w:rFonts w:ascii="Marianne" w:eastAsia="Times New Roman" w:hAnsi="Marianne" w:cs="Times New Roman"/>
          <w:b/>
          <w:bCs/>
          <w:sz w:val="20"/>
          <w:szCs w:val="20"/>
          <w:lang w:eastAsia="fr-FR"/>
        </w:rPr>
      </w:pPr>
      <w:r w:rsidRPr="00A95B30">
        <w:rPr>
          <w:rFonts w:ascii="Marianne" w:eastAsia="Times New Roman" w:hAnsi="Marianne" w:cs="Times New Roman"/>
          <w:b/>
          <w:bCs/>
          <w:sz w:val="20"/>
          <w:szCs w:val="20"/>
          <w:lang w:eastAsia="fr-FR"/>
        </w:rPr>
        <w:t>Une accessibilité et une simplicité</w:t>
      </w:r>
      <w:r w:rsidR="00E94EF5" w:rsidRPr="00A95B30">
        <w:rPr>
          <w:rFonts w:ascii="Marianne" w:eastAsia="Times New Roman" w:hAnsi="Marianne" w:cs="Times New Roman"/>
          <w:b/>
          <w:bCs/>
          <w:sz w:val="20"/>
          <w:szCs w:val="20"/>
          <w:lang w:eastAsia="fr-FR"/>
        </w:rPr>
        <w:t xml:space="preserve"> des démarches </w:t>
      </w:r>
      <w:r w:rsidR="008C60C8" w:rsidRPr="00A95B30">
        <w:rPr>
          <w:rFonts w:ascii="Marianne" w:eastAsia="Times New Roman" w:hAnsi="Marianne" w:cs="Times New Roman"/>
          <w:b/>
          <w:bCs/>
          <w:sz w:val="20"/>
          <w:szCs w:val="20"/>
          <w:lang w:eastAsia="fr-FR"/>
        </w:rPr>
        <w:t>qui visent à</w:t>
      </w:r>
      <w:r w:rsidR="00E94EF5" w:rsidRPr="00A95B30">
        <w:rPr>
          <w:rFonts w:ascii="Marianne" w:eastAsia="Times New Roman" w:hAnsi="Marianne" w:cs="Times New Roman"/>
          <w:b/>
          <w:bCs/>
          <w:sz w:val="20"/>
          <w:szCs w:val="20"/>
          <w:lang w:eastAsia="fr-FR"/>
        </w:rPr>
        <w:t xml:space="preserve"> encourager une participation massive </w:t>
      </w:r>
      <w:r w:rsidR="00B570AE" w:rsidRPr="00A95B30">
        <w:rPr>
          <w:rFonts w:ascii="Marianne" w:eastAsia="Times New Roman" w:hAnsi="Marianne" w:cs="Times New Roman"/>
          <w:b/>
          <w:bCs/>
          <w:sz w:val="20"/>
          <w:szCs w:val="20"/>
          <w:lang w:eastAsia="fr-FR"/>
        </w:rPr>
        <w:t>à une action déterminante dans la prévention des cancers.</w:t>
      </w:r>
    </w:p>
    <w:p w14:paraId="5FB5221E" w14:textId="27DB241A" w:rsidR="00BA22D4" w:rsidRDefault="00BA22D4" w:rsidP="00A95B30">
      <w:pPr>
        <w:pBdr>
          <w:top w:val="single" w:sz="4" w:space="1" w:color="FFC000"/>
          <w:left w:val="single" w:sz="4" w:space="4" w:color="FFC000"/>
          <w:bottom w:val="single" w:sz="4" w:space="1" w:color="FFC000"/>
          <w:right w:val="single" w:sz="4" w:space="4" w:color="FFC000"/>
        </w:pBdr>
        <w:spacing w:after="0"/>
        <w:jc w:val="both"/>
        <w:rPr>
          <w:rFonts w:ascii="Marianne" w:eastAsia="Times New Roman" w:hAnsi="Marianne" w:cs="Times New Roman"/>
          <w:b/>
          <w:bCs/>
          <w:sz w:val="20"/>
          <w:szCs w:val="20"/>
          <w:lang w:eastAsia="fr-FR"/>
        </w:rPr>
      </w:pPr>
      <w:r w:rsidRPr="00A95B30">
        <w:rPr>
          <w:rFonts w:ascii="Marianne" w:eastAsia="Times New Roman" w:hAnsi="Marianne" w:cs="Times New Roman"/>
          <w:b/>
          <w:bCs/>
          <w:sz w:val="20"/>
          <w:szCs w:val="20"/>
          <w:lang w:eastAsia="fr-FR"/>
        </w:rPr>
        <w:t>Parents : accéder au formulaire d’autorisation</w:t>
      </w:r>
    </w:p>
    <w:p w14:paraId="6E0301A8" w14:textId="77777777" w:rsidR="00A95B30" w:rsidRPr="00A95B30" w:rsidRDefault="00A95B30" w:rsidP="00A95B30">
      <w:pPr>
        <w:pBdr>
          <w:top w:val="single" w:sz="4" w:space="1" w:color="FFC000"/>
          <w:left w:val="single" w:sz="4" w:space="4" w:color="FFC000"/>
          <w:bottom w:val="single" w:sz="4" w:space="1" w:color="FFC000"/>
          <w:right w:val="single" w:sz="4" w:space="4" w:color="FFC000"/>
        </w:pBdr>
        <w:spacing w:after="0"/>
        <w:jc w:val="both"/>
        <w:rPr>
          <w:rFonts w:ascii="Marianne" w:eastAsia="Times New Roman" w:hAnsi="Marianne" w:cs="Times New Roman"/>
          <w:b/>
          <w:bCs/>
          <w:sz w:val="20"/>
          <w:szCs w:val="20"/>
          <w:lang w:eastAsia="fr-FR"/>
        </w:rPr>
      </w:pPr>
    </w:p>
    <w:p w14:paraId="0808B516" w14:textId="77777777" w:rsidR="00A95B30" w:rsidRDefault="008C60C8" w:rsidP="00A95B30">
      <w:pPr>
        <w:pBdr>
          <w:top w:val="single" w:sz="4" w:space="1" w:color="FFC000"/>
          <w:left w:val="single" w:sz="4" w:space="4" w:color="FFC000"/>
          <w:bottom w:val="single" w:sz="4" w:space="1" w:color="FFC000"/>
          <w:right w:val="single" w:sz="4" w:space="4" w:color="FFC000"/>
        </w:pBdr>
        <w:spacing w:after="0"/>
        <w:jc w:val="both"/>
        <w:rPr>
          <w:rFonts w:ascii="Marianne" w:hAnsi="Marianne"/>
          <w:sz w:val="20"/>
          <w:szCs w:val="20"/>
        </w:rPr>
      </w:pPr>
      <w:r>
        <w:rPr>
          <w:rFonts w:ascii="Marianne" w:eastAsia="Times New Roman" w:hAnsi="Marianne" w:cs="Times New Roman"/>
          <w:sz w:val="20"/>
          <w:szCs w:val="20"/>
          <w:lang w:eastAsia="fr-FR"/>
        </w:rPr>
        <w:t>Les parents peuvent facilement remplir le</w:t>
      </w:r>
      <w:r w:rsidR="00E94EF5" w:rsidRPr="00BA22D4">
        <w:rPr>
          <w:rFonts w:ascii="Marianne" w:eastAsia="Times New Roman" w:hAnsi="Marianne" w:cs="Times New Roman"/>
          <w:sz w:val="20"/>
          <w:szCs w:val="20"/>
          <w:lang w:eastAsia="fr-FR"/>
        </w:rPr>
        <w:t xml:space="preserve"> </w:t>
      </w:r>
      <w:hyperlink r:id="rId18" w:history="1">
        <w:r>
          <w:rPr>
            <w:rStyle w:val="Lienhypertexte"/>
            <w:rFonts w:ascii="Marianne" w:hAnsi="Marianne"/>
            <w:b/>
            <w:bCs/>
            <w:sz w:val="20"/>
            <w:szCs w:val="20"/>
          </w:rPr>
          <w:t>f</w:t>
        </w:r>
        <w:r w:rsidR="00E94EF5" w:rsidRPr="00BA22D4">
          <w:rPr>
            <w:rStyle w:val="Lienhypertexte"/>
            <w:rFonts w:ascii="Marianne" w:hAnsi="Marianne"/>
            <w:b/>
            <w:bCs/>
            <w:sz w:val="20"/>
            <w:szCs w:val="20"/>
          </w:rPr>
          <w:t>ormulaire d’autorisation pour campagne de vaccination contre HPV</w:t>
        </w:r>
      </w:hyperlink>
      <w:r w:rsidR="00E94EF5" w:rsidRPr="00BA22D4">
        <w:rPr>
          <w:rFonts w:ascii="Marianne" w:eastAsia="Times New Roman" w:hAnsi="Marianne" w:cs="Times New Roman"/>
          <w:sz w:val="20"/>
          <w:szCs w:val="20"/>
          <w:lang w:eastAsia="fr-FR"/>
        </w:rPr>
        <w:t xml:space="preserve">. </w:t>
      </w:r>
      <w:r w:rsidR="00E94EF5" w:rsidRPr="00BA22D4">
        <w:rPr>
          <w:rFonts w:ascii="Marianne" w:hAnsi="Marianne"/>
          <w:sz w:val="20"/>
          <w:szCs w:val="20"/>
        </w:rPr>
        <w:t xml:space="preserve">En cas de difficultés </w:t>
      </w:r>
      <w:r>
        <w:rPr>
          <w:rFonts w:ascii="Marianne" w:hAnsi="Marianne"/>
          <w:sz w:val="20"/>
          <w:szCs w:val="20"/>
        </w:rPr>
        <w:t>d’accès</w:t>
      </w:r>
      <w:r w:rsidR="00E94EF5" w:rsidRPr="00BA22D4">
        <w:rPr>
          <w:rFonts w:ascii="Marianne" w:hAnsi="Marianne"/>
          <w:sz w:val="20"/>
          <w:szCs w:val="20"/>
        </w:rPr>
        <w:t xml:space="preserve">, </w:t>
      </w:r>
      <w:r>
        <w:rPr>
          <w:rFonts w:ascii="Marianne" w:hAnsi="Marianne"/>
          <w:sz w:val="20"/>
          <w:szCs w:val="20"/>
        </w:rPr>
        <w:t>ils sont invités à</w:t>
      </w:r>
      <w:r w:rsidR="00E94EF5" w:rsidRPr="00BA22D4">
        <w:rPr>
          <w:rFonts w:ascii="Marianne" w:hAnsi="Marianne"/>
          <w:sz w:val="20"/>
          <w:szCs w:val="20"/>
        </w:rPr>
        <w:t xml:space="preserve"> se rapprocher de la vie scolaire </w:t>
      </w:r>
      <w:r>
        <w:rPr>
          <w:rFonts w:ascii="Marianne" w:hAnsi="Marianne"/>
          <w:sz w:val="20"/>
          <w:szCs w:val="20"/>
        </w:rPr>
        <w:t>du collège</w:t>
      </w:r>
      <w:r w:rsidR="00E94EF5" w:rsidRPr="00BA22D4">
        <w:rPr>
          <w:rFonts w:ascii="Marianne" w:hAnsi="Marianne"/>
          <w:sz w:val="20"/>
          <w:szCs w:val="20"/>
        </w:rPr>
        <w:t xml:space="preserve"> pour obtenir des autorisations sous format papier.</w:t>
      </w:r>
    </w:p>
    <w:p w14:paraId="79C950D2" w14:textId="77777777" w:rsidR="00A95B30" w:rsidRDefault="00A95B30" w:rsidP="00A95B30">
      <w:pPr>
        <w:pBdr>
          <w:top w:val="single" w:sz="4" w:space="1" w:color="FFC000"/>
          <w:left w:val="single" w:sz="4" w:space="4" w:color="FFC000"/>
          <w:bottom w:val="single" w:sz="4" w:space="1" w:color="FFC000"/>
          <w:right w:val="single" w:sz="4" w:space="4" w:color="FFC000"/>
        </w:pBdr>
        <w:spacing w:after="0"/>
        <w:jc w:val="both"/>
        <w:rPr>
          <w:rFonts w:ascii="Marianne" w:eastAsia="Times New Roman" w:hAnsi="Marianne" w:cs="Times New Roman"/>
          <w:sz w:val="20"/>
          <w:szCs w:val="20"/>
          <w:lang w:eastAsia="fr-FR"/>
        </w:rPr>
      </w:pPr>
    </w:p>
    <w:p w14:paraId="083F4A1F" w14:textId="77777777" w:rsidR="00A95B30" w:rsidRDefault="00BA22D4" w:rsidP="00A95B30">
      <w:pPr>
        <w:pBdr>
          <w:top w:val="single" w:sz="4" w:space="1" w:color="FFC000"/>
          <w:left w:val="single" w:sz="4" w:space="4" w:color="FFC000"/>
          <w:bottom w:val="single" w:sz="4" w:space="1" w:color="FFC000"/>
          <w:right w:val="single" w:sz="4" w:space="4" w:color="FFC000"/>
        </w:pBdr>
        <w:spacing w:after="0"/>
        <w:jc w:val="both"/>
        <w:rPr>
          <w:rFonts w:ascii="Marianne" w:eastAsia="Times New Roman" w:hAnsi="Marianne" w:cs="Times New Roman"/>
          <w:b/>
          <w:bCs/>
          <w:sz w:val="20"/>
          <w:szCs w:val="20"/>
          <w:lang w:eastAsia="fr-FR"/>
        </w:rPr>
      </w:pPr>
      <w:r w:rsidRPr="00A95B30">
        <w:rPr>
          <w:rFonts w:ascii="Marianne" w:eastAsia="Times New Roman" w:hAnsi="Marianne" w:cs="Times New Roman"/>
          <w:b/>
          <w:bCs/>
          <w:sz w:val="20"/>
          <w:szCs w:val="20"/>
          <w:lang w:eastAsia="fr-FR"/>
        </w:rPr>
        <w:t xml:space="preserve">En savoir plus </w:t>
      </w:r>
    </w:p>
    <w:p w14:paraId="000F5FF1" w14:textId="77777777" w:rsidR="00A95B30" w:rsidRDefault="00A95B30" w:rsidP="00A95B30">
      <w:pPr>
        <w:pBdr>
          <w:top w:val="single" w:sz="4" w:space="1" w:color="FFC000"/>
          <w:left w:val="single" w:sz="4" w:space="4" w:color="FFC000"/>
          <w:bottom w:val="single" w:sz="4" w:space="1" w:color="FFC000"/>
          <w:right w:val="single" w:sz="4" w:space="4" w:color="FFC000"/>
        </w:pBdr>
        <w:spacing w:after="0"/>
        <w:jc w:val="both"/>
        <w:rPr>
          <w:rFonts w:ascii="Marianne" w:eastAsia="Times New Roman" w:hAnsi="Marianne" w:cs="Times New Roman"/>
          <w:sz w:val="20"/>
          <w:szCs w:val="20"/>
          <w:lang w:eastAsia="fr-FR"/>
        </w:rPr>
      </w:pPr>
    </w:p>
    <w:p w14:paraId="4939EE4B" w14:textId="0908B6EC" w:rsidR="00B570AE" w:rsidRPr="00A95B30" w:rsidRDefault="00A95B30" w:rsidP="00A95B30">
      <w:pPr>
        <w:pBdr>
          <w:top w:val="single" w:sz="4" w:space="1" w:color="FFC000"/>
          <w:left w:val="single" w:sz="4" w:space="4" w:color="FFC000"/>
          <w:bottom w:val="single" w:sz="4" w:space="1" w:color="FFC000"/>
          <w:right w:val="single" w:sz="4" w:space="4" w:color="FFC000"/>
        </w:pBdr>
        <w:spacing w:after="0"/>
        <w:jc w:val="both"/>
        <w:rPr>
          <w:rFonts w:ascii="Marianne" w:eastAsia="Times New Roman" w:hAnsi="Marianne" w:cs="Times New Roman"/>
          <w:sz w:val="20"/>
          <w:szCs w:val="20"/>
          <w:lang w:eastAsia="fr-FR"/>
        </w:rPr>
      </w:pPr>
      <w:r>
        <w:rPr>
          <w:rFonts w:ascii="Marianne" w:eastAsia="Times New Roman" w:hAnsi="Marianne" w:cs="Times New Roman"/>
          <w:sz w:val="20"/>
          <w:szCs w:val="20"/>
          <w:lang w:eastAsia="fr-FR"/>
        </w:rPr>
        <w:t>-</w:t>
      </w:r>
      <w:r w:rsidR="00BA22D4">
        <w:rPr>
          <w:rFonts w:ascii="Marianne" w:eastAsia="Times New Roman" w:hAnsi="Marianne" w:cs="Times New Roman"/>
          <w:sz w:val="20"/>
          <w:szCs w:val="20"/>
          <w:lang w:eastAsia="fr-FR"/>
        </w:rPr>
        <w:t>S</w:t>
      </w:r>
      <w:r w:rsidR="00BA22D4" w:rsidRPr="00BA22D4">
        <w:rPr>
          <w:rFonts w:ascii="Marianne" w:eastAsia="Times New Roman" w:hAnsi="Marianne" w:cs="Times New Roman"/>
          <w:sz w:val="20"/>
          <w:szCs w:val="20"/>
          <w:lang w:eastAsia="fr-FR"/>
        </w:rPr>
        <w:t xml:space="preserve">ur les sites de  </w:t>
      </w:r>
      <w:hyperlink r:id="rId19" w:history="1">
        <w:proofErr w:type="spellStart"/>
        <w:r w:rsidR="00BA22D4" w:rsidRPr="00BA22D4">
          <w:rPr>
            <w:rStyle w:val="Lienhypertexte"/>
            <w:rFonts w:ascii="Marianne" w:hAnsi="Marianne"/>
            <w:sz w:val="20"/>
            <w:szCs w:val="20"/>
          </w:rPr>
          <w:t>l'INCa</w:t>
        </w:r>
        <w:proofErr w:type="spellEnd"/>
      </w:hyperlink>
      <w:r w:rsidR="00BA22D4" w:rsidRPr="00BA22D4">
        <w:rPr>
          <w:rFonts w:ascii="Marianne" w:hAnsi="Marianne"/>
          <w:sz w:val="20"/>
          <w:szCs w:val="20"/>
        </w:rPr>
        <w:t xml:space="preserve"> </w:t>
      </w:r>
      <w:r w:rsidR="00BA22D4" w:rsidRPr="00BA22D4">
        <w:rPr>
          <w:rFonts w:ascii="Marianne" w:eastAsia="Times New Roman" w:hAnsi="Marianne" w:cs="Times New Roman"/>
          <w:sz w:val="20"/>
          <w:szCs w:val="20"/>
          <w:lang w:eastAsia="fr-FR"/>
        </w:rPr>
        <w:t xml:space="preserve">et </w:t>
      </w:r>
      <w:hyperlink r:id="rId20" w:history="1">
        <w:r w:rsidR="00BA22D4" w:rsidRPr="00BA22D4">
          <w:rPr>
            <w:rStyle w:val="Lienhypertexte"/>
            <w:rFonts w:ascii="Marianne" w:hAnsi="Marianne"/>
            <w:sz w:val="20"/>
            <w:szCs w:val="20"/>
          </w:rPr>
          <w:t xml:space="preserve">Vaccination Info Service . </w:t>
        </w:r>
      </w:hyperlink>
    </w:p>
    <w:p w14:paraId="2C5AE589" w14:textId="2E5E404C" w:rsidR="00B570AE" w:rsidRPr="00A95B30" w:rsidRDefault="00A95B30" w:rsidP="00A95B30">
      <w:pPr>
        <w:pBdr>
          <w:top w:val="single" w:sz="4" w:space="1" w:color="FFC000"/>
          <w:left w:val="single" w:sz="4" w:space="4" w:color="FFC000"/>
          <w:bottom w:val="single" w:sz="4" w:space="1" w:color="FFC000"/>
          <w:right w:val="single" w:sz="4" w:space="4" w:color="FFC000"/>
        </w:pBdr>
        <w:spacing w:after="0"/>
        <w:jc w:val="both"/>
        <w:rPr>
          <w:rStyle w:val="Lienhypertexte"/>
          <w:rFonts w:ascii="Marianne" w:hAnsi="Marianne"/>
          <w:color w:val="auto"/>
          <w:sz w:val="20"/>
          <w:szCs w:val="20"/>
          <w:u w:val="none"/>
        </w:rPr>
      </w:pPr>
      <w:r>
        <w:t>-</w:t>
      </w:r>
      <w:hyperlink r:id="rId21" w:history="1">
        <w:r w:rsidR="00BA22D4" w:rsidRPr="00BA22D4">
          <w:rPr>
            <w:rStyle w:val="Lienhypertexte"/>
            <w:rFonts w:ascii="Marianne" w:hAnsi="Marianne"/>
            <w:sz w:val="20"/>
            <w:szCs w:val="20"/>
          </w:rPr>
          <w:t>Des webinaires d’information</w:t>
        </w:r>
        <w:r w:rsidR="00BA22D4" w:rsidRPr="00BA22D4">
          <w:rPr>
            <w:rStyle w:val="Lienhypertexte"/>
            <w:rFonts w:ascii="Marianne" w:hAnsi="Marianne"/>
            <w:b/>
            <w:bCs/>
            <w:sz w:val="20"/>
            <w:szCs w:val="20"/>
          </w:rPr>
          <w:t xml:space="preserve"> </w:t>
        </w:r>
      </w:hyperlink>
      <w:r w:rsidR="00BA22D4" w:rsidRPr="00BA22D4">
        <w:rPr>
          <w:rFonts w:ascii="Marianne" w:eastAsia="Times New Roman" w:hAnsi="Marianne" w:cs="Times New Roman"/>
          <w:sz w:val="20"/>
          <w:szCs w:val="20"/>
          <w:lang w:eastAsia="fr-FR"/>
        </w:rPr>
        <w:t>avaient également été organisés en juin 2024 pour répondre à toutes les questions concernant la vaccination.</w:t>
      </w:r>
    </w:p>
    <w:p w14:paraId="362E47C8" w14:textId="77777777" w:rsidR="00A95B30" w:rsidRDefault="00A95B30" w:rsidP="00AA3E5C">
      <w:pPr>
        <w:pStyle w:val="Chap"/>
        <w:jc w:val="both"/>
        <w:rPr>
          <w:b w:val="0"/>
          <w:sz w:val="16"/>
          <w:szCs w:val="16"/>
        </w:rPr>
      </w:pPr>
    </w:p>
    <w:p w14:paraId="01F3AFE5" w14:textId="5DAE26D8" w:rsidR="00AA3E5C" w:rsidRDefault="00AA3E5C" w:rsidP="00AA3E5C">
      <w:pPr>
        <w:pStyle w:val="Chap"/>
        <w:jc w:val="both"/>
        <w:rPr>
          <w:b w:val="0"/>
          <w:sz w:val="16"/>
          <w:szCs w:val="16"/>
        </w:rPr>
      </w:pPr>
      <w:r w:rsidRPr="00A95B30">
        <w:rPr>
          <w:b w:val="0"/>
          <w:sz w:val="16"/>
          <w:szCs w:val="16"/>
        </w:rPr>
        <w:t>Contact</w:t>
      </w:r>
      <w:r w:rsidR="00132C2B" w:rsidRPr="00A95B30">
        <w:rPr>
          <w:b w:val="0"/>
          <w:sz w:val="16"/>
          <w:szCs w:val="16"/>
        </w:rPr>
        <w:t>s</w:t>
      </w:r>
      <w:r w:rsidRPr="00A95B30">
        <w:rPr>
          <w:b w:val="0"/>
          <w:sz w:val="16"/>
          <w:szCs w:val="16"/>
        </w:rPr>
        <w:t xml:space="preserve"> presse</w:t>
      </w:r>
      <w:r w:rsidRPr="00A95B30">
        <w:rPr>
          <w:rFonts w:ascii="Calibri" w:hAnsi="Calibri" w:cs="Calibri"/>
          <w:b w:val="0"/>
          <w:sz w:val="16"/>
          <w:szCs w:val="16"/>
        </w:rPr>
        <w:t> </w:t>
      </w:r>
      <w:r w:rsidRPr="00A95B30">
        <w:rPr>
          <w:b w:val="0"/>
          <w:sz w:val="16"/>
          <w:szCs w:val="16"/>
        </w:rPr>
        <w:t xml:space="preserve">: </w:t>
      </w:r>
    </w:p>
    <w:p w14:paraId="25EC0A7E" w14:textId="77777777" w:rsidR="00C32EE5" w:rsidRPr="00A95B30" w:rsidRDefault="00C32EE5" w:rsidP="00AA3E5C">
      <w:pPr>
        <w:pStyle w:val="Chap"/>
        <w:jc w:val="both"/>
        <w:rPr>
          <w:b w:val="0"/>
          <w:sz w:val="16"/>
          <w:szCs w:val="16"/>
        </w:rPr>
      </w:pPr>
    </w:p>
    <w:p w14:paraId="78BEBCC1" w14:textId="77777777" w:rsidR="005D5F92" w:rsidRPr="00A95B30" w:rsidRDefault="005D5F92" w:rsidP="005D5F92">
      <w:pPr>
        <w:pStyle w:val="Chap"/>
        <w:jc w:val="both"/>
        <w:rPr>
          <w:rFonts w:ascii="Calibri" w:hAnsi="Calibri" w:cs="Calibri"/>
          <w:b w:val="0"/>
          <w:sz w:val="16"/>
          <w:szCs w:val="16"/>
        </w:rPr>
      </w:pPr>
      <w:r w:rsidRPr="00A95B30">
        <w:rPr>
          <w:b w:val="0"/>
          <w:sz w:val="16"/>
          <w:szCs w:val="16"/>
        </w:rPr>
        <w:t>ARS Bourgogne-Franche-Comté</w:t>
      </w:r>
      <w:r w:rsidRPr="00A95B30">
        <w:rPr>
          <w:rFonts w:ascii="Calibri" w:hAnsi="Calibri" w:cs="Calibri"/>
          <w:b w:val="0"/>
          <w:sz w:val="16"/>
          <w:szCs w:val="16"/>
        </w:rPr>
        <w:t> </w:t>
      </w:r>
    </w:p>
    <w:p w14:paraId="485C42A8" w14:textId="77777777" w:rsidR="00D40959" w:rsidRPr="00A95B30" w:rsidRDefault="00D40959" w:rsidP="00D40959">
      <w:pPr>
        <w:pStyle w:val="Chap"/>
        <w:jc w:val="both"/>
        <w:rPr>
          <w:rFonts w:cs="Calibri"/>
          <w:b w:val="0"/>
          <w:sz w:val="16"/>
          <w:szCs w:val="16"/>
        </w:rPr>
      </w:pPr>
      <w:r w:rsidRPr="00A95B30">
        <w:rPr>
          <w:rFonts w:cs="Calibri"/>
          <w:b w:val="0"/>
          <w:sz w:val="16"/>
          <w:szCs w:val="16"/>
        </w:rPr>
        <w:t xml:space="preserve">Lauranne Cournault </w:t>
      </w:r>
    </w:p>
    <w:p w14:paraId="1675FB54" w14:textId="3D6A2BEE" w:rsidR="00D40959" w:rsidRPr="00A95B30" w:rsidRDefault="00C32EE5" w:rsidP="00D40959">
      <w:pPr>
        <w:pStyle w:val="Chap"/>
        <w:jc w:val="both"/>
        <w:rPr>
          <w:b w:val="0"/>
          <w:sz w:val="16"/>
          <w:szCs w:val="16"/>
        </w:rPr>
      </w:pPr>
      <w:hyperlink r:id="rId22" w:history="1">
        <w:r w:rsidR="005D5F92" w:rsidRPr="00A95B30">
          <w:rPr>
            <w:rStyle w:val="Lienhypertexte"/>
            <w:b w:val="0"/>
            <w:sz w:val="16"/>
            <w:szCs w:val="16"/>
          </w:rPr>
          <w:t>lauranne.cournault@ars.sante.fr</w:t>
        </w:r>
      </w:hyperlink>
      <w:r w:rsidR="00D40959" w:rsidRPr="00A95B30">
        <w:rPr>
          <w:b w:val="0"/>
          <w:sz w:val="16"/>
          <w:szCs w:val="16"/>
        </w:rPr>
        <w:t xml:space="preserve">- </w:t>
      </w:r>
      <w:r w:rsidR="00A95B30" w:rsidRPr="00A95B30">
        <w:rPr>
          <w:b w:val="0"/>
          <w:sz w:val="16"/>
          <w:szCs w:val="16"/>
        </w:rPr>
        <w:t>Tél</w:t>
      </w:r>
      <w:r w:rsidR="00A95B30">
        <w:rPr>
          <w:b w:val="0"/>
          <w:sz w:val="16"/>
          <w:szCs w:val="16"/>
        </w:rPr>
        <w:t xml:space="preserve"> </w:t>
      </w:r>
      <w:r w:rsidR="00A95B30">
        <w:rPr>
          <w:rFonts w:ascii="Calibri" w:hAnsi="Calibri" w:cs="Calibri"/>
          <w:b w:val="0"/>
          <w:sz w:val="16"/>
          <w:szCs w:val="16"/>
        </w:rPr>
        <w:t>06</w:t>
      </w:r>
      <w:r w:rsidR="00D40959" w:rsidRPr="00A95B30">
        <w:rPr>
          <w:b w:val="0"/>
          <w:sz w:val="16"/>
          <w:szCs w:val="16"/>
        </w:rPr>
        <w:t xml:space="preserve"> 43 64 20 24</w:t>
      </w:r>
    </w:p>
    <w:p w14:paraId="0B8A0E3C" w14:textId="77777777" w:rsidR="005C4D10" w:rsidRDefault="00D40959" w:rsidP="00A95B30">
      <w:pPr>
        <w:pStyle w:val="NormalWeb"/>
        <w:rPr>
          <w:rFonts w:ascii="Marianne" w:hAnsi="Marianne"/>
          <w:sz w:val="16"/>
          <w:szCs w:val="16"/>
        </w:rPr>
      </w:pPr>
      <w:r w:rsidRPr="00A95B30">
        <w:rPr>
          <w:rFonts w:ascii="Marianne" w:hAnsi="Marianne"/>
          <w:sz w:val="16"/>
          <w:szCs w:val="16"/>
        </w:rPr>
        <w:t>Académie de Besançon</w:t>
      </w:r>
      <w:r w:rsidRPr="00A95B30">
        <w:rPr>
          <w:rFonts w:ascii="Marianne" w:hAnsi="Marianne"/>
          <w:sz w:val="16"/>
          <w:szCs w:val="16"/>
        </w:rPr>
        <w:br/>
        <w:t>Guillaume Rivoire</w:t>
      </w:r>
      <w:r w:rsidRPr="00A95B30">
        <w:rPr>
          <w:rFonts w:ascii="Marianne" w:hAnsi="Marianne"/>
          <w:sz w:val="16"/>
          <w:szCs w:val="16"/>
        </w:rPr>
        <w:br/>
      </w:r>
      <w:hyperlink r:id="rId23" w:history="1">
        <w:r w:rsidRPr="00A95B30">
          <w:rPr>
            <w:rStyle w:val="Lienhypertexte"/>
            <w:rFonts w:ascii="Marianne" w:hAnsi="Marianne"/>
            <w:sz w:val="16"/>
            <w:szCs w:val="16"/>
          </w:rPr>
          <w:t>guillaume.rivoire@ac-besancon.fr</w:t>
        </w:r>
      </w:hyperlink>
      <w:r w:rsidRPr="00A95B30">
        <w:rPr>
          <w:rFonts w:ascii="Marianne" w:hAnsi="Marianne"/>
          <w:sz w:val="16"/>
          <w:szCs w:val="16"/>
        </w:rPr>
        <w:t xml:space="preserve"> - Tél</w:t>
      </w:r>
      <w:r w:rsidRPr="00A95B30">
        <w:rPr>
          <w:rFonts w:ascii="Calibri" w:hAnsi="Calibri" w:cs="Calibri"/>
          <w:sz w:val="16"/>
          <w:szCs w:val="16"/>
        </w:rPr>
        <w:t> </w:t>
      </w:r>
      <w:r w:rsidRPr="00A95B30">
        <w:rPr>
          <w:rFonts w:ascii="Marianne" w:hAnsi="Marianne"/>
          <w:sz w:val="16"/>
          <w:szCs w:val="16"/>
        </w:rPr>
        <w:t>06 76 62 69 81</w:t>
      </w:r>
    </w:p>
    <w:p w14:paraId="3D8D8F1B" w14:textId="68A7E1B0" w:rsidR="005D5F92" w:rsidRPr="00A95B30" w:rsidRDefault="00D40959" w:rsidP="00A95B30">
      <w:pPr>
        <w:pStyle w:val="NormalWeb"/>
        <w:rPr>
          <w:rFonts w:ascii="Marianne" w:hAnsi="Marianne"/>
          <w:sz w:val="16"/>
          <w:szCs w:val="16"/>
        </w:rPr>
      </w:pPr>
      <w:r w:rsidRPr="00A95B30">
        <w:rPr>
          <w:rFonts w:ascii="Marianne" w:hAnsi="Marianne"/>
          <w:sz w:val="16"/>
          <w:szCs w:val="16"/>
        </w:rPr>
        <w:t>Académie de Dijon</w:t>
      </w:r>
      <w:r w:rsidRPr="00A95B30">
        <w:rPr>
          <w:rFonts w:ascii="Marianne" w:hAnsi="Marianne"/>
          <w:sz w:val="16"/>
          <w:szCs w:val="16"/>
        </w:rPr>
        <w:br/>
        <w:t>Delphine Mauerhan</w:t>
      </w:r>
      <w:r w:rsidRPr="00A95B30">
        <w:rPr>
          <w:rFonts w:ascii="Marianne" w:hAnsi="Marianne"/>
          <w:sz w:val="16"/>
          <w:szCs w:val="16"/>
        </w:rPr>
        <w:br/>
      </w:r>
      <w:hyperlink r:id="rId24" w:history="1">
        <w:r w:rsidRPr="00A95B30">
          <w:rPr>
            <w:rStyle w:val="Lienhypertexte"/>
            <w:rFonts w:ascii="Marianne" w:hAnsi="Marianne"/>
            <w:sz w:val="16"/>
            <w:szCs w:val="16"/>
          </w:rPr>
          <w:t>Delphine.Mauerhan@ac-dijon.fr</w:t>
        </w:r>
      </w:hyperlink>
      <w:r w:rsidRPr="00A95B30">
        <w:rPr>
          <w:rFonts w:ascii="Marianne" w:hAnsi="Marianne"/>
          <w:sz w:val="16"/>
          <w:szCs w:val="16"/>
        </w:rPr>
        <w:t xml:space="preserve"> - Tél 06 46 84 04 79</w:t>
      </w:r>
    </w:p>
    <w:sectPr w:rsidR="005D5F92" w:rsidRPr="00A95B30" w:rsidSect="005C4D10">
      <w:headerReference w:type="default" r:id="rId25"/>
      <w:footerReference w:type="default" r:id="rId26"/>
      <w:headerReference w:type="first" r:id="rId27"/>
      <w:pgSz w:w="11906" w:h="16838"/>
      <w:pgMar w:top="851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A046D" w14:textId="77777777" w:rsidR="00D3294E" w:rsidRDefault="00D3294E" w:rsidP="006410E9">
      <w:pPr>
        <w:spacing w:after="0" w:line="240" w:lineRule="auto"/>
      </w:pPr>
      <w:r>
        <w:separator/>
      </w:r>
    </w:p>
  </w:endnote>
  <w:endnote w:type="continuationSeparator" w:id="0">
    <w:p w14:paraId="52E2A5D9" w14:textId="77777777" w:rsidR="00D3294E" w:rsidRDefault="00D3294E" w:rsidP="00641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E1F4B" w14:textId="77777777" w:rsidR="004905A6" w:rsidRDefault="004905A6" w:rsidP="006145D1">
    <w:pPr>
      <w:pStyle w:val="Contacts"/>
    </w:pPr>
  </w:p>
  <w:p w14:paraId="3B831F00" w14:textId="77777777" w:rsidR="004905A6" w:rsidRDefault="004905A6" w:rsidP="006145D1">
    <w:pPr>
      <w:pStyle w:val="Contacts"/>
    </w:pPr>
  </w:p>
  <w:p w14:paraId="304917A6" w14:textId="77777777" w:rsidR="006145D1" w:rsidRPr="006145D1" w:rsidRDefault="006145D1">
    <w:pPr>
      <w:pStyle w:val="Pieddepage"/>
      <w:rPr>
        <w:rFonts w:ascii="Marianne" w:hAnsi="Marianne"/>
        <w:sz w:val="14"/>
        <w:szCs w:val="16"/>
      </w:rPr>
    </w:pPr>
  </w:p>
  <w:p w14:paraId="7F1D0FBF" w14:textId="77777777" w:rsidR="006145D1" w:rsidRPr="006145D1" w:rsidRDefault="006145D1">
    <w:pPr>
      <w:pStyle w:val="Pieddepage"/>
      <w:rPr>
        <w:rFonts w:ascii="Marianne" w:hAnsi="Marianne"/>
        <w:sz w:val="14"/>
        <w:szCs w:val="16"/>
      </w:rPr>
    </w:pPr>
    <w:r>
      <w:rPr>
        <w:rFonts w:ascii="Marianne" w:hAnsi="Marianne"/>
        <w:sz w:val="14"/>
        <w:szCs w:val="16"/>
      </w:rPr>
      <w:tab/>
    </w:r>
    <w:r>
      <w:rPr>
        <w:rFonts w:ascii="Marianne" w:hAnsi="Marianne"/>
        <w:sz w:val="14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EBAB5" w14:textId="77777777" w:rsidR="00D3294E" w:rsidRDefault="00D3294E" w:rsidP="006410E9">
      <w:pPr>
        <w:spacing w:after="0" w:line="240" w:lineRule="auto"/>
      </w:pPr>
      <w:r>
        <w:separator/>
      </w:r>
    </w:p>
  </w:footnote>
  <w:footnote w:type="continuationSeparator" w:id="0">
    <w:p w14:paraId="79E66167" w14:textId="77777777" w:rsidR="00D3294E" w:rsidRDefault="00D3294E" w:rsidP="00641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2F618" w14:textId="77777777" w:rsidR="006410E9" w:rsidRPr="006145D1" w:rsidRDefault="006410E9" w:rsidP="006410E9">
    <w:pPr>
      <w:pStyle w:val="En-tte"/>
      <w:jc w:val="center"/>
      <w:rPr>
        <w:rFonts w:ascii="Marianne" w:hAnsi="Marianne"/>
        <w:sz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3AFF3" w14:textId="77777777" w:rsidR="00030964" w:rsidRDefault="00030964">
    <w:pPr>
      <w:pStyle w:val="En-tte"/>
    </w:pPr>
    <w:r w:rsidRPr="006145D1">
      <w:rPr>
        <w:rStyle w:val="Accentuationlgre"/>
        <w:rFonts w:ascii="Marianne" w:hAnsi="Marianne"/>
        <w:noProof/>
        <w:sz w:val="14"/>
        <w:lang w:eastAsia="fr-FR"/>
      </w:rPr>
      <w:drawing>
        <wp:anchor distT="0" distB="0" distL="114300" distR="114300" simplePos="0" relativeHeight="251659264" behindDoc="0" locked="0" layoutInCell="1" allowOverlap="1" wp14:anchorId="54CB8366" wp14:editId="0E5A68FB">
          <wp:simplePos x="0" y="0"/>
          <wp:positionH relativeFrom="margin">
            <wp:posOffset>-704850</wp:posOffset>
          </wp:positionH>
          <wp:positionV relativeFrom="paragraph">
            <wp:posOffset>-191067</wp:posOffset>
          </wp:positionV>
          <wp:extent cx="6980268" cy="1361440"/>
          <wp:effectExtent l="0" t="0" r="0" b="0"/>
          <wp:wrapNone/>
          <wp:docPr id="2051847934" name="Image 2051847934" descr="Logo République Française : Liberté égalité fraternité&#10;Logo Agence Régionale de Santé Bourgogne-Franche-Comté" title="Lo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ctainturier\AppData\Local\Microsoft\Windows\INetCache\Content.Word\LOGO ENTETE 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0268" cy="136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614B0"/>
    <w:multiLevelType w:val="hybridMultilevel"/>
    <w:tmpl w:val="AFF613D4"/>
    <w:lvl w:ilvl="0" w:tplc="C45200BE">
      <w:numFmt w:val="bullet"/>
      <w:lvlText w:val="•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575122"/>
    <w:multiLevelType w:val="multilevel"/>
    <w:tmpl w:val="A08E0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46640F"/>
    <w:multiLevelType w:val="hybridMultilevel"/>
    <w:tmpl w:val="AF6412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1F1E5C"/>
    <w:multiLevelType w:val="hybridMultilevel"/>
    <w:tmpl w:val="FF8C48D8"/>
    <w:lvl w:ilvl="0" w:tplc="E0B077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7075DF"/>
    <w:multiLevelType w:val="multilevel"/>
    <w:tmpl w:val="60D42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666968"/>
    <w:multiLevelType w:val="hybridMultilevel"/>
    <w:tmpl w:val="CB366242"/>
    <w:lvl w:ilvl="0" w:tplc="C45200BE">
      <w:numFmt w:val="bullet"/>
      <w:lvlText w:val="•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1D4DE0"/>
    <w:multiLevelType w:val="hybridMultilevel"/>
    <w:tmpl w:val="AD123298"/>
    <w:lvl w:ilvl="0" w:tplc="C45200BE">
      <w:numFmt w:val="bullet"/>
      <w:lvlText w:val="•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2E7B34"/>
    <w:multiLevelType w:val="hybridMultilevel"/>
    <w:tmpl w:val="8CFAD652"/>
    <w:lvl w:ilvl="0" w:tplc="C45200BE">
      <w:numFmt w:val="bullet"/>
      <w:lvlText w:val="•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565285"/>
    <w:multiLevelType w:val="hybridMultilevel"/>
    <w:tmpl w:val="1B7A83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914265"/>
    <w:multiLevelType w:val="hybridMultilevel"/>
    <w:tmpl w:val="BC827EF0"/>
    <w:lvl w:ilvl="0" w:tplc="040C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BB64543"/>
    <w:multiLevelType w:val="multilevel"/>
    <w:tmpl w:val="C2E4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CD4624"/>
    <w:multiLevelType w:val="hybridMultilevel"/>
    <w:tmpl w:val="3BAE1062"/>
    <w:lvl w:ilvl="0" w:tplc="C45200BE">
      <w:numFmt w:val="bullet"/>
      <w:lvlText w:val="•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9631277">
    <w:abstractNumId w:val="8"/>
  </w:num>
  <w:num w:numId="2" w16cid:durableId="1104691383">
    <w:abstractNumId w:val="5"/>
  </w:num>
  <w:num w:numId="3" w16cid:durableId="1639649135">
    <w:abstractNumId w:val="0"/>
  </w:num>
  <w:num w:numId="4" w16cid:durableId="1498155328">
    <w:abstractNumId w:val="7"/>
  </w:num>
  <w:num w:numId="5" w16cid:durableId="1809201387">
    <w:abstractNumId w:val="6"/>
  </w:num>
  <w:num w:numId="6" w16cid:durableId="1830638272">
    <w:abstractNumId w:val="11"/>
  </w:num>
  <w:num w:numId="7" w16cid:durableId="1563564218">
    <w:abstractNumId w:val="2"/>
  </w:num>
  <w:num w:numId="8" w16cid:durableId="1349023573">
    <w:abstractNumId w:val="9"/>
  </w:num>
  <w:num w:numId="9" w16cid:durableId="1267225968">
    <w:abstractNumId w:val="3"/>
  </w:num>
  <w:num w:numId="10" w16cid:durableId="436214076">
    <w:abstractNumId w:val="10"/>
  </w:num>
  <w:num w:numId="11" w16cid:durableId="1003241964">
    <w:abstractNumId w:val="1"/>
  </w:num>
  <w:num w:numId="12" w16cid:durableId="14365592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0E9"/>
    <w:rsid w:val="00026F0F"/>
    <w:rsid w:val="00030964"/>
    <w:rsid w:val="00043889"/>
    <w:rsid w:val="00067BD5"/>
    <w:rsid w:val="0008202B"/>
    <w:rsid w:val="00093550"/>
    <w:rsid w:val="000D0213"/>
    <w:rsid w:val="000D3B49"/>
    <w:rsid w:val="000D7823"/>
    <w:rsid w:val="000E4805"/>
    <w:rsid w:val="000F6B76"/>
    <w:rsid w:val="00115A37"/>
    <w:rsid w:val="00132C2B"/>
    <w:rsid w:val="001439DC"/>
    <w:rsid w:val="001971FD"/>
    <w:rsid w:val="00197375"/>
    <w:rsid w:val="001E2845"/>
    <w:rsid w:val="00202E9F"/>
    <w:rsid w:val="00203E2A"/>
    <w:rsid w:val="0020622F"/>
    <w:rsid w:val="0024181E"/>
    <w:rsid w:val="00255989"/>
    <w:rsid w:val="00256480"/>
    <w:rsid w:val="002A009D"/>
    <w:rsid w:val="002F5187"/>
    <w:rsid w:val="003164D5"/>
    <w:rsid w:val="003470A4"/>
    <w:rsid w:val="00367541"/>
    <w:rsid w:val="003A08BA"/>
    <w:rsid w:val="003A602E"/>
    <w:rsid w:val="003E39EF"/>
    <w:rsid w:val="003F32A3"/>
    <w:rsid w:val="00417D11"/>
    <w:rsid w:val="00421354"/>
    <w:rsid w:val="004256F4"/>
    <w:rsid w:val="004456C0"/>
    <w:rsid w:val="00454671"/>
    <w:rsid w:val="00472329"/>
    <w:rsid w:val="004905A6"/>
    <w:rsid w:val="004E3FE8"/>
    <w:rsid w:val="005541D2"/>
    <w:rsid w:val="00591870"/>
    <w:rsid w:val="005B441A"/>
    <w:rsid w:val="005B71F9"/>
    <w:rsid w:val="005C4D10"/>
    <w:rsid w:val="005D5F92"/>
    <w:rsid w:val="00605293"/>
    <w:rsid w:val="006145D1"/>
    <w:rsid w:val="00620822"/>
    <w:rsid w:val="006209A0"/>
    <w:rsid w:val="00634488"/>
    <w:rsid w:val="006410E9"/>
    <w:rsid w:val="00657281"/>
    <w:rsid w:val="00680AB5"/>
    <w:rsid w:val="00691BBD"/>
    <w:rsid w:val="006D7EF1"/>
    <w:rsid w:val="006F2786"/>
    <w:rsid w:val="00706937"/>
    <w:rsid w:val="00717A7B"/>
    <w:rsid w:val="00743907"/>
    <w:rsid w:val="00767043"/>
    <w:rsid w:val="00781911"/>
    <w:rsid w:val="007F63D1"/>
    <w:rsid w:val="00812F64"/>
    <w:rsid w:val="008420BE"/>
    <w:rsid w:val="00881973"/>
    <w:rsid w:val="0088220D"/>
    <w:rsid w:val="008C60C8"/>
    <w:rsid w:val="0094522D"/>
    <w:rsid w:val="009465EF"/>
    <w:rsid w:val="0096789A"/>
    <w:rsid w:val="0099527B"/>
    <w:rsid w:val="009C05DD"/>
    <w:rsid w:val="009F4F9E"/>
    <w:rsid w:val="00A312C7"/>
    <w:rsid w:val="00A95B30"/>
    <w:rsid w:val="00AA3E5C"/>
    <w:rsid w:val="00B34CE4"/>
    <w:rsid w:val="00B570AE"/>
    <w:rsid w:val="00B8532D"/>
    <w:rsid w:val="00BA22D4"/>
    <w:rsid w:val="00BF791B"/>
    <w:rsid w:val="00C004C4"/>
    <w:rsid w:val="00C32EE5"/>
    <w:rsid w:val="00C80DC0"/>
    <w:rsid w:val="00CA177E"/>
    <w:rsid w:val="00CE7171"/>
    <w:rsid w:val="00D3294E"/>
    <w:rsid w:val="00D40959"/>
    <w:rsid w:val="00D41362"/>
    <w:rsid w:val="00DC683B"/>
    <w:rsid w:val="00E94EF5"/>
    <w:rsid w:val="00EC4619"/>
    <w:rsid w:val="00EF42EF"/>
    <w:rsid w:val="00F37955"/>
    <w:rsid w:val="00F56714"/>
    <w:rsid w:val="00F915BE"/>
    <w:rsid w:val="00FB65E4"/>
    <w:rsid w:val="00FC3322"/>
    <w:rsid w:val="00FE2CAC"/>
    <w:rsid w:val="00FE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12278F"/>
  <w15:chartTrackingRefBased/>
  <w15:docId w15:val="{2CBF4446-18A9-49F5-865E-C29BF4A96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43907"/>
  </w:style>
  <w:style w:type="paragraph" w:styleId="Titre2">
    <w:name w:val="heading 2"/>
    <w:basedOn w:val="Normal"/>
    <w:next w:val="Normal"/>
    <w:link w:val="Titre2Car"/>
    <w:uiPriority w:val="9"/>
    <w:unhideWhenUsed/>
    <w:rsid w:val="007439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41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410E9"/>
  </w:style>
  <w:style w:type="paragraph" w:styleId="Pieddepage">
    <w:name w:val="footer"/>
    <w:basedOn w:val="Normal"/>
    <w:link w:val="PieddepageCar"/>
    <w:uiPriority w:val="99"/>
    <w:unhideWhenUsed/>
    <w:rsid w:val="00641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410E9"/>
  </w:style>
  <w:style w:type="character" w:styleId="Accentuationlgre">
    <w:name w:val="Subtle Emphasis"/>
    <w:basedOn w:val="Policepardfaut"/>
    <w:uiPriority w:val="19"/>
    <w:rsid w:val="006410E9"/>
    <w:rPr>
      <w:i/>
      <w:iCs/>
      <w:color w:val="404040" w:themeColor="text1" w:themeTint="BF"/>
    </w:rPr>
  </w:style>
  <w:style w:type="character" w:customStyle="1" w:styleId="Titre2Car">
    <w:name w:val="Titre 2 Car"/>
    <w:basedOn w:val="Policepardfaut"/>
    <w:link w:val="Titre2"/>
    <w:uiPriority w:val="9"/>
    <w:rsid w:val="0074390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ITRE1">
    <w:name w:val="TITRE1"/>
    <w:basedOn w:val="Normal"/>
    <w:link w:val="TITRE1Car"/>
    <w:qFormat/>
    <w:rsid w:val="00743907"/>
    <w:pPr>
      <w:jc w:val="center"/>
    </w:pPr>
    <w:rPr>
      <w:rFonts w:ascii="Marianne" w:hAnsi="Marianne"/>
      <w:b/>
      <w:sz w:val="24"/>
      <w:szCs w:val="24"/>
    </w:rPr>
  </w:style>
  <w:style w:type="paragraph" w:customStyle="1" w:styleId="DateCP">
    <w:name w:val="Date CP"/>
    <w:basedOn w:val="TITRE1"/>
    <w:link w:val="DateCPCar"/>
    <w:qFormat/>
    <w:rsid w:val="00743907"/>
    <w:pPr>
      <w:jc w:val="right"/>
    </w:pPr>
    <w:rPr>
      <w:b w:val="0"/>
      <w:sz w:val="16"/>
    </w:rPr>
  </w:style>
  <w:style w:type="character" w:customStyle="1" w:styleId="TITRE1Car">
    <w:name w:val="TITRE1 Car"/>
    <w:basedOn w:val="Policepardfaut"/>
    <w:link w:val="TITRE1"/>
    <w:rsid w:val="00743907"/>
    <w:rPr>
      <w:rFonts w:ascii="Marianne" w:hAnsi="Marianne"/>
      <w:b/>
      <w:sz w:val="24"/>
      <w:szCs w:val="24"/>
    </w:rPr>
  </w:style>
  <w:style w:type="paragraph" w:customStyle="1" w:styleId="TITRE20">
    <w:name w:val="TITRE2"/>
    <w:basedOn w:val="DateCP"/>
    <w:link w:val="TITRE2Car0"/>
    <w:qFormat/>
    <w:rsid w:val="00743907"/>
    <w:pPr>
      <w:spacing w:after="0"/>
      <w:jc w:val="left"/>
    </w:pPr>
    <w:rPr>
      <w:b/>
      <w:sz w:val="24"/>
    </w:rPr>
  </w:style>
  <w:style w:type="character" w:customStyle="1" w:styleId="DateCPCar">
    <w:name w:val="Date CP Car"/>
    <w:basedOn w:val="TITRE1Car"/>
    <w:link w:val="DateCP"/>
    <w:rsid w:val="00743907"/>
    <w:rPr>
      <w:rFonts w:ascii="Marianne" w:hAnsi="Marianne"/>
      <w:b w:val="0"/>
      <w:sz w:val="16"/>
      <w:szCs w:val="24"/>
    </w:rPr>
  </w:style>
  <w:style w:type="paragraph" w:customStyle="1" w:styleId="Titre3">
    <w:name w:val="Titre3"/>
    <w:basedOn w:val="TITRE20"/>
    <w:link w:val="Titre3Car"/>
    <w:qFormat/>
    <w:rsid w:val="00743907"/>
    <w:rPr>
      <w:b w:val="0"/>
      <w:sz w:val="32"/>
      <w:szCs w:val="32"/>
    </w:rPr>
  </w:style>
  <w:style w:type="character" w:customStyle="1" w:styleId="TITRE2Car0">
    <w:name w:val="TITRE2 Car"/>
    <w:basedOn w:val="DateCPCar"/>
    <w:link w:val="TITRE20"/>
    <w:rsid w:val="00743907"/>
    <w:rPr>
      <w:rFonts w:ascii="Marianne" w:hAnsi="Marianne"/>
      <w:b/>
      <w:sz w:val="24"/>
      <w:szCs w:val="24"/>
    </w:rPr>
  </w:style>
  <w:style w:type="paragraph" w:customStyle="1" w:styleId="Chap">
    <w:name w:val="Chapô"/>
    <w:basedOn w:val="Titre3"/>
    <w:link w:val="ChapCar"/>
    <w:qFormat/>
    <w:rsid w:val="006145D1"/>
    <w:rPr>
      <w:b/>
      <w:sz w:val="20"/>
    </w:rPr>
  </w:style>
  <w:style w:type="character" w:customStyle="1" w:styleId="Titre3Car">
    <w:name w:val="Titre3 Car"/>
    <w:basedOn w:val="TITRE2Car0"/>
    <w:link w:val="Titre3"/>
    <w:rsid w:val="00743907"/>
    <w:rPr>
      <w:rFonts w:ascii="Marianne" w:hAnsi="Marianne"/>
      <w:b w:val="0"/>
      <w:sz w:val="32"/>
      <w:szCs w:val="32"/>
    </w:rPr>
  </w:style>
  <w:style w:type="paragraph" w:customStyle="1" w:styleId="Corps">
    <w:name w:val="Corps"/>
    <w:basedOn w:val="Chap"/>
    <w:link w:val="CorpsCar"/>
    <w:qFormat/>
    <w:rsid w:val="006145D1"/>
    <w:rPr>
      <w:b w:val="0"/>
    </w:rPr>
  </w:style>
  <w:style w:type="character" w:customStyle="1" w:styleId="ChapCar">
    <w:name w:val="Chapô Car"/>
    <w:basedOn w:val="Titre3Car"/>
    <w:link w:val="Chap"/>
    <w:rsid w:val="006145D1"/>
    <w:rPr>
      <w:rFonts w:ascii="Marianne" w:hAnsi="Marianne"/>
      <w:b/>
      <w:sz w:val="20"/>
      <w:szCs w:val="32"/>
    </w:rPr>
  </w:style>
  <w:style w:type="paragraph" w:customStyle="1" w:styleId="Titre4">
    <w:name w:val="Titre4"/>
    <w:basedOn w:val="Corps"/>
    <w:link w:val="Titre4Car"/>
    <w:qFormat/>
    <w:rsid w:val="006145D1"/>
    <w:rPr>
      <w:b/>
    </w:rPr>
  </w:style>
  <w:style w:type="character" w:customStyle="1" w:styleId="CorpsCar">
    <w:name w:val="Corps Car"/>
    <w:basedOn w:val="ChapCar"/>
    <w:link w:val="Corps"/>
    <w:rsid w:val="006145D1"/>
    <w:rPr>
      <w:rFonts w:ascii="Marianne" w:hAnsi="Marianne"/>
      <w:b w:val="0"/>
      <w:sz w:val="20"/>
      <w:szCs w:val="32"/>
    </w:rPr>
  </w:style>
  <w:style w:type="character" w:styleId="Lienhypertexte">
    <w:name w:val="Hyperlink"/>
    <w:basedOn w:val="Policepardfaut"/>
    <w:uiPriority w:val="99"/>
    <w:unhideWhenUsed/>
    <w:rsid w:val="006145D1"/>
    <w:rPr>
      <w:color w:val="0563C1" w:themeColor="hyperlink"/>
      <w:u w:val="single"/>
    </w:rPr>
  </w:style>
  <w:style w:type="character" w:customStyle="1" w:styleId="Titre4Car">
    <w:name w:val="Titre4 Car"/>
    <w:basedOn w:val="CorpsCar"/>
    <w:link w:val="Titre4"/>
    <w:rsid w:val="006145D1"/>
    <w:rPr>
      <w:rFonts w:ascii="Marianne" w:hAnsi="Marianne"/>
      <w:b/>
      <w:sz w:val="20"/>
      <w:szCs w:val="32"/>
    </w:rPr>
  </w:style>
  <w:style w:type="paragraph" w:customStyle="1" w:styleId="Contacts">
    <w:name w:val="Contacts"/>
    <w:basedOn w:val="Pieddepage"/>
    <w:link w:val="ContactsCar"/>
    <w:qFormat/>
    <w:rsid w:val="006145D1"/>
    <w:rPr>
      <w:rFonts w:ascii="Marianne" w:hAnsi="Marianne"/>
      <w:sz w:val="14"/>
      <w:szCs w:val="16"/>
    </w:rPr>
  </w:style>
  <w:style w:type="character" w:customStyle="1" w:styleId="ContactsCar">
    <w:name w:val="Contacts Car"/>
    <w:basedOn w:val="PieddepageCar"/>
    <w:link w:val="Contacts"/>
    <w:rsid w:val="006145D1"/>
    <w:rPr>
      <w:rFonts w:ascii="Marianne" w:hAnsi="Marianne"/>
      <w:sz w:val="14"/>
      <w:szCs w:val="16"/>
    </w:rPr>
  </w:style>
  <w:style w:type="character" w:styleId="Lienhypertextesuivivisit">
    <w:name w:val="FollowedHyperlink"/>
    <w:basedOn w:val="Policepardfaut"/>
    <w:uiPriority w:val="99"/>
    <w:semiHidden/>
    <w:unhideWhenUsed/>
    <w:rsid w:val="00256480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4905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pip">
    <w:name w:val="spip"/>
    <w:basedOn w:val="Normal"/>
    <w:rsid w:val="004905A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fr-FR"/>
    </w:rPr>
  </w:style>
  <w:style w:type="paragraph" w:customStyle="1" w:styleId="Texte">
    <w:name w:val="Texte"/>
    <w:basedOn w:val="Textebrut"/>
    <w:rsid w:val="004905A6"/>
    <w:pPr>
      <w:spacing w:after="120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bodytext">
    <w:name w:val="bodytext"/>
    <w:basedOn w:val="Normal"/>
    <w:rsid w:val="00490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brut">
    <w:name w:val="Plain Text"/>
    <w:basedOn w:val="Normal"/>
    <w:link w:val="TextebrutCar"/>
    <w:uiPriority w:val="99"/>
    <w:semiHidden/>
    <w:unhideWhenUsed/>
    <w:rsid w:val="004905A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4905A6"/>
    <w:rPr>
      <w:rFonts w:ascii="Consolas" w:hAnsi="Consolas"/>
      <w:sz w:val="21"/>
      <w:szCs w:val="21"/>
    </w:rPr>
  </w:style>
  <w:style w:type="paragraph" w:styleId="Corpsdetexte">
    <w:name w:val="Body Text"/>
    <w:basedOn w:val="Normal"/>
    <w:link w:val="CorpsdetexteCar"/>
    <w:semiHidden/>
    <w:unhideWhenUsed/>
    <w:rsid w:val="00472329"/>
    <w:pPr>
      <w:spacing w:after="140" w:line="288" w:lineRule="auto"/>
    </w:pPr>
    <w:rPr>
      <w:color w:val="00000A"/>
    </w:rPr>
  </w:style>
  <w:style w:type="character" w:customStyle="1" w:styleId="CorpsdetexteCar">
    <w:name w:val="Corps de texte Car"/>
    <w:basedOn w:val="Policepardfaut"/>
    <w:link w:val="Corpsdetexte"/>
    <w:semiHidden/>
    <w:rsid w:val="00472329"/>
    <w:rPr>
      <w:color w:val="00000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B44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441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5671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56714"/>
    <w:rPr>
      <w:b/>
      <w:bCs/>
    </w:rPr>
  </w:style>
  <w:style w:type="paragraph" w:styleId="Rvision">
    <w:name w:val="Revision"/>
    <w:hidden/>
    <w:uiPriority w:val="99"/>
    <w:semiHidden/>
    <w:rsid w:val="003F32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7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36496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2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8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vaccination-info-service.fr/Les-maladies-et-leurs-vaccins/Tetanos/" TargetMode="External"/><Relationship Id="rId18" Type="http://schemas.openxmlformats.org/officeDocument/2006/relationships/hyperlink" Target="https://bfc.campagnehpv.fr/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www.bourgogne-franche-comte.ars.sante.fr/vaccination-hpv-en-bourgogne-franche-comte-informations-parents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vaccination-info-service.fr/Les-maladies-et-leurs-vaccins/Diphterie/" TargetMode="External"/><Relationship Id="rId17" Type="http://schemas.openxmlformats.org/officeDocument/2006/relationships/hyperlink" Target="https://vaccination-info-service.fr/Les-maladies-et-leurs-vaccins/Meningites-et-septicemies-a-meningocoques/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vaccination-info-service.fr/Les-maladies-et-leurs-vaccins/Hepatite-B" TargetMode="External"/><Relationship Id="rId20" Type="http://schemas.openxmlformats.org/officeDocument/2006/relationships/hyperlink" Target="https://vaccination-info-service.fr/Les-maladies-et-leurs-vaccins/Infections-a-Papillomavirus-humains-HPV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accination-info-service.fr/Les-maladies-et-leurs-vaccins/Rubeole/" TargetMode="External"/><Relationship Id="rId24" Type="http://schemas.openxmlformats.org/officeDocument/2006/relationships/hyperlink" Target="mailto:Delphine.Mauerhan@ac-dijon.f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accination-info-service.fr/Les-maladies-et-leurs-vaccins/Poliomyelite/" TargetMode="External"/><Relationship Id="rId23" Type="http://schemas.openxmlformats.org/officeDocument/2006/relationships/hyperlink" Target="mailto:guillaume.rivoire@ac-besancon.fr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vaccination-info-service.fr/Les-maladies-et-leurs-vaccins/Oreillons/" TargetMode="External"/><Relationship Id="rId19" Type="http://schemas.openxmlformats.org/officeDocument/2006/relationships/hyperlink" Target="https://www.e-cancer.fr/Comprendre-prevenir-depister/Reduire-les-risques-de-cancer/Vaccination-contre-les-cancers-HP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accination-info-service.fr/Les-maladies-et-leurs-vaccins/Rougeole/" TargetMode="External"/><Relationship Id="rId14" Type="http://schemas.openxmlformats.org/officeDocument/2006/relationships/hyperlink" Target="https://vaccination-info-service.fr/Les-maladies-et-leurs-vaccins/Coqueluche/" TargetMode="External"/><Relationship Id="rId22" Type="http://schemas.openxmlformats.org/officeDocument/2006/relationships/hyperlink" Target="mailto:lauranne.cournault@ars.sante.fr" TargetMode="External"/><Relationship Id="rId27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279A5-FBD4-437C-9631-D2D284C91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859</Words>
  <Characters>4729</Characters>
  <Application>Microsoft Office Word</Application>
  <DocSecurity>4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ARS HDF</Company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TAINTURIER, Chloé</dc:creator>
  <cp:keywords/>
  <dc:description/>
  <cp:lastModifiedBy>COURNAULT, Lauranne (ARS-BFC/BFC/DCPT)</cp:lastModifiedBy>
  <cp:revision>2</cp:revision>
  <cp:lastPrinted>2023-09-12T08:38:00Z</cp:lastPrinted>
  <dcterms:created xsi:type="dcterms:W3CDTF">2024-09-10T10:35:00Z</dcterms:created>
  <dcterms:modified xsi:type="dcterms:W3CDTF">2024-09-10T10:35:00Z</dcterms:modified>
</cp:coreProperties>
</file>