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DE" w:rsidRDefault="009B1F74">
      <w:pPr>
        <w:pStyle w:val="Titre1"/>
      </w:pPr>
      <w:r>
        <w:t>COMMUNIQUE DE PRESSE</w:t>
      </w:r>
    </w:p>
    <w:p w:rsidR="007158DE" w:rsidRDefault="007158DE">
      <w:pPr>
        <w:pStyle w:val="Corpsdetexte"/>
        <w:rPr>
          <w:b/>
        </w:rPr>
      </w:pPr>
    </w:p>
    <w:p w:rsidR="007158DE" w:rsidRPr="00EA50C7" w:rsidRDefault="009B1F74">
      <w:pPr>
        <w:pStyle w:val="Date20"/>
        <w:rPr>
          <w:rFonts w:ascii="Marianne" w:hAnsi="Marianne"/>
          <w:color w:val="auto"/>
          <w:sz w:val="18"/>
          <w:szCs w:val="18"/>
        </w:rPr>
      </w:pPr>
      <w:r w:rsidRPr="00EA50C7">
        <w:rPr>
          <w:rFonts w:ascii="Marianne" w:hAnsi="Marianne"/>
          <w:color w:val="auto"/>
          <w:sz w:val="18"/>
          <w:szCs w:val="18"/>
        </w:rPr>
        <w:t xml:space="preserve">Dijon, le </w:t>
      </w:r>
      <w:r w:rsidR="00F64D09" w:rsidRPr="00EA50C7">
        <w:rPr>
          <w:rFonts w:ascii="Marianne" w:hAnsi="Marianne"/>
          <w:color w:val="auto"/>
          <w:sz w:val="18"/>
          <w:szCs w:val="18"/>
        </w:rPr>
        <w:t xml:space="preserve">28 avril </w:t>
      </w:r>
      <w:r w:rsidRPr="00EA50C7">
        <w:rPr>
          <w:rFonts w:ascii="Marianne" w:hAnsi="Marianne"/>
          <w:color w:val="auto"/>
          <w:sz w:val="18"/>
          <w:szCs w:val="18"/>
        </w:rPr>
        <w:t>2023</w:t>
      </w:r>
    </w:p>
    <w:p w:rsidR="007158DE" w:rsidRDefault="007158DE">
      <w:pPr>
        <w:pStyle w:val="Titre1demapage"/>
        <w:spacing w:line="276" w:lineRule="auto"/>
        <w:rPr>
          <w:sz w:val="24"/>
          <w:szCs w:val="24"/>
        </w:rPr>
      </w:pPr>
    </w:p>
    <w:p w:rsidR="00E72079" w:rsidRPr="00E72079" w:rsidRDefault="009B1F74" w:rsidP="00E72079">
      <w:pPr>
        <w:pStyle w:val="Corpsdetexte"/>
        <w:jc w:val="center"/>
        <w:rPr>
          <w:rFonts w:ascii="Marianne" w:hAnsi="Marianne"/>
          <w:b/>
          <w:sz w:val="32"/>
          <w:szCs w:val="32"/>
        </w:rPr>
      </w:pPr>
      <w:r w:rsidRPr="00E72079">
        <w:rPr>
          <w:rFonts w:ascii="Marianne" w:hAnsi="Marianne"/>
          <w:b/>
          <w:sz w:val="32"/>
          <w:szCs w:val="32"/>
        </w:rPr>
        <w:t>Un nouveau contrat local de santé</w:t>
      </w:r>
    </w:p>
    <w:p w:rsidR="007158DE" w:rsidRPr="00E72079" w:rsidRDefault="009B1F74" w:rsidP="00E72079">
      <w:pPr>
        <w:pStyle w:val="Corpsdetexte"/>
        <w:jc w:val="center"/>
        <w:rPr>
          <w:rFonts w:ascii="Marianne" w:hAnsi="Marianne"/>
          <w:b/>
          <w:sz w:val="32"/>
          <w:szCs w:val="32"/>
        </w:rPr>
      </w:pPr>
      <w:proofErr w:type="gramStart"/>
      <w:r w:rsidRPr="00E72079">
        <w:rPr>
          <w:rFonts w:ascii="Marianne" w:hAnsi="Marianne"/>
          <w:b/>
          <w:sz w:val="32"/>
          <w:szCs w:val="32"/>
        </w:rPr>
        <w:t>pour</w:t>
      </w:r>
      <w:proofErr w:type="gramEnd"/>
      <w:r w:rsidRPr="00E72079">
        <w:rPr>
          <w:rFonts w:ascii="Marianne" w:hAnsi="Marianne"/>
          <w:b/>
          <w:sz w:val="32"/>
          <w:szCs w:val="32"/>
        </w:rPr>
        <w:t xml:space="preserve"> le </w:t>
      </w:r>
      <w:r w:rsidR="00F64D09">
        <w:rPr>
          <w:rFonts w:ascii="Marianne" w:hAnsi="Marianne"/>
          <w:b/>
          <w:sz w:val="32"/>
          <w:szCs w:val="32"/>
        </w:rPr>
        <w:t xml:space="preserve">Pays Seine-et-Tilles </w:t>
      </w:r>
      <w:r w:rsidRPr="00E72079">
        <w:rPr>
          <w:rFonts w:ascii="Marianne" w:hAnsi="Marianne"/>
          <w:b/>
          <w:sz w:val="32"/>
          <w:szCs w:val="32"/>
        </w:rPr>
        <w:t xml:space="preserve">en </w:t>
      </w:r>
      <w:r w:rsidR="00F64D09">
        <w:rPr>
          <w:rFonts w:ascii="Marianne" w:hAnsi="Marianne"/>
          <w:b/>
          <w:sz w:val="32"/>
          <w:szCs w:val="32"/>
        </w:rPr>
        <w:t>Bourgogne</w:t>
      </w:r>
    </w:p>
    <w:p w:rsidR="007158DE" w:rsidRDefault="007158DE">
      <w:pPr>
        <w:pStyle w:val="Corpsdetexte"/>
        <w:rPr>
          <w:rFonts w:ascii="Marianne" w:hAnsi="Marianne"/>
        </w:rPr>
      </w:pPr>
    </w:p>
    <w:p w:rsidR="00E72079" w:rsidRDefault="00E72079">
      <w:pPr>
        <w:jc w:val="both"/>
        <w:rPr>
          <w:rFonts w:ascii="Marianne" w:hAnsi="Marianne"/>
          <w:b/>
        </w:rPr>
      </w:pPr>
    </w:p>
    <w:p w:rsidR="007158DE" w:rsidRPr="00BA5596" w:rsidRDefault="009B1F74">
      <w:pPr>
        <w:jc w:val="both"/>
        <w:rPr>
          <w:rFonts w:ascii="Marianne" w:hAnsi="Marianne"/>
          <w:b/>
        </w:rPr>
      </w:pPr>
      <w:r w:rsidRPr="00BA5596">
        <w:rPr>
          <w:rFonts w:ascii="Marianne" w:hAnsi="Marianne"/>
          <w:b/>
        </w:rPr>
        <w:t xml:space="preserve">Le pôle d’équilibre territorial et rural (PETR) </w:t>
      </w:r>
      <w:r w:rsidR="00F64D09" w:rsidRPr="00BA5596">
        <w:rPr>
          <w:rFonts w:ascii="Marianne" w:hAnsi="Marianne"/>
          <w:b/>
        </w:rPr>
        <w:t>Seine-et-Tilles en Bourgogne</w:t>
      </w:r>
      <w:r w:rsidR="00E72079" w:rsidRPr="00BA5596">
        <w:rPr>
          <w:rFonts w:ascii="Marianne" w:hAnsi="Marianne"/>
          <w:b/>
        </w:rPr>
        <w:t>, l’ARS</w:t>
      </w:r>
      <w:r w:rsidR="001D07E0" w:rsidRPr="00BA5596">
        <w:rPr>
          <w:rFonts w:ascii="Marianne" w:hAnsi="Marianne"/>
          <w:b/>
        </w:rPr>
        <w:t xml:space="preserve"> Bourgogne-Franche-Comté</w:t>
      </w:r>
      <w:r w:rsidR="00E72079" w:rsidRPr="00BA5596">
        <w:rPr>
          <w:rFonts w:ascii="Marianne" w:hAnsi="Marianne"/>
          <w:b/>
        </w:rPr>
        <w:t>, le C</w:t>
      </w:r>
      <w:r w:rsidR="006A6122">
        <w:rPr>
          <w:rFonts w:ascii="Marianne" w:hAnsi="Marianne"/>
          <w:b/>
        </w:rPr>
        <w:t>onseil D</w:t>
      </w:r>
      <w:r w:rsidRPr="00BA5596">
        <w:rPr>
          <w:rFonts w:ascii="Marianne" w:hAnsi="Marianne"/>
          <w:b/>
        </w:rPr>
        <w:t xml:space="preserve">épartemental </w:t>
      </w:r>
      <w:r w:rsidR="00E72079" w:rsidRPr="00BA5596">
        <w:rPr>
          <w:rFonts w:ascii="Marianne" w:hAnsi="Marianne"/>
          <w:b/>
        </w:rPr>
        <w:t xml:space="preserve">de la Côte-d’Or </w:t>
      </w:r>
      <w:r w:rsidRPr="00BA5596">
        <w:rPr>
          <w:rFonts w:ascii="Marianne" w:hAnsi="Marianne"/>
          <w:b/>
        </w:rPr>
        <w:t>et leurs partenaires s’engagent dans un nouveau contrat local de santé</w:t>
      </w:r>
      <w:r w:rsidR="006A6122">
        <w:rPr>
          <w:rFonts w:ascii="Marianne" w:hAnsi="Marianne"/>
          <w:b/>
        </w:rPr>
        <w:t xml:space="preserve"> (CLS),</w:t>
      </w:r>
      <w:r w:rsidRPr="00BA5596">
        <w:rPr>
          <w:rFonts w:ascii="Marianne" w:hAnsi="Marianne"/>
          <w:b/>
        </w:rPr>
        <w:t xml:space="preserve"> </w:t>
      </w:r>
      <w:r w:rsidR="00E72079" w:rsidRPr="00BA5596">
        <w:rPr>
          <w:rFonts w:ascii="Marianne" w:hAnsi="Marianne"/>
          <w:b/>
        </w:rPr>
        <w:t xml:space="preserve">en vigueur </w:t>
      </w:r>
      <w:r w:rsidRPr="00BA5596">
        <w:rPr>
          <w:rFonts w:ascii="Marianne" w:hAnsi="Marianne"/>
          <w:b/>
        </w:rPr>
        <w:t xml:space="preserve">jusqu’en 2027. </w:t>
      </w:r>
    </w:p>
    <w:p w:rsidR="007158DE" w:rsidRPr="00BA5596" w:rsidRDefault="007158DE">
      <w:pPr>
        <w:jc w:val="both"/>
        <w:rPr>
          <w:rFonts w:ascii="Marianne" w:hAnsi="Marianne"/>
          <w:b/>
        </w:rPr>
      </w:pPr>
    </w:p>
    <w:p w:rsidR="007158DE" w:rsidRPr="00A42591" w:rsidRDefault="001D07E0">
      <w:pPr>
        <w:jc w:val="both"/>
        <w:rPr>
          <w:rFonts w:ascii="Marianne" w:hAnsi="Marianne"/>
        </w:rPr>
      </w:pPr>
      <w:r w:rsidRPr="00BA5596">
        <w:rPr>
          <w:rFonts w:ascii="Marianne" w:hAnsi="Marianne"/>
        </w:rPr>
        <w:t xml:space="preserve">Accompagner les professionnels et </w:t>
      </w:r>
      <w:r w:rsidRPr="002658A8">
        <w:rPr>
          <w:rFonts w:ascii="Marianne" w:hAnsi="Marianne"/>
          <w:b/>
        </w:rPr>
        <w:t>consolider l’offre de soins de premier recours</w:t>
      </w:r>
      <w:r w:rsidRPr="00BA5596">
        <w:rPr>
          <w:rFonts w:ascii="Marianne" w:hAnsi="Marianne"/>
        </w:rPr>
        <w:t xml:space="preserve">, développer une </w:t>
      </w:r>
      <w:r w:rsidRPr="002658A8">
        <w:rPr>
          <w:rFonts w:ascii="Marianne" w:hAnsi="Marianne"/>
          <w:b/>
        </w:rPr>
        <w:t>action publique locale en faveur de la santé mentale</w:t>
      </w:r>
      <w:r w:rsidRPr="00BA5596">
        <w:rPr>
          <w:rFonts w:ascii="Marianne" w:hAnsi="Marianne"/>
        </w:rPr>
        <w:t xml:space="preserve">, poursuivre le déploiement d’initiatives </w:t>
      </w:r>
      <w:r w:rsidR="00A42591">
        <w:rPr>
          <w:rFonts w:ascii="Marianne" w:hAnsi="Marianne"/>
        </w:rPr>
        <w:t xml:space="preserve">de </w:t>
      </w:r>
      <w:r w:rsidRPr="002658A8">
        <w:rPr>
          <w:rFonts w:ascii="Marianne" w:hAnsi="Marianne"/>
          <w:b/>
        </w:rPr>
        <w:t>prévention et de la promotion de la santé</w:t>
      </w:r>
      <w:r w:rsidRPr="00BA5596">
        <w:rPr>
          <w:rFonts w:ascii="Marianne" w:hAnsi="Marianne"/>
        </w:rPr>
        <w:t xml:space="preserve">, impulser une </w:t>
      </w:r>
      <w:r w:rsidRPr="002658A8">
        <w:rPr>
          <w:rFonts w:ascii="Marianne" w:hAnsi="Marianne"/>
          <w:b/>
        </w:rPr>
        <w:t>dynamique de santé environnementale</w:t>
      </w:r>
      <w:r w:rsidR="009B1F74" w:rsidRPr="00BA5596">
        <w:rPr>
          <w:rFonts w:ascii="Calibri" w:hAnsi="Calibri" w:cs="Calibri"/>
        </w:rPr>
        <w:t> </w:t>
      </w:r>
      <w:r w:rsidR="009B1F74" w:rsidRPr="00BA5596">
        <w:rPr>
          <w:rFonts w:ascii="Marianne" w:hAnsi="Marianne"/>
        </w:rPr>
        <w:t xml:space="preserve">: </w:t>
      </w:r>
      <w:r w:rsidR="006A2746">
        <w:rPr>
          <w:rFonts w:ascii="Marianne" w:hAnsi="Marianne"/>
        </w:rPr>
        <w:t>c’est à la fois autour du renforcement des actions portées durant la première contractualisation qu’autour d’enjeux innovant</w:t>
      </w:r>
      <w:r w:rsidR="005728D1">
        <w:rPr>
          <w:rFonts w:ascii="Marianne" w:hAnsi="Marianne"/>
        </w:rPr>
        <w:t>s</w:t>
      </w:r>
      <w:r w:rsidR="006A2746">
        <w:rPr>
          <w:rFonts w:ascii="Marianne" w:hAnsi="Marianne"/>
        </w:rPr>
        <w:t>, faisant écho à la période post-</w:t>
      </w:r>
      <w:proofErr w:type="spellStart"/>
      <w:r w:rsidR="006A2746">
        <w:rPr>
          <w:rFonts w:ascii="Marianne" w:hAnsi="Marianne"/>
        </w:rPr>
        <w:t>covid</w:t>
      </w:r>
      <w:proofErr w:type="spellEnd"/>
      <w:r w:rsidR="004200E0">
        <w:rPr>
          <w:rFonts w:ascii="Marianne" w:hAnsi="Marianne"/>
        </w:rPr>
        <w:t>,</w:t>
      </w:r>
      <w:r w:rsidR="006A2746">
        <w:rPr>
          <w:rFonts w:ascii="Marianne" w:hAnsi="Marianne"/>
        </w:rPr>
        <w:t xml:space="preserve"> que s’articulent les</w:t>
      </w:r>
      <w:r w:rsidR="009B1F74" w:rsidRPr="00BA5596">
        <w:rPr>
          <w:rFonts w:ascii="Marianne" w:hAnsi="Marianne"/>
        </w:rPr>
        <w:t xml:space="preserve"> priorités</w:t>
      </w:r>
      <w:r w:rsidR="009B1F74" w:rsidRPr="00BA5596">
        <w:rPr>
          <w:rFonts w:ascii="Marianne" w:hAnsi="Marianne"/>
          <w:b/>
        </w:rPr>
        <w:t xml:space="preserve"> </w:t>
      </w:r>
      <w:r w:rsidR="009B1F74" w:rsidRPr="00BA5596">
        <w:rPr>
          <w:rFonts w:ascii="Marianne" w:hAnsi="Marianne"/>
        </w:rPr>
        <w:t xml:space="preserve">du contrat local de santé (CLS) signé ce </w:t>
      </w:r>
      <w:r w:rsidR="00F64D09" w:rsidRPr="00BA5596">
        <w:rPr>
          <w:rFonts w:ascii="Marianne" w:hAnsi="Marianne"/>
        </w:rPr>
        <w:t>vendredi 28 avril</w:t>
      </w:r>
      <w:r w:rsidR="009B1F74" w:rsidRPr="00BA5596">
        <w:rPr>
          <w:rFonts w:ascii="Marianne" w:hAnsi="Marianne"/>
        </w:rPr>
        <w:t xml:space="preserve"> entre l’A</w:t>
      </w:r>
      <w:r w:rsidR="00E72079" w:rsidRPr="00BA5596">
        <w:rPr>
          <w:rFonts w:ascii="Marianne" w:hAnsi="Marianne"/>
        </w:rPr>
        <w:t xml:space="preserve">RS Bourgogne-Franche-Comté, le </w:t>
      </w:r>
      <w:r w:rsidR="009B1F74" w:rsidRPr="00BA5596">
        <w:rPr>
          <w:rFonts w:ascii="Marianne" w:hAnsi="Marianne"/>
        </w:rPr>
        <w:t>PE</w:t>
      </w:r>
      <w:r w:rsidR="006A6122">
        <w:rPr>
          <w:rFonts w:ascii="Marianne" w:hAnsi="Marianne"/>
        </w:rPr>
        <w:t>TR</w:t>
      </w:r>
      <w:r w:rsidR="00E72079" w:rsidRPr="00BA5596">
        <w:rPr>
          <w:rFonts w:ascii="Marianne" w:hAnsi="Marianne"/>
        </w:rPr>
        <w:t xml:space="preserve"> </w:t>
      </w:r>
      <w:r w:rsidR="00F64D09" w:rsidRPr="00BA5596">
        <w:rPr>
          <w:rFonts w:ascii="Marianne" w:hAnsi="Marianne"/>
        </w:rPr>
        <w:t>Seine-et-Tilles en Bourgogne</w:t>
      </w:r>
      <w:r w:rsidR="00E72079" w:rsidRPr="00BA5596">
        <w:rPr>
          <w:rFonts w:ascii="Marianne" w:hAnsi="Marianne"/>
        </w:rPr>
        <w:t xml:space="preserve">, le Conseil </w:t>
      </w:r>
      <w:r w:rsidR="006A6122">
        <w:rPr>
          <w:rFonts w:ascii="Marianne" w:hAnsi="Marianne"/>
        </w:rPr>
        <w:t>D</w:t>
      </w:r>
      <w:r w:rsidR="009B1F74" w:rsidRPr="00BA5596">
        <w:rPr>
          <w:rFonts w:ascii="Marianne" w:hAnsi="Marianne"/>
        </w:rPr>
        <w:t xml:space="preserve">épartemental de </w:t>
      </w:r>
      <w:r w:rsidR="006A6122">
        <w:rPr>
          <w:rFonts w:ascii="Marianne" w:hAnsi="Marianne"/>
        </w:rPr>
        <w:t xml:space="preserve">la </w:t>
      </w:r>
      <w:r w:rsidR="009B1F74" w:rsidRPr="00BA5596">
        <w:rPr>
          <w:rFonts w:ascii="Marianne" w:hAnsi="Marianne"/>
        </w:rPr>
        <w:t xml:space="preserve">Côte-d’Or et leurs partenaires. </w:t>
      </w:r>
      <w:r w:rsidR="009B1F74" w:rsidRPr="00A42591">
        <w:rPr>
          <w:rFonts w:ascii="Marianne" w:hAnsi="Marianne"/>
        </w:rPr>
        <w:t xml:space="preserve">Cette nouvelle feuille de route santé de proximité poursuit et amplifie les engagements du premier </w:t>
      </w:r>
      <w:r w:rsidR="00E72079" w:rsidRPr="00A42591">
        <w:rPr>
          <w:rFonts w:ascii="Marianne" w:hAnsi="Marianne"/>
        </w:rPr>
        <w:t xml:space="preserve">contrat </w:t>
      </w:r>
      <w:r w:rsidR="004200E0">
        <w:rPr>
          <w:rFonts w:ascii="Marianne" w:hAnsi="Marianne"/>
        </w:rPr>
        <w:t>(</w:t>
      </w:r>
      <w:bookmarkStart w:id="0" w:name="_GoBack"/>
      <w:bookmarkEnd w:id="0"/>
      <w:r w:rsidR="00F64D09" w:rsidRPr="00A42591">
        <w:rPr>
          <w:rFonts w:ascii="Marianne" w:hAnsi="Marianne"/>
        </w:rPr>
        <w:t>2018</w:t>
      </w:r>
      <w:r w:rsidR="004200E0">
        <w:rPr>
          <w:rFonts w:ascii="Marianne" w:hAnsi="Marianne"/>
        </w:rPr>
        <w:t>)</w:t>
      </w:r>
      <w:r w:rsidR="00F64D09" w:rsidRPr="00A42591">
        <w:rPr>
          <w:rFonts w:ascii="Marianne" w:hAnsi="Marianne"/>
        </w:rPr>
        <w:t>.</w:t>
      </w:r>
    </w:p>
    <w:p w:rsidR="007158DE" w:rsidRPr="00A42591" w:rsidRDefault="007158DE">
      <w:pPr>
        <w:jc w:val="both"/>
        <w:rPr>
          <w:rFonts w:ascii="Marianne" w:hAnsi="Marianne"/>
        </w:rPr>
      </w:pPr>
    </w:p>
    <w:p w:rsidR="007158DE" w:rsidRPr="00A42591" w:rsidRDefault="00A42591">
      <w:pPr>
        <w:jc w:val="both"/>
        <w:rPr>
          <w:rFonts w:ascii="Marianne" w:hAnsi="Marianne"/>
        </w:rPr>
      </w:pPr>
      <w:r w:rsidRPr="00A42591">
        <w:rPr>
          <w:rFonts w:ascii="Marianne" w:hAnsi="Marianne"/>
        </w:rPr>
        <w:t>Des</w:t>
      </w:r>
      <w:r w:rsidR="001D07E0" w:rsidRPr="00A42591">
        <w:rPr>
          <w:rFonts w:ascii="Marianne" w:hAnsi="Marianne"/>
        </w:rPr>
        <w:t xml:space="preserve"> </w:t>
      </w:r>
      <w:r w:rsidRPr="00A42591">
        <w:rPr>
          <w:rFonts w:ascii="Marianne" w:hAnsi="Marianne"/>
        </w:rPr>
        <w:t>initiatives</w:t>
      </w:r>
      <w:r w:rsidR="006A6122">
        <w:rPr>
          <w:rFonts w:ascii="Marianne" w:hAnsi="Marianne"/>
        </w:rPr>
        <w:t xml:space="preserve"> concrètes - </w:t>
      </w:r>
      <w:r w:rsidR="005728D1">
        <w:rPr>
          <w:rFonts w:ascii="Marianne" w:hAnsi="Marianne"/>
        </w:rPr>
        <w:t xml:space="preserve">articulées autour de </w:t>
      </w:r>
      <w:r w:rsidR="006A2746">
        <w:rPr>
          <w:rFonts w:ascii="Marianne" w:hAnsi="Marianne"/>
        </w:rPr>
        <w:t xml:space="preserve">10 actions </w:t>
      </w:r>
      <w:r w:rsidR="003D30C9" w:rsidRPr="00A42591">
        <w:rPr>
          <w:rFonts w:ascii="Marianne" w:hAnsi="Marianne"/>
        </w:rPr>
        <w:t>tournées vers les</w:t>
      </w:r>
      <w:r w:rsidR="001D07E0" w:rsidRPr="00A42591">
        <w:rPr>
          <w:rFonts w:ascii="Marianne" w:hAnsi="Marianne"/>
        </w:rPr>
        <w:t xml:space="preserve"> habitants</w:t>
      </w:r>
      <w:r w:rsidRPr="00A42591">
        <w:rPr>
          <w:rFonts w:ascii="Marianne" w:hAnsi="Marianne"/>
        </w:rPr>
        <w:t xml:space="preserve"> et</w:t>
      </w:r>
      <w:r w:rsidR="001D07E0" w:rsidRPr="00A42591">
        <w:rPr>
          <w:rFonts w:ascii="Marianne" w:hAnsi="Marianne"/>
        </w:rPr>
        <w:t xml:space="preserve"> </w:t>
      </w:r>
      <w:r w:rsidR="005728D1">
        <w:rPr>
          <w:rFonts w:ascii="Marianne" w:hAnsi="Marianne"/>
        </w:rPr>
        <w:t xml:space="preserve">de </w:t>
      </w:r>
      <w:r w:rsidR="006A2746">
        <w:rPr>
          <w:rFonts w:ascii="Marianne" w:hAnsi="Marianne"/>
        </w:rPr>
        <w:t xml:space="preserve">3 actions </w:t>
      </w:r>
      <w:r w:rsidR="003D30C9" w:rsidRPr="00A42591">
        <w:rPr>
          <w:rFonts w:ascii="Marianne" w:hAnsi="Marianne"/>
        </w:rPr>
        <w:t>vers les</w:t>
      </w:r>
      <w:r w:rsidR="001D07E0" w:rsidRPr="00A42591">
        <w:rPr>
          <w:rFonts w:ascii="Marianne" w:hAnsi="Marianne"/>
        </w:rPr>
        <w:t xml:space="preserve"> professionnels de santé</w:t>
      </w:r>
      <w:r w:rsidR="006A6122">
        <w:rPr>
          <w:rFonts w:ascii="Marianne" w:hAnsi="Marianne"/>
        </w:rPr>
        <w:t xml:space="preserve"> </w:t>
      </w:r>
      <w:r w:rsidR="005728D1">
        <w:rPr>
          <w:rFonts w:ascii="Marianne" w:hAnsi="Marianne"/>
        </w:rPr>
        <w:t>-</w:t>
      </w:r>
      <w:r w:rsidR="001D07E0" w:rsidRPr="00A42591">
        <w:rPr>
          <w:rFonts w:ascii="Marianne" w:hAnsi="Marianne"/>
        </w:rPr>
        <w:t xml:space="preserve"> </w:t>
      </w:r>
      <w:r w:rsidR="009B1F74" w:rsidRPr="00A42591">
        <w:rPr>
          <w:rFonts w:ascii="Marianne" w:hAnsi="Marianne"/>
        </w:rPr>
        <w:t>dans le but de réduire les inégalités sociales et territoriales de santé.</w:t>
      </w:r>
    </w:p>
    <w:p w:rsidR="001D07E0" w:rsidRPr="00BA5596" w:rsidRDefault="001D07E0">
      <w:pPr>
        <w:jc w:val="both"/>
        <w:rPr>
          <w:rFonts w:ascii="Marianne" w:hAnsi="Marianne"/>
        </w:rPr>
      </w:pPr>
    </w:p>
    <w:p w:rsidR="001D07E0" w:rsidRDefault="001D07E0">
      <w:pPr>
        <w:jc w:val="both"/>
        <w:rPr>
          <w:rFonts w:ascii="Marianne" w:hAnsi="Marianne"/>
        </w:rPr>
      </w:pPr>
      <w:r w:rsidRPr="00BA5596">
        <w:rPr>
          <w:rFonts w:ascii="Marianne" w:hAnsi="Marianne"/>
        </w:rPr>
        <w:t xml:space="preserve">Le CLS prévoit notamment des </w:t>
      </w:r>
      <w:r w:rsidRPr="002658A8">
        <w:rPr>
          <w:rFonts w:ascii="Marianne" w:hAnsi="Marianne"/>
          <w:b/>
        </w:rPr>
        <w:t>actions sport-santé</w:t>
      </w:r>
      <w:r w:rsidRPr="00BA5596">
        <w:rPr>
          <w:rFonts w:ascii="Marianne" w:hAnsi="Marianne"/>
        </w:rPr>
        <w:t xml:space="preserve">, un </w:t>
      </w:r>
      <w:r w:rsidRPr="002658A8">
        <w:rPr>
          <w:rFonts w:ascii="Marianne" w:hAnsi="Marianne"/>
          <w:b/>
        </w:rPr>
        <w:t>plan complet d’éducation nutritionnelle</w:t>
      </w:r>
      <w:r w:rsidRPr="00BA5596">
        <w:rPr>
          <w:rFonts w:ascii="Marianne" w:hAnsi="Marianne"/>
        </w:rPr>
        <w:t xml:space="preserve"> pour les enfants </w:t>
      </w:r>
      <w:r w:rsidR="005235DF" w:rsidRPr="00BA5596">
        <w:rPr>
          <w:rFonts w:ascii="Marianne" w:hAnsi="Marianne"/>
        </w:rPr>
        <w:t>(</w:t>
      </w:r>
      <w:r w:rsidR="00EB5C93" w:rsidRPr="00BA5596">
        <w:rPr>
          <w:rFonts w:ascii="Marianne" w:hAnsi="Marianne"/>
        </w:rPr>
        <w:t xml:space="preserve">classes du goût, sensibilisation des professionnels de la petite enfance aux questions </w:t>
      </w:r>
      <w:proofErr w:type="gramStart"/>
      <w:r w:rsidR="00EB5C93" w:rsidRPr="00BA5596">
        <w:rPr>
          <w:rFonts w:ascii="Marianne" w:hAnsi="Marianne"/>
        </w:rPr>
        <w:t>nutritionnelles</w:t>
      </w:r>
      <w:proofErr w:type="gramEnd"/>
      <w:r w:rsidR="00EB5C93" w:rsidRPr="00BA5596">
        <w:rPr>
          <w:rFonts w:ascii="Marianne" w:hAnsi="Marianne"/>
        </w:rPr>
        <w:t xml:space="preserve">…) </w:t>
      </w:r>
      <w:r w:rsidRPr="00BA5596">
        <w:rPr>
          <w:rFonts w:ascii="Marianne" w:hAnsi="Marianne"/>
        </w:rPr>
        <w:t xml:space="preserve">ou encore le </w:t>
      </w:r>
      <w:r w:rsidRPr="002658A8">
        <w:rPr>
          <w:rFonts w:ascii="Marianne" w:hAnsi="Marianne"/>
          <w:b/>
        </w:rPr>
        <w:t>renforcement de la prévention et de la prise en charge des addictions</w:t>
      </w:r>
      <w:r w:rsidR="00EB5C93" w:rsidRPr="00BA5596">
        <w:rPr>
          <w:rFonts w:ascii="Marianne" w:hAnsi="Marianne"/>
        </w:rPr>
        <w:t>, en particulier avec l’appui du CSAPA et ses deux antennes (Selongey</w:t>
      </w:r>
      <w:r w:rsidR="004E0153">
        <w:rPr>
          <w:rFonts w:ascii="Marianne" w:hAnsi="Marianne"/>
        </w:rPr>
        <w:t xml:space="preserve"> et</w:t>
      </w:r>
      <w:r w:rsidR="00EB5C93" w:rsidRPr="00BA5596">
        <w:rPr>
          <w:rFonts w:ascii="Marianne" w:hAnsi="Marianne"/>
        </w:rPr>
        <w:t xml:space="preserve"> Is-sur-Tille)</w:t>
      </w:r>
      <w:r w:rsidRPr="00BA5596">
        <w:rPr>
          <w:rFonts w:ascii="Marianne" w:hAnsi="Marianne"/>
        </w:rPr>
        <w:t>.</w:t>
      </w:r>
    </w:p>
    <w:p w:rsidR="006A6122" w:rsidRPr="00BA5596" w:rsidRDefault="006A6122">
      <w:pPr>
        <w:jc w:val="both"/>
        <w:rPr>
          <w:rFonts w:ascii="Marianne" w:hAnsi="Marianne"/>
        </w:rPr>
      </w:pPr>
    </w:p>
    <w:p w:rsidR="00EB5C93" w:rsidRDefault="00EB5C93">
      <w:pPr>
        <w:jc w:val="both"/>
        <w:rPr>
          <w:rFonts w:ascii="Marianne" w:hAnsi="Marianne"/>
        </w:rPr>
      </w:pPr>
      <w:r w:rsidRPr="004E0153">
        <w:rPr>
          <w:rFonts w:ascii="Marianne" w:hAnsi="Marianne"/>
          <w:b/>
        </w:rPr>
        <w:t xml:space="preserve">Les partenaires </w:t>
      </w:r>
      <w:r w:rsidR="004E0153">
        <w:rPr>
          <w:rFonts w:ascii="Marianne" w:hAnsi="Marianne"/>
          <w:b/>
        </w:rPr>
        <w:t>entendent</w:t>
      </w:r>
      <w:r w:rsidR="003D30C9" w:rsidRPr="004E0153">
        <w:rPr>
          <w:rFonts w:ascii="Marianne" w:hAnsi="Marianne"/>
          <w:b/>
        </w:rPr>
        <w:t xml:space="preserve"> </w:t>
      </w:r>
      <w:r w:rsidR="006A2746" w:rsidRPr="004E0153">
        <w:rPr>
          <w:rFonts w:ascii="Marianne" w:hAnsi="Marianne"/>
          <w:b/>
        </w:rPr>
        <w:t xml:space="preserve">innover en développant </w:t>
      </w:r>
      <w:r w:rsidR="00A42591" w:rsidRPr="004E0153">
        <w:rPr>
          <w:rFonts w:ascii="Marianne" w:hAnsi="Marianne"/>
          <w:b/>
        </w:rPr>
        <w:t>une</w:t>
      </w:r>
      <w:r w:rsidR="00A42591">
        <w:rPr>
          <w:rFonts w:ascii="Marianne" w:hAnsi="Marianne"/>
        </w:rPr>
        <w:t xml:space="preserve"> </w:t>
      </w:r>
      <w:r w:rsidR="00A42591" w:rsidRPr="002658A8">
        <w:rPr>
          <w:rFonts w:ascii="Marianne" w:hAnsi="Marianne"/>
          <w:b/>
        </w:rPr>
        <w:t>dynamique santé au travail</w:t>
      </w:r>
      <w:r w:rsidR="00A42591">
        <w:rPr>
          <w:rFonts w:ascii="Marianne" w:hAnsi="Marianne"/>
        </w:rPr>
        <w:t xml:space="preserve"> (s</w:t>
      </w:r>
      <w:r w:rsidRPr="00BA5596">
        <w:rPr>
          <w:rFonts w:ascii="Marianne" w:hAnsi="Marianne"/>
        </w:rPr>
        <w:t>ur un territoire qui compte une majorité de structures de moins de 10 salariés</w:t>
      </w:r>
      <w:r w:rsidR="006A2746">
        <w:rPr>
          <w:rFonts w:ascii="Marianne" w:hAnsi="Marianne"/>
        </w:rPr>
        <w:t xml:space="preserve"> et dans un contexte où la pénibilité au travail est un enjeu de société</w:t>
      </w:r>
      <w:r w:rsidRPr="00BA5596">
        <w:rPr>
          <w:rFonts w:ascii="Marianne" w:hAnsi="Marianne"/>
        </w:rPr>
        <w:t xml:space="preserve">) et poursuivre leur </w:t>
      </w:r>
      <w:r w:rsidRPr="002658A8">
        <w:rPr>
          <w:rFonts w:ascii="Marianne" w:hAnsi="Marianne"/>
          <w:b/>
        </w:rPr>
        <w:t>engagement pour prévenir la perte d’autonomie des plus de 60 ans</w:t>
      </w:r>
      <w:r w:rsidRPr="00BA5596">
        <w:rPr>
          <w:rFonts w:ascii="Calibri" w:hAnsi="Calibri" w:cs="Calibri"/>
        </w:rPr>
        <w:t> </w:t>
      </w:r>
      <w:r w:rsidRPr="00BA5596">
        <w:rPr>
          <w:rFonts w:ascii="Marianne" w:hAnsi="Marianne"/>
        </w:rPr>
        <w:t xml:space="preserve">: ateliers bons jours, </w:t>
      </w:r>
      <w:r w:rsidR="00A42591">
        <w:rPr>
          <w:rFonts w:ascii="Marianne" w:hAnsi="Marianne"/>
        </w:rPr>
        <w:t xml:space="preserve">sensibilisation à la </w:t>
      </w:r>
      <w:r w:rsidRPr="00BA5596">
        <w:rPr>
          <w:rFonts w:ascii="Marianne" w:hAnsi="Marianne"/>
        </w:rPr>
        <w:t>d</w:t>
      </w:r>
      <w:r w:rsidRPr="00BA5596">
        <w:rPr>
          <w:rFonts w:ascii="Marianne" w:hAnsi="Marianne" w:cs="Calibri"/>
        </w:rPr>
        <w:t>é</w:t>
      </w:r>
      <w:r w:rsidRPr="00BA5596">
        <w:rPr>
          <w:rFonts w:ascii="Marianne" w:hAnsi="Marianne"/>
        </w:rPr>
        <w:t>nutrition, plan antichute….</w:t>
      </w:r>
    </w:p>
    <w:p w:rsidR="004E0153" w:rsidRPr="00BA5596" w:rsidRDefault="004E0153">
      <w:pPr>
        <w:jc w:val="both"/>
        <w:rPr>
          <w:rFonts w:ascii="Marianne" w:hAnsi="Marianne"/>
        </w:rPr>
      </w:pPr>
    </w:p>
    <w:p w:rsidR="005235DF" w:rsidRDefault="003D30C9" w:rsidP="005235DF">
      <w:pPr>
        <w:jc w:val="both"/>
        <w:rPr>
          <w:rFonts w:ascii="Marianne" w:hAnsi="Marianne"/>
        </w:rPr>
      </w:pPr>
      <w:r w:rsidRPr="00BA5596">
        <w:rPr>
          <w:rFonts w:ascii="Marianne" w:hAnsi="Marianne"/>
        </w:rPr>
        <w:t xml:space="preserve">La </w:t>
      </w:r>
      <w:r w:rsidRPr="002658A8">
        <w:rPr>
          <w:rFonts w:ascii="Marianne" w:hAnsi="Marianne"/>
          <w:b/>
        </w:rPr>
        <w:t>lutte contre les violences intrafamiliales</w:t>
      </w:r>
      <w:r w:rsidRPr="00BA5596">
        <w:rPr>
          <w:rFonts w:ascii="Marianne" w:hAnsi="Marianne"/>
        </w:rPr>
        <w:t xml:space="preserve"> </w:t>
      </w:r>
      <w:r w:rsidR="00A42591">
        <w:rPr>
          <w:rFonts w:ascii="Marianne" w:hAnsi="Marianne"/>
        </w:rPr>
        <w:t>figure aussi à l’ordre du jour</w:t>
      </w:r>
      <w:r w:rsidRPr="00BA5596">
        <w:rPr>
          <w:rFonts w:ascii="Calibri" w:hAnsi="Calibri" w:cs="Calibri"/>
        </w:rPr>
        <w:t> </w:t>
      </w:r>
      <w:r w:rsidRPr="00BA5596">
        <w:rPr>
          <w:rFonts w:ascii="Marianne" w:hAnsi="Marianne"/>
        </w:rPr>
        <w:t xml:space="preserve">: </w:t>
      </w:r>
      <w:r w:rsidR="005235DF" w:rsidRPr="00BA5596">
        <w:rPr>
          <w:rFonts w:ascii="Marianne" w:hAnsi="Marianne"/>
        </w:rPr>
        <w:t>information entre acteur</w:t>
      </w:r>
      <w:r w:rsidR="00A42591">
        <w:rPr>
          <w:rFonts w:ascii="Marianne" w:hAnsi="Marianne"/>
        </w:rPr>
        <w:t>s, accompagnement des victimes…</w:t>
      </w:r>
    </w:p>
    <w:p w:rsidR="00A42591" w:rsidRDefault="00A42591" w:rsidP="005235DF">
      <w:pPr>
        <w:jc w:val="both"/>
        <w:rPr>
          <w:rFonts w:ascii="Marianne" w:hAnsi="Marianne"/>
        </w:rPr>
      </w:pPr>
    </w:p>
    <w:p w:rsidR="00A42591" w:rsidRPr="004E0153" w:rsidRDefault="00A42591" w:rsidP="005235DF">
      <w:pPr>
        <w:jc w:val="both"/>
        <w:rPr>
          <w:b/>
          <w:color w:val="0070C0"/>
        </w:rPr>
      </w:pPr>
      <w:r w:rsidRPr="004E0153">
        <w:rPr>
          <w:rFonts w:ascii="Marianne" w:hAnsi="Marianne"/>
          <w:b/>
          <w:color w:val="0070C0"/>
        </w:rPr>
        <w:t>«</w:t>
      </w:r>
      <w:r w:rsidRPr="004E0153">
        <w:rPr>
          <w:rFonts w:ascii="Calibri" w:hAnsi="Calibri" w:cs="Calibri"/>
          <w:b/>
          <w:color w:val="0070C0"/>
        </w:rPr>
        <w:t> </w:t>
      </w:r>
      <w:r w:rsidRPr="004E0153">
        <w:rPr>
          <w:rFonts w:ascii="Marianne" w:hAnsi="Marianne"/>
          <w:b/>
          <w:color w:val="0070C0"/>
        </w:rPr>
        <w:t>La santé mentale, l’affaire de tous</w:t>
      </w:r>
      <w:r w:rsidRPr="004E0153">
        <w:rPr>
          <w:rFonts w:ascii="Calibri" w:hAnsi="Calibri" w:cs="Calibri"/>
          <w:b/>
          <w:color w:val="0070C0"/>
        </w:rPr>
        <w:t> </w:t>
      </w:r>
      <w:r w:rsidRPr="004E0153">
        <w:rPr>
          <w:rFonts w:ascii="Marianne" w:hAnsi="Marianne" w:cs="Marianne"/>
          <w:b/>
          <w:color w:val="0070C0"/>
        </w:rPr>
        <w:t>»</w:t>
      </w:r>
    </w:p>
    <w:p w:rsidR="003D30C9" w:rsidRPr="00BA5596" w:rsidRDefault="003D30C9">
      <w:pPr>
        <w:jc w:val="both"/>
        <w:rPr>
          <w:rFonts w:ascii="Marianne" w:hAnsi="Marianne"/>
        </w:rPr>
      </w:pPr>
    </w:p>
    <w:p w:rsidR="007158DE" w:rsidRPr="00BA5596" w:rsidRDefault="00A42591">
      <w:pPr>
        <w:jc w:val="both"/>
        <w:rPr>
          <w:rFonts w:ascii="Marianne" w:hAnsi="Marianne" w:cs="Calibri"/>
        </w:rPr>
      </w:pPr>
      <w:r>
        <w:rPr>
          <w:rFonts w:ascii="Marianne" w:hAnsi="Marianne" w:cs="Calibri"/>
        </w:rPr>
        <w:t>Autre axe fort de ce CLS</w:t>
      </w:r>
      <w:r w:rsidR="004E0153">
        <w:rPr>
          <w:rFonts w:ascii="Calibri" w:hAnsi="Calibri" w:cs="Calibri"/>
        </w:rPr>
        <w:t> </w:t>
      </w:r>
      <w:r w:rsidR="004E0153">
        <w:rPr>
          <w:rFonts w:ascii="Marianne" w:hAnsi="Marianne" w:cs="Calibri"/>
        </w:rPr>
        <w:t>:</w:t>
      </w:r>
      <w:r>
        <w:rPr>
          <w:rFonts w:ascii="Marianne" w:hAnsi="Marianne" w:cs="Calibri"/>
        </w:rPr>
        <w:t xml:space="preserve"> le contrat</w:t>
      </w:r>
      <w:r w:rsidR="003D30C9" w:rsidRPr="00BA5596">
        <w:rPr>
          <w:rFonts w:ascii="Marianne" w:hAnsi="Marianne" w:cs="Calibri"/>
        </w:rPr>
        <w:t xml:space="preserve"> entend</w:t>
      </w:r>
      <w:r>
        <w:rPr>
          <w:rFonts w:ascii="Marianne" w:hAnsi="Marianne" w:cs="Calibri"/>
        </w:rPr>
        <w:t xml:space="preserve"> </w:t>
      </w:r>
      <w:r w:rsidR="003D30C9" w:rsidRPr="002658A8">
        <w:rPr>
          <w:rFonts w:ascii="Marianne" w:hAnsi="Marianne" w:cs="Calibri"/>
        </w:rPr>
        <w:t>«</w:t>
      </w:r>
      <w:r w:rsidR="003D30C9" w:rsidRPr="002658A8">
        <w:rPr>
          <w:rFonts w:ascii="Calibri" w:hAnsi="Calibri" w:cs="Calibri"/>
        </w:rPr>
        <w:t> </w:t>
      </w:r>
      <w:r w:rsidR="003D30C9" w:rsidRPr="002658A8">
        <w:rPr>
          <w:rFonts w:ascii="Marianne" w:hAnsi="Marianne" w:cs="Calibri"/>
        </w:rPr>
        <w:t>faire de la sant</w:t>
      </w:r>
      <w:r w:rsidR="003D30C9" w:rsidRPr="002658A8">
        <w:rPr>
          <w:rFonts w:ascii="Marianne" w:hAnsi="Marianne" w:cs="Marianne"/>
        </w:rPr>
        <w:t>é</w:t>
      </w:r>
      <w:r w:rsidR="003D30C9" w:rsidRPr="002658A8">
        <w:rPr>
          <w:rFonts w:ascii="Marianne" w:hAnsi="Marianne" w:cs="Calibri"/>
        </w:rPr>
        <w:t xml:space="preserve"> mentale l’affaire de </w:t>
      </w:r>
      <w:r w:rsidR="006A2746">
        <w:rPr>
          <w:rFonts w:ascii="Marianne" w:hAnsi="Marianne" w:cs="Calibri"/>
        </w:rPr>
        <w:t>t</w:t>
      </w:r>
      <w:r w:rsidR="003D30C9" w:rsidRPr="002658A8">
        <w:rPr>
          <w:rFonts w:ascii="Marianne" w:hAnsi="Marianne" w:cs="Calibri"/>
        </w:rPr>
        <w:t>ous</w:t>
      </w:r>
      <w:r w:rsidR="003D30C9" w:rsidRPr="002658A8">
        <w:rPr>
          <w:rFonts w:ascii="Calibri" w:hAnsi="Calibri" w:cs="Calibri"/>
        </w:rPr>
        <w:t> </w:t>
      </w:r>
      <w:r w:rsidR="003D30C9" w:rsidRPr="002658A8">
        <w:rPr>
          <w:rFonts w:ascii="Marianne" w:hAnsi="Marianne" w:cs="Marianne"/>
        </w:rPr>
        <w:t>»</w:t>
      </w:r>
      <w:r w:rsidR="003D30C9" w:rsidRPr="00BA5596">
        <w:rPr>
          <w:rFonts w:ascii="Calibri" w:hAnsi="Calibri" w:cs="Calibri"/>
        </w:rPr>
        <w:t> </w:t>
      </w:r>
      <w:r w:rsidR="009122E5">
        <w:rPr>
          <w:rFonts w:ascii="Marianne" w:hAnsi="Marianne" w:cs="Calibri"/>
        </w:rPr>
        <w:t xml:space="preserve">via une </w:t>
      </w:r>
      <w:r w:rsidR="003D30C9" w:rsidRPr="00BA5596">
        <w:rPr>
          <w:rFonts w:ascii="Marianne" w:hAnsi="Marianne" w:cs="Calibri"/>
        </w:rPr>
        <w:t xml:space="preserve">sensibilisation du grand public, </w:t>
      </w:r>
      <w:r w:rsidR="009122E5">
        <w:rPr>
          <w:rFonts w:ascii="Marianne" w:hAnsi="Marianne" w:cs="Calibri"/>
        </w:rPr>
        <w:t xml:space="preserve">des </w:t>
      </w:r>
      <w:r w:rsidR="003D30C9" w:rsidRPr="002658A8">
        <w:rPr>
          <w:rFonts w:ascii="Marianne" w:hAnsi="Marianne" w:cs="Calibri"/>
          <w:b/>
        </w:rPr>
        <w:t xml:space="preserve">formations aux premiers secours </w:t>
      </w:r>
      <w:r w:rsidR="005235DF" w:rsidRPr="002658A8">
        <w:rPr>
          <w:rFonts w:ascii="Marianne" w:hAnsi="Marianne" w:cs="Calibri"/>
          <w:b/>
        </w:rPr>
        <w:t>en santé mentale</w:t>
      </w:r>
      <w:r w:rsidR="005235DF" w:rsidRPr="00BA5596">
        <w:rPr>
          <w:rFonts w:ascii="Marianne" w:hAnsi="Marianne" w:cs="Calibri"/>
        </w:rPr>
        <w:t xml:space="preserve"> </w:t>
      </w:r>
      <w:r w:rsidR="003D30C9" w:rsidRPr="00BA5596">
        <w:rPr>
          <w:rFonts w:ascii="Marianne" w:hAnsi="Marianne" w:cs="Calibri"/>
        </w:rPr>
        <w:t>(une formation d’assistance que le PETR souhaite déployer auprès des e</w:t>
      </w:r>
      <w:r>
        <w:rPr>
          <w:rFonts w:ascii="Marianne" w:hAnsi="Marianne" w:cs="Calibri"/>
        </w:rPr>
        <w:t>mployeurs, des</w:t>
      </w:r>
      <w:r w:rsidR="003D30C9" w:rsidRPr="00BA5596">
        <w:rPr>
          <w:rFonts w:ascii="Marianne" w:hAnsi="Marianne" w:cs="Calibri"/>
        </w:rPr>
        <w:t xml:space="preserve"> habitants et </w:t>
      </w:r>
      <w:r>
        <w:rPr>
          <w:rFonts w:ascii="Marianne" w:hAnsi="Marianne" w:cs="Calibri"/>
        </w:rPr>
        <w:t xml:space="preserve">des </w:t>
      </w:r>
      <w:r w:rsidR="003D30C9" w:rsidRPr="00BA5596">
        <w:rPr>
          <w:rFonts w:ascii="Marianne" w:hAnsi="Marianne" w:cs="Calibri"/>
        </w:rPr>
        <w:t xml:space="preserve">professionnels du </w:t>
      </w:r>
      <w:r w:rsidR="005235DF" w:rsidRPr="00BA5596">
        <w:rPr>
          <w:rFonts w:ascii="Marianne" w:hAnsi="Marianne" w:cs="Calibri"/>
        </w:rPr>
        <w:t>territoire</w:t>
      </w:r>
      <w:r w:rsidR="003D30C9" w:rsidRPr="00BA5596">
        <w:rPr>
          <w:rFonts w:ascii="Marianne" w:hAnsi="Marianne" w:cs="Calibri"/>
        </w:rPr>
        <w:t>).</w:t>
      </w:r>
    </w:p>
    <w:p w:rsidR="00BA5596" w:rsidRPr="00BA5596" w:rsidRDefault="00BA5596">
      <w:pPr>
        <w:jc w:val="both"/>
        <w:rPr>
          <w:rFonts w:ascii="Marianne" w:hAnsi="Marianne" w:cs="Calibri"/>
        </w:rPr>
      </w:pPr>
    </w:p>
    <w:p w:rsidR="00BA5596" w:rsidRDefault="00A42591" w:rsidP="00BA5596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S’agissant des </w:t>
      </w:r>
      <w:r w:rsidR="00BA5596" w:rsidRPr="00BA5596">
        <w:rPr>
          <w:rFonts w:ascii="Marianne" w:hAnsi="Marianne"/>
        </w:rPr>
        <w:t>problématiques de santé en lien avec l’environnement, le contrat a id</w:t>
      </w:r>
      <w:r>
        <w:rPr>
          <w:rFonts w:ascii="Marianne" w:hAnsi="Marianne"/>
        </w:rPr>
        <w:t xml:space="preserve">entifié </w:t>
      </w:r>
      <w:r w:rsidRPr="002658A8">
        <w:rPr>
          <w:rFonts w:ascii="Marianne" w:hAnsi="Marianne"/>
          <w:b/>
        </w:rPr>
        <w:t>la lutte contre les plantes</w:t>
      </w:r>
      <w:r w:rsidR="00BA5596" w:rsidRPr="002658A8">
        <w:rPr>
          <w:rFonts w:ascii="Marianne" w:hAnsi="Marianne"/>
          <w:b/>
        </w:rPr>
        <w:t xml:space="preserve"> invasives (ambr</w:t>
      </w:r>
      <w:r w:rsidRPr="002658A8">
        <w:rPr>
          <w:rFonts w:ascii="Marianne" w:hAnsi="Marianne"/>
          <w:b/>
        </w:rPr>
        <w:t>oisie) et le moustique tigre</w:t>
      </w:r>
      <w:r w:rsidR="00BA5596" w:rsidRPr="00BA5596">
        <w:rPr>
          <w:rFonts w:ascii="Marianne" w:hAnsi="Marianne"/>
        </w:rPr>
        <w:t>.</w:t>
      </w:r>
      <w:r>
        <w:rPr>
          <w:rFonts w:ascii="Marianne" w:hAnsi="Marianne"/>
        </w:rPr>
        <w:t xml:space="preserve"> </w:t>
      </w:r>
      <w:r w:rsidR="00BA5596" w:rsidRPr="00BA5596">
        <w:rPr>
          <w:rFonts w:ascii="Marianne" w:hAnsi="Marianne"/>
        </w:rPr>
        <w:t xml:space="preserve">Il agira pour </w:t>
      </w:r>
      <w:r>
        <w:rPr>
          <w:rFonts w:ascii="Marianne" w:hAnsi="Marianne"/>
        </w:rPr>
        <w:t>informer</w:t>
      </w:r>
      <w:r w:rsidR="00BA5596" w:rsidRPr="00BA5596">
        <w:rPr>
          <w:rFonts w:ascii="Marianne" w:hAnsi="Marianne"/>
        </w:rPr>
        <w:t xml:space="preserve"> le plus grand nombre </w:t>
      </w:r>
      <w:r>
        <w:rPr>
          <w:rFonts w:ascii="Marianne" w:hAnsi="Marianne"/>
        </w:rPr>
        <w:t xml:space="preserve">sur les </w:t>
      </w:r>
      <w:r w:rsidR="00BA5596" w:rsidRPr="00BA5596">
        <w:rPr>
          <w:rFonts w:ascii="Marianne" w:hAnsi="Marianne"/>
        </w:rPr>
        <w:t xml:space="preserve">questions de santé-environnement (pollution lumineuse…) </w:t>
      </w:r>
    </w:p>
    <w:p w:rsidR="00EA50C7" w:rsidRDefault="00EA50C7" w:rsidP="00BA5596">
      <w:pPr>
        <w:jc w:val="both"/>
        <w:rPr>
          <w:rFonts w:ascii="Marianne" w:hAnsi="Marianne"/>
        </w:rPr>
      </w:pPr>
    </w:p>
    <w:p w:rsidR="00EA50C7" w:rsidRDefault="00EA50C7" w:rsidP="00BA5596">
      <w:pPr>
        <w:jc w:val="both"/>
        <w:rPr>
          <w:rFonts w:ascii="Marianne" w:hAnsi="Marianne"/>
        </w:rPr>
      </w:pPr>
    </w:p>
    <w:p w:rsidR="00EA50C7" w:rsidRDefault="00EA50C7" w:rsidP="00BA5596">
      <w:pPr>
        <w:jc w:val="both"/>
        <w:rPr>
          <w:rFonts w:ascii="Marianne" w:hAnsi="Marianne"/>
        </w:rPr>
      </w:pPr>
    </w:p>
    <w:p w:rsidR="00EA50C7" w:rsidRDefault="00EA50C7" w:rsidP="00BA5596">
      <w:pPr>
        <w:jc w:val="both"/>
        <w:rPr>
          <w:rFonts w:ascii="Marianne" w:hAnsi="Marianne"/>
        </w:rPr>
      </w:pPr>
    </w:p>
    <w:p w:rsidR="00A42591" w:rsidRDefault="00A42591" w:rsidP="00BA5596">
      <w:pPr>
        <w:jc w:val="both"/>
        <w:rPr>
          <w:rFonts w:ascii="Marianne" w:hAnsi="Marianne"/>
        </w:rPr>
      </w:pPr>
    </w:p>
    <w:p w:rsidR="009122E5" w:rsidRDefault="009122E5" w:rsidP="00BA5596">
      <w:pPr>
        <w:jc w:val="both"/>
        <w:rPr>
          <w:rFonts w:ascii="Marianne" w:hAnsi="Marianne"/>
        </w:rPr>
      </w:pPr>
    </w:p>
    <w:p w:rsidR="00A42591" w:rsidRPr="004E0153" w:rsidRDefault="00A42591" w:rsidP="00BA5596">
      <w:pPr>
        <w:jc w:val="both"/>
        <w:rPr>
          <w:rFonts w:ascii="Marianne" w:hAnsi="Marianne"/>
          <w:b/>
          <w:color w:val="0070C0"/>
        </w:rPr>
      </w:pPr>
      <w:r w:rsidRPr="004E0153">
        <w:rPr>
          <w:rFonts w:ascii="Marianne" w:hAnsi="Marianne"/>
          <w:b/>
          <w:color w:val="0070C0"/>
        </w:rPr>
        <w:t>Sessions d’accueil</w:t>
      </w:r>
    </w:p>
    <w:p w:rsidR="00A42591" w:rsidRDefault="00A42591" w:rsidP="00BA5596">
      <w:pPr>
        <w:jc w:val="both"/>
        <w:rPr>
          <w:rFonts w:ascii="Marianne" w:hAnsi="Marianne"/>
        </w:rPr>
      </w:pPr>
    </w:p>
    <w:p w:rsidR="004E0153" w:rsidRDefault="00BA5596" w:rsidP="002658A8">
      <w:pPr>
        <w:jc w:val="both"/>
        <w:rPr>
          <w:rFonts w:ascii="Marianne" w:hAnsi="Marianne"/>
        </w:rPr>
      </w:pPr>
      <w:r w:rsidRPr="00BA5596">
        <w:rPr>
          <w:rFonts w:ascii="Marianne" w:hAnsi="Marianne"/>
        </w:rPr>
        <w:t xml:space="preserve">Côté professionnels de santé, le contrat vise </w:t>
      </w:r>
      <w:r w:rsidRPr="002658A8">
        <w:rPr>
          <w:rFonts w:ascii="Marianne" w:hAnsi="Marianne"/>
          <w:b/>
        </w:rPr>
        <w:t>l’attractivité du territoire et la poursuite du déploiement de l’exercice coordonné.</w:t>
      </w:r>
      <w:r w:rsidRPr="00BA5596">
        <w:rPr>
          <w:rFonts w:ascii="Marianne" w:hAnsi="Marianne"/>
        </w:rPr>
        <w:t xml:space="preserve"> Des sessions d’accueil seront ouvertes aux professionnels nouvellement installés en exercice l</w:t>
      </w:r>
      <w:r w:rsidR="00A42591">
        <w:rPr>
          <w:rFonts w:ascii="Marianne" w:hAnsi="Marianne"/>
        </w:rPr>
        <w:t>ibéral ou au centre hospitalier d’Is-sur-Tille.</w:t>
      </w:r>
      <w:r w:rsidR="004E0153">
        <w:rPr>
          <w:rFonts w:ascii="Marianne" w:hAnsi="Marianne"/>
        </w:rPr>
        <w:t xml:space="preserve"> </w:t>
      </w:r>
      <w:r w:rsidR="00A42591">
        <w:rPr>
          <w:rFonts w:ascii="Marianne" w:hAnsi="Marianne"/>
        </w:rPr>
        <w:t xml:space="preserve">Un </w:t>
      </w:r>
      <w:r w:rsidRPr="00BA5596">
        <w:rPr>
          <w:rFonts w:ascii="Marianne" w:hAnsi="Marianne"/>
        </w:rPr>
        <w:t xml:space="preserve">centre hospitalier </w:t>
      </w:r>
      <w:r w:rsidR="00A42591">
        <w:rPr>
          <w:rFonts w:ascii="Marianne" w:hAnsi="Marianne"/>
        </w:rPr>
        <w:t xml:space="preserve">qui </w:t>
      </w:r>
      <w:r w:rsidRPr="00BA5596">
        <w:rPr>
          <w:rFonts w:ascii="Marianne" w:hAnsi="Marianne"/>
        </w:rPr>
        <w:t>vient d’être labellisé hôpital de proximité.</w:t>
      </w:r>
      <w:r w:rsidR="00A42591">
        <w:rPr>
          <w:rFonts w:ascii="Marianne" w:hAnsi="Marianne"/>
        </w:rPr>
        <w:t xml:space="preserve"> </w:t>
      </w:r>
    </w:p>
    <w:p w:rsidR="004E0153" w:rsidRDefault="004E0153" w:rsidP="002658A8">
      <w:pPr>
        <w:jc w:val="both"/>
        <w:rPr>
          <w:rFonts w:ascii="Marianne" w:hAnsi="Marianne"/>
        </w:rPr>
      </w:pPr>
    </w:p>
    <w:p w:rsidR="00653C8A" w:rsidRDefault="004E0153" w:rsidP="002658A8">
      <w:pPr>
        <w:jc w:val="both"/>
        <w:rPr>
          <w:rFonts w:ascii="Marianne" w:hAnsi="Marianne"/>
        </w:rPr>
      </w:pPr>
      <w:r>
        <w:rPr>
          <w:rFonts w:ascii="Marianne" w:hAnsi="Marianne"/>
        </w:rPr>
        <w:t>C</w:t>
      </w:r>
      <w:r w:rsidR="00BA5596" w:rsidRPr="00BA5596">
        <w:rPr>
          <w:rFonts w:ascii="Marianne" w:hAnsi="Marianne"/>
        </w:rPr>
        <w:t xml:space="preserve">es hôpitaux participent à créer, dans tous les territoires, un collectif de soins au service des patients, en lien étroit avec les professionnels de ville au sein des communautés professionnelles territoriales de </w:t>
      </w:r>
      <w:r w:rsidR="00653C8A">
        <w:rPr>
          <w:rFonts w:ascii="Marianne" w:hAnsi="Marianne"/>
        </w:rPr>
        <w:t xml:space="preserve">santé </w:t>
      </w:r>
      <w:r w:rsidR="00A42591">
        <w:rPr>
          <w:rFonts w:ascii="Marianne" w:hAnsi="Marianne"/>
        </w:rPr>
        <w:t>et en particulier</w:t>
      </w:r>
      <w:r w:rsidR="002658A8">
        <w:rPr>
          <w:rFonts w:ascii="Marianne" w:hAnsi="Marianne"/>
        </w:rPr>
        <w:t xml:space="preserve"> </w:t>
      </w:r>
      <w:r w:rsidR="009122E5">
        <w:rPr>
          <w:rFonts w:ascii="Marianne" w:hAnsi="Marianne"/>
        </w:rPr>
        <w:t>entre Seine et Tilles</w:t>
      </w:r>
      <w:r w:rsidR="002658A8">
        <w:rPr>
          <w:rFonts w:ascii="Marianne" w:hAnsi="Marianne"/>
        </w:rPr>
        <w:t xml:space="preserve">, </w:t>
      </w:r>
      <w:r w:rsidR="00A42591">
        <w:rPr>
          <w:rFonts w:ascii="Marianne" w:hAnsi="Marianne"/>
        </w:rPr>
        <w:t xml:space="preserve">avec la </w:t>
      </w:r>
      <w:r w:rsidR="002D148A" w:rsidRPr="00F64D09">
        <w:rPr>
          <w:rFonts w:ascii="Marianne" w:hAnsi="Marianne"/>
        </w:rPr>
        <w:t xml:space="preserve">communauté professionnelle territoriale de santé </w:t>
      </w:r>
      <w:r w:rsidR="002D148A">
        <w:rPr>
          <w:rFonts w:ascii="Marianne" w:hAnsi="Marianne"/>
        </w:rPr>
        <w:t xml:space="preserve">Côte-d’Or et Haute-Marne. </w:t>
      </w:r>
    </w:p>
    <w:p w:rsidR="00EA50C7" w:rsidRDefault="00EA50C7" w:rsidP="002658A8">
      <w:pPr>
        <w:jc w:val="both"/>
        <w:rPr>
          <w:rFonts w:ascii="Marianne" w:hAnsi="Marianne"/>
        </w:rPr>
      </w:pPr>
    </w:p>
    <w:p w:rsidR="00653C8A" w:rsidRDefault="00653C8A" w:rsidP="00653C8A">
      <w:pPr>
        <w:pStyle w:val="Corpsdetexte"/>
        <w:jc w:val="both"/>
        <w:rPr>
          <w:rFonts w:ascii="Marianne" w:hAnsi="Marianne"/>
        </w:rPr>
      </w:pPr>
    </w:p>
    <w:p w:rsidR="00653C8A" w:rsidRDefault="00653C8A" w:rsidP="00653C8A">
      <w:pPr>
        <w:pStyle w:val="Corpsdetexte"/>
        <w:jc w:val="both"/>
        <w:rPr>
          <w:rFonts w:ascii="Marianne" w:hAnsi="Marianne"/>
        </w:rPr>
      </w:pPr>
    </w:p>
    <w:p w:rsidR="00653C8A" w:rsidRPr="00A42591" w:rsidRDefault="00C051F6" w:rsidP="00653C8A">
      <w:pPr>
        <w:pStyle w:val="Corpsdetexte"/>
        <w:jc w:val="both"/>
        <w:rPr>
          <w:rFonts w:ascii="Marianne" w:hAnsi="Marianne"/>
          <w:sz w:val="24"/>
        </w:rPr>
      </w:pPr>
      <w:r w:rsidRPr="00A42591">
        <w:rPr>
          <w:noProof/>
          <w:sz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3205480</wp:posOffset>
            </wp:positionH>
            <wp:positionV relativeFrom="margin">
              <wp:posOffset>2362200</wp:posOffset>
            </wp:positionV>
            <wp:extent cx="3416300" cy="255587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3C8A" w:rsidRPr="00A42591">
        <w:rPr>
          <w:rFonts w:ascii="Marianne" w:hAnsi="Marianne"/>
          <w:b/>
          <w:sz w:val="24"/>
        </w:rPr>
        <w:t xml:space="preserve">Les signataires </w:t>
      </w:r>
      <w:r w:rsidR="002658A8">
        <w:rPr>
          <w:rFonts w:ascii="Marianne" w:hAnsi="Marianne"/>
          <w:b/>
          <w:sz w:val="24"/>
        </w:rPr>
        <w:t>du contrat local de santé</w:t>
      </w:r>
      <w:r w:rsidR="002D148A">
        <w:rPr>
          <w:rFonts w:ascii="Marianne" w:hAnsi="Marianne"/>
          <w:b/>
          <w:sz w:val="24"/>
        </w:rPr>
        <w:t> :</w:t>
      </w:r>
    </w:p>
    <w:p w:rsidR="00653C8A" w:rsidRDefault="00653C8A" w:rsidP="00653C8A">
      <w:pPr>
        <w:widowControl/>
        <w:jc w:val="both"/>
        <w:rPr>
          <w:rFonts w:ascii="Marianne" w:hAnsi="Marianne"/>
          <w:b/>
        </w:rPr>
      </w:pPr>
    </w:p>
    <w:p w:rsidR="00653C8A" w:rsidRDefault="00653C8A" w:rsidP="00653C8A">
      <w:pPr>
        <w:widowControl/>
        <w:jc w:val="both"/>
        <w:rPr>
          <w:rFonts w:ascii="Marianne" w:hAnsi="Marianne"/>
        </w:rPr>
      </w:pPr>
      <w:r>
        <w:rPr>
          <w:rFonts w:ascii="Marianne" w:hAnsi="Marianne"/>
        </w:rPr>
        <w:t>- l’ARS Bourgogne-Franche-Comté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 xml:space="preserve">; </w:t>
      </w:r>
    </w:p>
    <w:p w:rsidR="00653C8A" w:rsidRDefault="00653C8A" w:rsidP="00653C8A">
      <w:pPr>
        <w:widowControl/>
        <w:jc w:val="both"/>
        <w:rPr>
          <w:rFonts w:ascii="Marianne" w:hAnsi="Marianne"/>
        </w:rPr>
      </w:pPr>
      <w:r>
        <w:rPr>
          <w:rFonts w:ascii="Marianne" w:hAnsi="Marianne"/>
        </w:rPr>
        <w:t xml:space="preserve">- le Conseil </w:t>
      </w:r>
      <w:r w:rsidR="002D148A">
        <w:rPr>
          <w:rFonts w:ascii="Marianne" w:hAnsi="Marianne"/>
        </w:rPr>
        <w:t>D</w:t>
      </w:r>
      <w:r>
        <w:rPr>
          <w:rFonts w:ascii="Marianne" w:hAnsi="Marianne"/>
        </w:rPr>
        <w:t>épartemental de la Côte-d’Or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 xml:space="preserve">; </w:t>
      </w:r>
    </w:p>
    <w:p w:rsidR="00653C8A" w:rsidRDefault="00653C8A" w:rsidP="00653C8A">
      <w:pPr>
        <w:widowControl/>
        <w:jc w:val="both"/>
        <w:rPr>
          <w:rFonts w:ascii="Marianne" w:hAnsi="Marianne"/>
        </w:rPr>
      </w:pPr>
      <w:r>
        <w:rPr>
          <w:rFonts w:ascii="Marianne" w:hAnsi="Marianne"/>
        </w:rPr>
        <w:t>- le PETR Seine-et-Tilles en Bourgogne.</w:t>
      </w:r>
    </w:p>
    <w:p w:rsidR="00653C8A" w:rsidRPr="00503AF7" w:rsidRDefault="00653C8A" w:rsidP="00653C8A">
      <w:pPr>
        <w:widowControl/>
        <w:jc w:val="both"/>
        <w:rPr>
          <w:rFonts w:ascii="Marianne" w:hAnsi="Marianne"/>
          <w:b/>
        </w:rPr>
      </w:pPr>
    </w:p>
    <w:p w:rsidR="00653C8A" w:rsidRDefault="00653C8A" w:rsidP="00653C8A">
      <w:pPr>
        <w:widowControl/>
        <w:jc w:val="both"/>
        <w:rPr>
          <w:rFonts w:ascii="Marianne" w:hAnsi="Marianne"/>
          <w:b/>
        </w:rPr>
      </w:pPr>
      <w:r w:rsidRPr="00503AF7">
        <w:rPr>
          <w:rFonts w:ascii="Marianne" w:hAnsi="Marianne"/>
          <w:b/>
        </w:rPr>
        <w:t>Ils assurent conjointement le pilotage du contrat, signé également par</w:t>
      </w:r>
      <w:r w:rsidRPr="00503AF7">
        <w:rPr>
          <w:rFonts w:ascii="Calibri" w:hAnsi="Calibri" w:cs="Calibri"/>
          <w:b/>
        </w:rPr>
        <w:t> </w:t>
      </w:r>
      <w:r w:rsidRPr="00503AF7">
        <w:rPr>
          <w:rFonts w:ascii="Marianne" w:hAnsi="Marianne"/>
          <w:b/>
        </w:rPr>
        <w:t>:</w:t>
      </w:r>
    </w:p>
    <w:p w:rsidR="00653C8A" w:rsidRPr="00F64D09" w:rsidRDefault="00653C8A" w:rsidP="00653C8A">
      <w:pPr>
        <w:widowControl/>
        <w:jc w:val="both"/>
        <w:rPr>
          <w:rFonts w:ascii="Marianne" w:hAnsi="Marianne"/>
          <w:b/>
        </w:rPr>
      </w:pPr>
    </w:p>
    <w:p w:rsidR="00653C8A" w:rsidRPr="00F64D09" w:rsidRDefault="00653C8A" w:rsidP="00653C8A">
      <w:pPr>
        <w:pStyle w:val="Paragraphedeliste"/>
        <w:widowControl/>
        <w:ind w:left="37" w:firstLine="0"/>
        <w:rPr>
          <w:rFonts w:ascii="Marianne" w:hAnsi="Marianne"/>
        </w:rPr>
      </w:pPr>
      <w:r>
        <w:rPr>
          <w:rFonts w:ascii="Marianne" w:hAnsi="Marianne"/>
        </w:rPr>
        <w:t>-</w:t>
      </w:r>
      <w:r w:rsidR="002D148A">
        <w:rPr>
          <w:rFonts w:ascii="Marianne" w:hAnsi="Marianne"/>
        </w:rPr>
        <w:t xml:space="preserve"> </w:t>
      </w:r>
      <w:r w:rsidRPr="00F64D09">
        <w:rPr>
          <w:rFonts w:ascii="Marianne" w:hAnsi="Marianne"/>
        </w:rPr>
        <w:t>l’Etat</w:t>
      </w:r>
      <w:r w:rsidRPr="00F64D09">
        <w:rPr>
          <w:rFonts w:ascii="Calibri" w:hAnsi="Calibri" w:cs="Calibri"/>
        </w:rPr>
        <w:t> </w:t>
      </w:r>
      <w:r w:rsidRPr="00F64D09">
        <w:rPr>
          <w:rFonts w:ascii="Marianne" w:hAnsi="Marianne"/>
        </w:rPr>
        <w:t xml:space="preserve">; </w:t>
      </w:r>
    </w:p>
    <w:p w:rsidR="00653C8A" w:rsidRPr="00F64D09" w:rsidRDefault="00653C8A" w:rsidP="00653C8A">
      <w:pPr>
        <w:pStyle w:val="Paragraphedeliste"/>
        <w:widowControl/>
        <w:ind w:left="37" w:firstLine="0"/>
        <w:rPr>
          <w:rFonts w:ascii="Marianne" w:hAnsi="Marianne"/>
        </w:rPr>
      </w:pPr>
      <w:r>
        <w:rPr>
          <w:rFonts w:ascii="Marianne" w:hAnsi="Marianne"/>
        </w:rPr>
        <w:t>-</w:t>
      </w:r>
      <w:r w:rsidR="002D148A">
        <w:rPr>
          <w:rFonts w:ascii="Marianne" w:hAnsi="Marianne"/>
        </w:rPr>
        <w:t xml:space="preserve"> </w:t>
      </w:r>
      <w:r w:rsidRPr="00F64D09">
        <w:rPr>
          <w:rFonts w:ascii="Marianne" w:hAnsi="Marianne"/>
        </w:rPr>
        <w:t>le Conseil régional de Bourgogne-Franche-Comté</w:t>
      </w:r>
      <w:r w:rsidRPr="00F64D09">
        <w:rPr>
          <w:rFonts w:ascii="Calibri" w:hAnsi="Calibri" w:cs="Calibri"/>
        </w:rPr>
        <w:t> </w:t>
      </w:r>
      <w:r w:rsidRPr="00F64D09">
        <w:rPr>
          <w:rFonts w:ascii="Marianne" w:hAnsi="Marianne"/>
        </w:rPr>
        <w:t xml:space="preserve">; </w:t>
      </w:r>
    </w:p>
    <w:p w:rsidR="00653C8A" w:rsidRPr="00F64D09" w:rsidRDefault="00653C8A" w:rsidP="00653C8A">
      <w:pPr>
        <w:pStyle w:val="Paragraphedeliste"/>
        <w:widowControl/>
        <w:ind w:left="37" w:firstLine="0"/>
        <w:rPr>
          <w:rFonts w:ascii="Marianne" w:hAnsi="Marianne"/>
        </w:rPr>
      </w:pPr>
      <w:r>
        <w:rPr>
          <w:rFonts w:ascii="Marianne" w:hAnsi="Marianne"/>
        </w:rPr>
        <w:t>-</w:t>
      </w:r>
      <w:r w:rsidR="002D148A">
        <w:rPr>
          <w:rFonts w:ascii="Marianne" w:hAnsi="Marianne"/>
        </w:rPr>
        <w:t xml:space="preserve"> </w:t>
      </w:r>
      <w:r w:rsidRPr="00F64D09">
        <w:rPr>
          <w:rFonts w:ascii="Marianne" w:hAnsi="Marianne"/>
        </w:rPr>
        <w:t>les centre</w:t>
      </w:r>
      <w:r w:rsidR="002D148A">
        <w:rPr>
          <w:rFonts w:ascii="Marianne" w:hAnsi="Marianne"/>
        </w:rPr>
        <w:t>s</w:t>
      </w:r>
      <w:r w:rsidRPr="00F64D09">
        <w:rPr>
          <w:rFonts w:ascii="Marianne" w:hAnsi="Marianne"/>
        </w:rPr>
        <w:t xml:space="preserve"> hospitaliers d’Is-sur-Tille</w:t>
      </w:r>
      <w:r w:rsidRPr="00F64D09">
        <w:rPr>
          <w:rFonts w:ascii="Marianne" w:hAnsi="Marianne" w:cs="Calibri"/>
        </w:rPr>
        <w:t>, de la Chartreuse et le CHU de Dijon</w:t>
      </w:r>
      <w:r w:rsidRPr="00F64D09">
        <w:rPr>
          <w:rFonts w:ascii="Marianne" w:hAnsi="Marianne"/>
        </w:rPr>
        <w:t xml:space="preserve">; </w:t>
      </w:r>
    </w:p>
    <w:p w:rsidR="00653C8A" w:rsidRPr="00F64D09" w:rsidRDefault="00653C8A" w:rsidP="00653C8A">
      <w:pPr>
        <w:pStyle w:val="Paragraphedeliste"/>
        <w:widowControl/>
        <w:ind w:left="37" w:firstLine="0"/>
        <w:rPr>
          <w:rFonts w:ascii="Marianne" w:hAnsi="Marianne"/>
        </w:rPr>
      </w:pPr>
      <w:r>
        <w:rPr>
          <w:rFonts w:ascii="Marianne" w:hAnsi="Marianne"/>
        </w:rPr>
        <w:t>-</w:t>
      </w:r>
      <w:r w:rsidR="002D148A">
        <w:rPr>
          <w:rFonts w:ascii="Marianne" w:hAnsi="Marianne"/>
        </w:rPr>
        <w:t xml:space="preserve"> </w:t>
      </w:r>
      <w:r w:rsidRPr="00F64D09">
        <w:rPr>
          <w:rFonts w:ascii="Marianne" w:hAnsi="Marianne"/>
        </w:rPr>
        <w:t>la caisse régionale de la MSA Bourgogne</w:t>
      </w:r>
      <w:r w:rsidRPr="00F64D09">
        <w:rPr>
          <w:rFonts w:ascii="Calibri" w:hAnsi="Calibri" w:cs="Calibri"/>
        </w:rPr>
        <w:t> </w:t>
      </w:r>
      <w:r w:rsidRPr="00F64D09">
        <w:rPr>
          <w:rFonts w:ascii="Marianne" w:hAnsi="Marianne"/>
        </w:rPr>
        <w:t xml:space="preserve">; </w:t>
      </w:r>
    </w:p>
    <w:p w:rsidR="00653C8A" w:rsidRPr="00F64D09" w:rsidRDefault="00653C8A" w:rsidP="00653C8A">
      <w:pPr>
        <w:pStyle w:val="Paragraphedeliste"/>
        <w:widowControl/>
        <w:ind w:left="37" w:firstLine="0"/>
        <w:rPr>
          <w:rFonts w:ascii="Marianne" w:hAnsi="Marianne"/>
        </w:rPr>
      </w:pPr>
      <w:r>
        <w:rPr>
          <w:rFonts w:ascii="Marianne" w:hAnsi="Marianne"/>
        </w:rPr>
        <w:t>-</w:t>
      </w:r>
      <w:r w:rsidR="002D148A">
        <w:rPr>
          <w:rFonts w:ascii="Marianne" w:hAnsi="Marianne"/>
        </w:rPr>
        <w:t xml:space="preserve"> </w:t>
      </w:r>
      <w:r w:rsidRPr="00F64D09">
        <w:rPr>
          <w:rFonts w:ascii="Marianne" w:hAnsi="Marianne"/>
        </w:rPr>
        <w:t>la caisse primaire d’Assurance maladie de Côte-d’Or</w:t>
      </w:r>
      <w:r w:rsidRPr="00F64D09">
        <w:rPr>
          <w:rFonts w:ascii="Calibri" w:hAnsi="Calibri" w:cs="Calibri"/>
        </w:rPr>
        <w:t> </w:t>
      </w:r>
      <w:r w:rsidRPr="00F64D09">
        <w:rPr>
          <w:rFonts w:ascii="Marianne" w:hAnsi="Marianne"/>
        </w:rPr>
        <w:t xml:space="preserve">; </w:t>
      </w:r>
    </w:p>
    <w:p w:rsidR="00653C8A" w:rsidRPr="00F64D09" w:rsidRDefault="00653C8A" w:rsidP="00653C8A">
      <w:pPr>
        <w:pStyle w:val="Paragraphedeliste"/>
        <w:widowControl/>
        <w:ind w:left="37" w:firstLine="0"/>
        <w:rPr>
          <w:rFonts w:ascii="Marianne" w:hAnsi="Marianne"/>
        </w:rPr>
      </w:pPr>
      <w:r>
        <w:rPr>
          <w:rFonts w:ascii="Marianne" w:hAnsi="Marianne"/>
        </w:rPr>
        <w:t>-</w:t>
      </w:r>
      <w:r w:rsidR="002D148A">
        <w:rPr>
          <w:rFonts w:ascii="Marianne" w:hAnsi="Marianne"/>
        </w:rPr>
        <w:t xml:space="preserve"> </w:t>
      </w:r>
      <w:r w:rsidRPr="00F64D09">
        <w:rPr>
          <w:rFonts w:ascii="Marianne" w:hAnsi="Marianne"/>
        </w:rPr>
        <w:t>la communauté professionnelle territoriale de santé (CPTS) 21/52</w:t>
      </w:r>
    </w:p>
    <w:p w:rsidR="00653C8A" w:rsidRDefault="00653C8A" w:rsidP="00653C8A">
      <w:pPr>
        <w:pStyle w:val="Paragraphedeliste"/>
        <w:widowControl/>
        <w:ind w:left="37" w:firstLine="0"/>
        <w:rPr>
          <w:rFonts w:ascii="Calibri" w:hAnsi="Calibri" w:cs="Calibri"/>
        </w:rPr>
      </w:pPr>
      <w:r>
        <w:rPr>
          <w:rFonts w:ascii="Marianne" w:hAnsi="Marianne"/>
        </w:rPr>
        <w:t>-</w:t>
      </w:r>
      <w:r w:rsidR="002D148A">
        <w:rPr>
          <w:rFonts w:ascii="Marianne" w:hAnsi="Marianne"/>
        </w:rPr>
        <w:t xml:space="preserve"> </w:t>
      </w:r>
      <w:r w:rsidRPr="00F64D09">
        <w:rPr>
          <w:rFonts w:ascii="Marianne" w:hAnsi="Marianne"/>
        </w:rPr>
        <w:t>l’Education nationale</w:t>
      </w:r>
      <w:r>
        <w:rPr>
          <w:rFonts w:ascii="Calibri" w:hAnsi="Calibri" w:cs="Calibri"/>
        </w:rPr>
        <w:t>.</w:t>
      </w:r>
    </w:p>
    <w:p w:rsidR="005728D1" w:rsidRDefault="005728D1" w:rsidP="00653C8A">
      <w:pPr>
        <w:pStyle w:val="Paragraphedeliste"/>
        <w:widowControl/>
        <w:ind w:left="37" w:firstLine="0"/>
        <w:rPr>
          <w:rFonts w:ascii="Calibri" w:hAnsi="Calibri" w:cs="Calibri"/>
        </w:rPr>
      </w:pPr>
    </w:p>
    <w:p w:rsidR="005728D1" w:rsidRPr="00EA50C7" w:rsidRDefault="006E25CD" w:rsidP="00EA50C7">
      <w:pPr>
        <w:pStyle w:val="Paragraphedeliste"/>
        <w:widowControl/>
        <w:ind w:left="37" w:firstLine="0"/>
        <w:jc w:val="both"/>
        <w:rPr>
          <w:rFonts w:ascii="Marianne" w:hAnsi="Marianne" w:cs="Calibri"/>
        </w:rPr>
      </w:pPr>
      <w:r w:rsidRPr="00EA50C7">
        <w:rPr>
          <w:rFonts w:ascii="Marianne" w:hAnsi="Marianne" w:cs="Calibri"/>
        </w:rPr>
        <w:t>En complément, c</w:t>
      </w:r>
      <w:r w:rsidR="005728D1" w:rsidRPr="00EA50C7">
        <w:rPr>
          <w:rFonts w:ascii="Marianne" w:hAnsi="Marianne" w:cs="Calibri"/>
        </w:rPr>
        <w:t xml:space="preserve">e sont </w:t>
      </w:r>
      <w:r w:rsidRPr="00EA50C7">
        <w:rPr>
          <w:rFonts w:ascii="Marianne" w:hAnsi="Marianne" w:cs="Calibri"/>
        </w:rPr>
        <w:t xml:space="preserve">32 partenaires qui sont associés à la bonne mise en œuvre du </w:t>
      </w:r>
      <w:r w:rsidR="00EA50C7">
        <w:rPr>
          <w:rFonts w:ascii="Marianne" w:hAnsi="Marianne" w:cs="Calibri"/>
        </w:rPr>
        <w:t>c</w:t>
      </w:r>
      <w:r w:rsidRPr="00EA50C7">
        <w:rPr>
          <w:rFonts w:ascii="Marianne" w:hAnsi="Marianne" w:cs="Calibri"/>
        </w:rPr>
        <w:t xml:space="preserve">ontrat </w:t>
      </w:r>
      <w:r w:rsidR="00EA50C7">
        <w:rPr>
          <w:rFonts w:ascii="Marianne" w:hAnsi="Marianne" w:cs="Calibri"/>
        </w:rPr>
        <w:t>local de santé.</w:t>
      </w:r>
    </w:p>
    <w:p w:rsidR="00653C8A" w:rsidRPr="00EA50C7" w:rsidRDefault="00653C8A" w:rsidP="00EA50C7">
      <w:pPr>
        <w:pStyle w:val="Paragraphedeliste"/>
        <w:widowControl/>
        <w:ind w:left="37" w:firstLine="0"/>
        <w:jc w:val="both"/>
        <w:rPr>
          <w:rFonts w:ascii="Marianne" w:hAnsi="Marianne" w:cs="Calibri"/>
        </w:rPr>
      </w:pPr>
    </w:p>
    <w:p w:rsidR="009122E5" w:rsidRPr="009122E5" w:rsidRDefault="009122E5" w:rsidP="009122E5">
      <w:pPr>
        <w:widowControl/>
        <w:rPr>
          <w:rFonts w:ascii="Marianne" w:hAnsi="Marianne" w:cs="Calibri"/>
          <w:b/>
          <w:sz w:val="24"/>
          <w:szCs w:val="24"/>
        </w:rPr>
      </w:pPr>
      <w:r w:rsidRPr="009122E5">
        <w:rPr>
          <w:rFonts w:ascii="Marianne" w:hAnsi="Marianne" w:cs="Calibri"/>
          <w:b/>
          <w:sz w:val="24"/>
          <w:szCs w:val="24"/>
        </w:rPr>
        <w:t>Le Pays en chiffres</w:t>
      </w:r>
    </w:p>
    <w:p w:rsidR="002658A8" w:rsidRPr="009122E5" w:rsidRDefault="002658A8" w:rsidP="009122E5">
      <w:pPr>
        <w:pStyle w:val="Paragraphedeliste"/>
        <w:widowControl/>
        <w:numPr>
          <w:ilvl w:val="0"/>
          <w:numId w:val="6"/>
        </w:numPr>
        <w:rPr>
          <w:rFonts w:ascii="Marianne" w:hAnsi="Marianne" w:cs="Calibri"/>
        </w:rPr>
      </w:pPr>
      <w:r w:rsidRPr="009122E5">
        <w:rPr>
          <w:rFonts w:ascii="Marianne" w:hAnsi="Marianne" w:cs="Calibri"/>
        </w:rPr>
        <w:t>66 communes</w:t>
      </w:r>
    </w:p>
    <w:p w:rsidR="002658A8" w:rsidRPr="009122E5" w:rsidRDefault="002658A8" w:rsidP="009122E5">
      <w:pPr>
        <w:pStyle w:val="Paragraphedeliste"/>
        <w:widowControl/>
        <w:numPr>
          <w:ilvl w:val="0"/>
          <w:numId w:val="6"/>
        </w:numPr>
        <w:rPr>
          <w:rFonts w:ascii="Marianne" w:hAnsi="Marianne" w:cs="Calibri"/>
        </w:rPr>
      </w:pPr>
      <w:r w:rsidRPr="009122E5">
        <w:rPr>
          <w:rFonts w:ascii="Marianne" w:hAnsi="Marianne" w:cs="Calibri"/>
        </w:rPr>
        <w:t>3 communautés de communes</w:t>
      </w:r>
    </w:p>
    <w:p w:rsidR="002658A8" w:rsidRPr="009122E5" w:rsidRDefault="002658A8" w:rsidP="009122E5">
      <w:pPr>
        <w:pStyle w:val="Paragraphedeliste"/>
        <w:widowControl/>
        <w:numPr>
          <w:ilvl w:val="0"/>
          <w:numId w:val="6"/>
        </w:numPr>
        <w:rPr>
          <w:rFonts w:ascii="Marianne" w:hAnsi="Marianne" w:cs="Calibri"/>
        </w:rPr>
      </w:pPr>
      <w:r w:rsidRPr="009122E5">
        <w:rPr>
          <w:rFonts w:ascii="Marianne" w:hAnsi="Marianne" w:cs="Calibri"/>
        </w:rPr>
        <w:t>Près de 26</w:t>
      </w:r>
      <w:r w:rsidRPr="009122E5">
        <w:rPr>
          <w:rFonts w:ascii="Calibri" w:hAnsi="Calibri" w:cs="Calibri"/>
        </w:rPr>
        <w:t> </w:t>
      </w:r>
      <w:r w:rsidRPr="009122E5">
        <w:rPr>
          <w:rFonts w:ascii="Marianne" w:hAnsi="Marianne" w:cs="Calibri"/>
        </w:rPr>
        <w:t>000 habitants (4,8% de la population de Côte-d’Or)</w:t>
      </w:r>
    </w:p>
    <w:p w:rsidR="002658A8" w:rsidRPr="009122E5" w:rsidRDefault="002658A8" w:rsidP="009122E5">
      <w:pPr>
        <w:pStyle w:val="Paragraphedeliste"/>
        <w:widowControl/>
        <w:numPr>
          <w:ilvl w:val="0"/>
          <w:numId w:val="6"/>
        </w:numPr>
        <w:rPr>
          <w:rFonts w:ascii="Marianne" w:hAnsi="Marianne" w:cs="Calibri"/>
        </w:rPr>
      </w:pPr>
      <w:r w:rsidRPr="009122E5">
        <w:rPr>
          <w:rFonts w:ascii="Marianne" w:hAnsi="Marianne" w:cs="Calibri"/>
        </w:rPr>
        <w:t>1</w:t>
      </w:r>
      <w:r w:rsidRPr="009122E5">
        <w:rPr>
          <w:rFonts w:ascii="Calibri" w:hAnsi="Calibri" w:cs="Calibri"/>
        </w:rPr>
        <w:t> </w:t>
      </w:r>
      <w:r w:rsidRPr="009122E5">
        <w:rPr>
          <w:rFonts w:ascii="Marianne" w:hAnsi="Marianne" w:cs="Calibri"/>
        </w:rPr>
        <w:t>110 km2 de superficie</w:t>
      </w:r>
    </w:p>
    <w:p w:rsidR="002658A8" w:rsidRDefault="002658A8" w:rsidP="009122E5">
      <w:pPr>
        <w:pStyle w:val="Paragraphedeliste"/>
        <w:widowControl/>
        <w:numPr>
          <w:ilvl w:val="0"/>
          <w:numId w:val="6"/>
        </w:numPr>
        <w:rPr>
          <w:rFonts w:ascii="Marianne" w:hAnsi="Marianne" w:cs="Calibri"/>
        </w:rPr>
      </w:pPr>
      <w:r w:rsidRPr="009122E5">
        <w:rPr>
          <w:rFonts w:ascii="Marianne" w:hAnsi="Marianne" w:cs="Calibri"/>
        </w:rPr>
        <w:t>23,</w:t>
      </w:r>
      <w:r w:rsidR="009122E5" w:rsidRPr="009122E5">
        <w:rPr>
          <w:rFonts w:ascii="Marianne" w:hAnsi="Marianne" w:cs="Calibri"/>
        </w:rPr>
        <w:t xml:space="preserve"> </w:t>
      </w:r>
      <w:r w:rsidR="009122E5">
        <w:rPr>
          <w:rFonts w:ascii="Marianne" w:hAnsi="Marianne" w:cs="Calibri"/>
        </w:rPr>
        <w:t xml:space="preserve">1 </w:t>
      </w:r>
      <w:r w:rsidRPr="009122E5">
        <w:rPr>
          <w:rFonts w:ascii="Marianne" w:hAnsi="Marianne" w:cs="Calibri"/>
        </w:rPr>
        <w:t>habitant/km2</w:t>
      </w:r>
      <w:r w:rsidR="009122E5" w:rsidRPr="009122E5">
        <w:rPr>
          <w:rFonts w:ascii="Marianne" w:hAnsi="Marianne" w:cs="Calibri"/>
        </w:rPr>
        <w:t xml:space="preserve"> </w:t>
      </w:r>
    </w:p>
    <w:p w:rsidR="00EA50C7" w:rsidRPr="009122E5" w:rsidRDefault="00EA50C7" w:rsidP="00EA50C7">
      <w:pPr>
        <w:pStyle w:val="Paragraphedeliste"/>
        <w:widowControl/>
        <w:ind w:left="757" w:firstLine="0"/>
        <w:rPr>
          <w:rFonts w:ascii="Marianne" w:hAnsi="Marianne" w:cs="Calibri"/>
        </w:rPr>
      </w:pPr>
    </w:p>
    <w:p w:rsidR="009122E5" w:rsidRDefault="009122E5" w:rsidP="009122E5">
      <w:pPr>
        <w:pStyle w:val="Paragraphedeliste"/>
        <w:widowControl/>
        <w:ind w:left="37" w:firstLine="0"/>
        <w:jc w:val="right"/>
        <w:rPr>
          <w:rFonts w:ascii="Marianne" w:hAnsi="Marianne" w:cs="Calibri"/>
          <w:b/>
          <w:sz w:val="18"/>
          <w:szCs w:val="18"/>
        </w:rPr>
      </w:pPr>
      <w:r w:rsidRPr="009122E5">
        <w:rPr>
          <w:rFonts w:ascii="Marianne" w:hAnsi="Marianne" w:cs="Calibri"/>
          <w:b/>
          <w:sz w:val="18"/>
          <w:szCs w:val="18"/>
        </w:rPr>
        <w:t>(</w:t>
      </w:r>
      <w:proofErr w:type="gramStart"/>
      <w:r w:rsidRPr="009122E5">
        <w:rPr>
          <w:rFonts w:ascii="Marianne" w:hAnsi="Marianne" w:cs="Calibri"/>
          <w:b/>
          <w:sz w:val="18"/>
          <w:szCs w:val="18"/>
        </w:rPr>
        <w:t>source</w:t>
      </w:r>
      <w:proofErr w:type="gramEnd"/>
      <w:r>
        <w:rPr>
          <w:rFonts w:ascii="Calibri" w:hAnsi="Calibri" w:cs="Calibri"/>
          <w:b/>
          <w:sz w:val="18"/>
          <w:szCs w:val="18"/>
        </w:rPr>
        <w:t> </w:t>
      </w:r>
      <w:r>
        <w:rPr>
          <w:rFonts w:ascii="Marianne" w:hAnsi="Marianne" w:cs="Calibri"/>
          <w:b/>
          <w:sz w:val="18"/>
          <w:szCs w:val="18"/>
        </w:rPr>
        <w:t xml:space="preserve">: </w:t>
      </w:r>
      <w:r w:rsidRPr="009122E5">
        <w:rPr>
          <w:rFonts w:ascii="Marianne" w:hAnsi="Marianne" w:cs="Calibri"/>
          <w:b/>
          <w:sz w:val="18"/>
          <w:szCs w:val="18"/>
        </w:rPr>
        <w:t>ORS Bourgogne-Franche-Comté, septembre 2022)</w:t>
      </w:r>
    </w:p>
    <w:p w:rsidR="009122E5" w:rsidRPr="009122E5" w:rsidRDefault="009122E5" w:rsidP="009122E5">
      <w:pPr>
        <w:pStyle w:val="Paragraphedeliste"/>
        <w:widowControl/>
        <w:ind w:left="37" w:firstLine="0"/>
        <w:jc w:val="right"/>
        <w:rPr>
          <w:rFonts w:ascii="Marianne" w:hAnsi="Marianne"/>
          <w:b/>
          <w:sz w:val="18"/>
          <w:szCs w:val="18"/>
        </w:rPr>
      </w:pPr>
    </w:p>
    <w:p w:rsidR="00E72079" w:rsidRDefault="00E72079">
      <w:pPr>
        <w:jc w:val="both"/>
        <w:rPr>
          <w:rFonts w:ascii="Marianne" w:hAnsi="Marianne"/>
        </w:rPr>
      </w:pPr>
    </w:p>
    <w:p w:rsidR="00EA50C7" w:rsidRDefault="00EA50C7">
      <w:pPr>
        <w:jc w:val="both"/>
        <w:rPr>
          <w:rFonts w:ascii="Marianne" w:hAnsi="Marianne"/>
        </w:rPr>
      </w:pPr>
    </w:p>
    <w:p w:rsidR="00EA50C7" w:rsidRDefault="00EA50C7">
      <w:pPr>
        <w:jc w:val="both"/>
        <w:rPr>
          <w:rFonts w:ascii="Marianne" w:hAnsi="Marianne"/>
        </w:rPr>
      </w:pPr>
    </w:p>
    <w:p w:rsidR="00EA50C7" w:rsidRDefault="00EA50C7">
      <w:pPr>
        <w:jc w:val="both"/>
        <w:rPr>
          <w:rFonts w:ascii="Marianne" w:hAnsi="Marianne"/>
        </w:rPr>
      </w:pPr>
    </w:p>
    <w:p w:rsidR="00EA50C7" w:rsidRDefault="00EA50C7">
      <w:pPr>
        <w:jc w:val="both"/>
        <w:rPr>
          <w:rFonts w:ascii="Marianne" w:hAnsi="Marianne"/>
        </w:rPr>
      </w:pPr>
    </w:p>
    <w:p w:rsidR="00EA50C7" w:rsidRDefault="00EA50C7">
      <w:pPr>
        <w:jc w:val="both"/>
        <w:rPr>
          <w:rFonts w:ascii="Marianne" w:hAnsi="Marianne"/>
        </w:rPr>
      </w:pPr>
    </w:p>
    <w:p w:rsidR="00EA50C7" w:rsidRDefault="00EA50C7">
      <w:pPr>
        <w:jc w:val="both"/>
        <w:rPr>
          <w:rFonts w:ascii="Marianne" w:hAnsi="Marianne"/>
        </w:rPr>
      </w:pPr>
    </w:p>
    <w:p w:rsidR="00EA50C7" w:rsidRDefault="00EA50C7">
      <w:pPr>
        <w:jc w:val="both"/>
        <w:rPr>
          <w:rFonts w:ascii="Marianne" w:hAnsi="Marianne"/>
        </w:rPr>
      </w:pPr>
    </w:p>
    <w:p w:rsidR="00EA50C7" w:rsidRDefault="00EA50C7">
      <w:pPr>
        <w:jc w:val="both"/>
        <w:rPr>
          <w:rFonts w:ascii="Marianne" w:hAnsi="Marianne"/>
        </w:rPr>
      </w:pPr>
    </w:p>
    <w:p w:rsidR="00EA50C7" w:rsidRDefault="00EA50C7">
      <w:pPr>
        <w:jc w:val="both"/>
        <w:rPr>
          <w:rFonts w:ascii="Marianne" w:hAnsi="Marianne"/>
        </w:rPr>
      </w:pPr>
    </w:p>
    <w:p w:rsidR="00EA50C7" w:rsidRDefault="00EA50C7">
      <w:pPr>
        <w:jc w:val="both"/>
        <w:rPr>
          <w:rFonts w:ascii="Marianne" w:hAnsi="Marianne"/>
        </w:rPr>
      </w:pPr>
    </w:p>
    <w:p w:rsidR="00EA50C7" w:rsidRDefault="00EA50C7">
      <w:pPr>
        <w:jc w:val="both"/>
        <w:rPr>
          <w:rFonts w:ascii="Marianne" w:hAnsi="Marianne"/>
        </w:rPr>
      </w:pPr>
    </w:p>
    <w:p w:rsidR="00EA50C7" w:rsidRDefault="00EA50C7">
      <w:pPr>
        <w:jc w:val="both"/>
        <w:rPr>
          <w:rFonts w:ascii="Marianne" w:hAnsi="Marianne"/>
        </w:rPr>
      </w:pPr>
    </w:p>
    <w:p w:rsidR="00EA50C7" w:rsidRDefault="00EA50C7">
      <w:pPr>
        <w:jc w:val="both"/>
        <w:rPr>
          <w:rFonts w:ascii="Marianne" w:hAnsi="Marianne"/>
        </w:rPr>
      </w:pPr>
    </w:p>
    <w:p w:rsidR="00EA50C7" w:rsidRDefault="00EA50C7">
      <w:pPr>
        <w:jc w:val="both"/>
        <w:rPr>
          <w:rFonts w:ascii="Marianne" w:hAnsi="Marianne"/>
        </w:rPr>
      </w:pPr>
    </w:p>
    <w:p w:rsidR="00EA50C7" w:rsidRDefault="00EA50C7">
      <w:pPr>
        <w:jc w:val="both"/>
        <w:rPr>
          <w:rFonts w:ascii="Marianne" w:hAnsi="Marianne"/>
        </w:rPr>
      </w:pPr>
    </w:p>
    <w:p w:rsidR="00EA50C7" w:rsidRDefault="00EA50C7">
      <w:pPr>
        <w:jc w:val="both"/>
        <w:rPr>
          <w:rFonts w:ascii="Marianne" w:hAnsi="Marianne"/>
        </w:rPr>
      </w:pPr>
    </w:p>
    <w:p w:rsidR="00EA50C7" w:rsidRDefault="00EA50C7">
      <w:pPr>
        <w:jc w:val="both"/>
        <w:rPr>
          <w:rFonts w:ascii="Marianne" w:hAnsi="Marianne"/>
        </w:rPr>
      </w:pPr>
    </w:p>
    <w:p w:rsidR="007158DE" w:rsidRDefault="009B1F74" w:rsidP="009122E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  <w:sz w:val="24"/>
          <w:szCs w:val="24"/>
        </w:rPr>
      </w:pPr>
      <w:r w:rsidRPr="009122E5">
        <w:rPr>
          <w:rFonts w:ascii="Marianne" w:hAnsi="Marianne"/>
          <w:b/>
          <w:sz w:val="24"/>
          <w:szCs w:val="24"/>
        </w:rPr>
        <w:t>Les CLS, clés d’un partenariat efficace</w:t>
      </w:r>
    </w:p>
    <w:p w:rsidR="002D148A" w:rsidRPr="009122E5" w:rsidRDefault="002D148A" w:rsidP="009122E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  <w:sz w:val="24"/>
          <w:szCs w:val="24"/>
        </w:rPr>
      </w:pPr>
    </w:p>
    <w:p w:rsidR="002D148A" w:rsidRDefault="009B1F74" w:rsidP="009122E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</w:rPr>
      </w:pPr>
      <w:r w:rsidRPr="00653C8A">
        <w:rPr>
          <w:rFonts w:ascii="Marianne" w:hAnsi="Marianne"/>
        </w:rPr>
        <w:t>Instaurés par la loi Hôpital, Patients, Santé et Territoires de 2009 et confortés par la loi de modernisation de notre système de santé de 2016, les CLS</w:t>
      </w:r>
      <w:r w:rsidRPr="00653C8A">
        <w:rPr>
          <w:rFonts w:ascii="Marianne" w:hAnsi="Marianne" w:cs="Marianne"/>
        </w:rPr>
        <w:t xml:space="preserve"> </w:t>
      </w:r>
      <w:r w:rsidRPr="00653C8A">
        <w:rPr>
          <w:rFonts w:ascii="Marianne" w:hAnsi="Marianne"/>
        </w:rPr>
        <w:t xml:space="preserve">engagent les collectivités locales et les acteurs de santé d’un territoire avec l’ARS. </w:t>
      </w:r>
    </w:p>
    <w:p w:rsidR="002D148A" w:rsidRDefault="002D148A" w:rsidP="009122E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</w:rPr>
      </w:pPr>
    </w:p>
    <w:p w:rsidR="002658A8" w:rsidRDefault="009B1F74" w:rsidP="009122E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</w:rPr>
      </w:pPr>
      <w:r w:rsidRPr="00653C8A">
        <w:rPr>
          <w:rFonts w:ascii="Marianne" w:hAnsi="Marianne"/>
        </w:rPr>
        <w:t>Objectif</w:t>
      </w:r>
      <w:r w:rsidRPr="00653C8A">
        <w:rPr>
          <w:rFonts w:ascii="Calibri" w:hAnsi="Calibri" w:cs="Calibri"/>
        </w:rPr>
        <w:t> </w:t>
      </w:r>
      <w:r w:rsidRPr="00653C8A">
        <w:rPr>
          <w:rFonts w:ascii="Marianne" w:hAnsi="Marianne"/>
        </w:rPr>
        <w:t xml:space="preserve">: favoriser la cohérence territoriale au service de l’amélioration de l’état de santé des populations concernées. </w:t>
      </w:r>
    </w:p>
    <w:p w:rsidR="009122E5" w:rsidRDefault="009122E5" w:rsidP="009122E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</w:rPr>
      </w:pPr>
    </w:p>
    <w:p w:rsidR="009122E5" w:rsidRDefault="009122E5" w:rsidP="009122E5">
      <w:pPr>
        <w:pStyle w:val="Pieddepage"/>
        <w:jc w:val="center"/>
        <w:rPr>
          <w:rFonts w:ascii="Marianne" w:hAnsi="Marianne"/>
          <w:b/>
          <w:sz w:val="18"/>
          <w:szCs w:val="18"/>
        </w:rPr>
      </w:pPr>
    </w:p>
    <w:p w:rsidR="002D148A" w:rsidRDefault="002D148A" w:rsidP="009122E5">
      <w:pPr>
        <w:pStyle w:val="Pieddepage"/>
        <w:jc w:val="center"/>
        <w:rPr>
          <w:rFonts w:ascii="Marianne" w:hAnsi="Marianne"/>
          <w:b/>
          <w:sz w:val="18"/>
          <w:szCs w:val="18"/>
        </w:rPr>
      </w:pPr>
    </w:p>
    <w:p w:rsidR="002D148A" w:rsidRDefault="002D148A" w:rsidP="009122E5">
      <w:pPr>
        <w:pStyle w:val="Pieddepage"/>
        <w:jc w:val="center"/>
        <w:rPr>
          <w:rFonts w:ascii="Marianne" w:hAnsi="Marianne"/>
          <w:b/>
          <w:sz w:val="18"/>
          <w:szCs w:val="18"/>
        </w:rPr>
      </w:pPr>
    </w:p>
    <w:p w:rsidR="002D148A" w:rsidRDefault="002D148A" w:rsidP="009122E5">
      <w:pPr>
        <w:pStyle w:val="Pieddepage"/>
        <w:jc w:val="center"/>
        <w:rPr>
          <w:rFonts w:ascii="Marianne" w:hAnsi="Marianne"/>
          <w:b/>
          <w:sz w:val="18"/>
          <w:szCs w:val="18"/>
        </w:rPr>
      </w:pPr>
    </w:p>
    <w:p w:rsidR="002658A8" w:rsidRPr="002D148A" w:rsidRDefault="002658A8" w:rsidP="009122E5">
      <w:pPr>
        <w:pStyle w:val="Pieddepage"/>
        <w:jc w:val="center"/>
        <w:rPr>
          <w:rFonts w:ascii="Marianne" w:hAnsi="Marianne"/>
          <w:b/>
          <w:sz w:val="24"/>
          <w:szCs w:val="24"/>
        </w:rPr>
      </w:pPr>
      <w:r w:rsidRPr="002D148A">
        <w:rPr>
          <w:rFonts w:ascii="Marianne" w:hAnsi="Marianne"/>
          <w:b/>
          <w:sz w:val="24"/>
          <w:szCs w:val="24"/>
        </w:rPr>
        <w:t>Contacts presse</w:t>
      </w:r>
    </w:p>
    <w:p w:rsidR="009122E5" w:rsidRPr="009122E5" w:rsidRDefault="009122E5" w:rsidP="009122E5">
      <w:pPr>
        <w:pStyle w:val="Pieddepage"/>
        <w:jc w:val="center"/>
        <w:rPr>
          <w:rFonts w:ascii="Marianne" w:hAnsi="Marianne"/>
          <w:b/>
          <w:sz w:val="18"/>
          <w:szCs w:val="18"/>
        </w:rPr>
      </w:pPr>
    </w:p>
    <w:p w:rsidR="002658A8" w:rsidRPr="009122E5" w:rsidRDefault="002658A8" w:rsidP="009122E5">
      <w:pPr>
        <w:pStyle w:val="Pieddepage"/>
        <w:jc w:val="center"/>
        <w:rPr>
          <w:rFonts w:ascii="Marianne" w:hAnsi="Marianne"/>
          <w:sz w:val="18"/>
          <w:szCs w:val="18"/>
        </w:rPr>
      </w:pPr>
      <w:r w:rsidRPr="009122E5">
        <w:rPr>
          <w:rFonts w:ascii="Marianne" w:hAnsi="Marianne"/>
          <w:sz w:val="18"/>
          <w:szCs w:val="18"/>
        </w:rPr>
        <w:t xml:space="preserve">ARS Bourgogne-Franche-Comté / Lauranne </w:t>
      </w:r>
      <w:proofErr w:type="spellStart"/>
      <w:r w:rsidRPr="009122E5">
        <w:rPr>
          <w:rFonts w:ascii="Marianne" w:hAnsi="Marianne"/>
          <w:sz w:val="18"/>
          <w:szCs w:val="18"/>
        </w:rPr>
        <w:t>Cournault</w:t>
      </w:r>
      <w:proofErr w:type="spellEnd"/>
    </w:p>
    <w:p w:rsidR="002658A8" w:rsidRPr="009528CB" w:rsidRDefault="004200E0" w:rsidP="009528CB">
      <w:pPr>
        <w:pStyle w:val="Pieddepage"/>
        <w:jc w:val="center"/>
        <w:rPr>
          <w:sz w:val="18"/>
          <w:szCs w:val="18"/>
        </w:rPr>
      </w:pPr>
      <w:hyperlink r:id="rId9">
        <w:r w:rsidR="002658A8" w:rsidRPr="009122E5">
          <w:rPr>
            <w:rStyle w:val="LienInternet"/>
            <w:rFonts w:ascii="Marianne" w:hAnsi="Marianne"/>
            <w:sz w:val="18"/>
            <w:szCs w:val="18"/>
          </w:rPr>
          <w:t>lauranne.cournault@ars.sante.fr</w:t>
        </w:r>
      </w:hyperlink>
      <w:r w:rsidR="009528CB">
        <w:rPr>
          <w:sz w:val="18"/>
          <w:szCs w:val="18"/>
        </w:rPr>
        <w:t xml:space="preserve"> </w:t>
      </w:r>
      <w:r w:rsidR="002658A8" w:rsidRPr="009122E5">
        <w:rPr>
          <w:rFonts w:ascii="Marianne" w:hAnsi="Marianne"/>
          <w:sz w:val="18"/>
          <w:szCs w:val="18"/>
        </w:rPr>
        <w:t>06 43 64 20 24</w:t>
      </w:r>
    </w:p>
    <w:p w:rsidR="002658A8" w:rsidRPr="009122E5" w:rsidRDefault="002658A8" w:rsidP="002658A8">
      <w:pPr>
        <w:pStyle w:val="Pieddepage"/>
        <w:jc w:val="center"/>
        <w:rPr>
          <w:rFonts w:ascii="Marianne" w:hAnsi="Marianne"/>
          <w:sz w:val="18"/>
          <w:szCs w:val="18"/>
        </w:rPr>
      </w:pPr>
      <w:r w:rsidRPr="009122E5">
        <w:rPr>
          <w:rFonts w:ascii="Marianne" w:hAnsi="Marianne"/>
          <w:sz w:val="18"/>
          <w:szCs w:val="18"/>
        </w:rPr>
        <w:br/>
        <w:t xml:space="preserve">Conseil Départemental de la Côte-d’Or / Véronique </w:t>
      </w:r>
      <w:proofErr w:type="spellStart"/>
      <w:r w:rsidRPr="009122E5">
        <w:rPr>
          <w:rFonts w:ascii="Marianne" w:hAnsi="Marianne"/>
          <w:sz w:val="18"/>
          <w:szCs w:val="18"/>
        </w:rPr>
        <w:t>Délery</w:t>
      </w:r>
      <w:proofErr w:type="spellEnd"/>
    </w:p>
    <w:p w:rsidR="002658A8" w:rsidRPr="009528CB" w:rsidRDefault="004200E0" w:rsidP="009528CB">
      <w:pPr>
        <w:pStyle w:val="Pieddepage"/>
        <w:jc w:val="center"/>
        <w:rPr>
          <w:sz w:val="18"/>
          <w:szCs w:val="18"/>
        </w:rPr>
      </w:pPr>
      <w:hyperlink r:id="rId10" w:history="1">
        <w:r w:rsidR="002658A8" w:rsidRPr="009122E5">
          <w:rPr>
            <w:rStyle w:val="Lienhypertexte"/>
            <w:rFonts w:ascii="Marianne" w:hAnsi="Marianne"/>
            <w:sz w:val="18"/>
            <w:szCs w:val="18"/>
          </w:rPr>
          <w:t>veronique.delery@cotedor.fr</w:t>
        </w:r>
      </w:hyperlink>
      <w:r w:rsidR="009528CB">
        <w:rPr>
          <w:sz w:val="18"/>
          <w:szCs w:val="18"/>
        </w:rPr>
        <w:t xml:space="preserve"> </w:t>
      </w:r>
      <w:r w:rsidR="002658A8" w:rsidRPr="009122E5">
        <w:rPr>
          <w:rFonts w:ascii="Marianne" w:hAnsi="Marianne"/>
          <w:sz w:val="18"/>
          <w:szCs w:val="18"/>
        </w:rPr>
        <w:t>06 42 00 03 19</w:t>
      </w:r>
    </w:p>
    <w:p w:rsidR="002658A8" w:rsidRPr="009122E5" w:rsidRDefault="002658A8" w:rsidP="002658A8">
      <w:pPr>
        <w:pStyle w:val="Pieddepage"/>
        <w:jc w:val="center"/>
        <w:rPr>
          <w:rFonts w:ascii="Marianne" w:hAnsi="Marianne"/>
          <w:sz w:val="18"/>
          <w:szCs w:val="18"/>
        </w:rPr>
      </w:pPr>
    </w:p>
    <w:p w:rsidR="002658A8" w:rsidRPr="009122E5" w:rsidRDefault="002658A8" w:rsidP="002658A8">
      <w:pPr>
        <w:pStyle w:val="Pieddepage"/>
        <w:jc w:val="center"/>
        <w:rPr>
          <w:rFonts w:ascii="Marianne" w:hAnsi="Marianne"/>
          <w:sz w:val="18"/>
          <w:szCs w:val="18"/>
        </w:rPr>
      </w:pPr>
      <w:r w:rsidRPr="009122E5">
        <w:rPr>
          <w:rFonts w:ascii="Marianne" w:hAnsi="Marianne"/>
          <w:sz w:val="18"/>
          <w:szCs w:val="18"/>
        </w:rPr>
        <w:t xml:space="preserve">PETR </w:t>
      </w:r>
      <w:r w:rsidR="00CC328D">
        <w:rPr>
          <w:rFonts w:ascii="Marianne" w:hAnsi="Marianne"/>
          <w:sz w:val="18"/>
          <w:szCs w:val="18"/>
        </w:rPr>
        <w:t>Sein</w:t>
      </w:r>
      <w:r w:rsidRPr="009122E5">
        <w:rPr>
          <w:rFonts w:ascii="Marianne" w:hAnsi="Marianne"/>
          <w:sz w:val="18"/>
          <w:szCs w:val="18"/>
        </w:rPr>
        <w:t>e</w:t>
      </w:r>
      <w:r w:rsidR="00CC328D">
        <w:rPr>
          <w:rFonts w:ascii="Marianne" w:hAnsi="Marianne"/>
          <w:sz w:val="18"/>
          <w:szCs w:val="18"/>
        </w:rPr>
        <w:t>-et-Tilles en Bourgogne</w:t>
      </w:r>
      <w:r w:rsidRPr="009122E5">
        <w:rPr>
          <w:rFonts w:ascii="Marianne" w:hAnsi="Marianne"/>
          <w:sz w:val="18"/>
          <w:szCs w:val="18"/>
        </w:rPr>
        <w:t xml:space="preserve"> / Aline Pernelle</w:t>
      </w:r>
    </w:p>
    <w:p w:rsidR="007158DE" w:rsidRPr="009528CB" w:rsidRDefault="004200E0" w:rsidP="009528CB">
      <w:pPr>
        <w:pStyle w:val="Pieddepage"/>
        <w:jc w:val="center"/>
        <w:rPr>
          <w:sz w:val="18"/>
          <w:szCs w:val="18"/>
        </w:rPr>
      </w:pPr>
      <w:hyperlink r:id="rId11" w:history="1">
        <w:r w:rsidR="009528CB" w:rsidRPr="00A7001C">
          <w:rPr>
            <w:rStyle w:val="Lienhypertexte"/>
            <w:rFonts w:ascii="Marianne" w:hAnsi="Marianne"/>
            <w:sz w:val="18"/>
            <w:szCs w:val="18"/>
          </w:rPr>
          <w:t>apernelle@pays-seine-et-tilles.fr</w:t>
        </w:r>
      </w:hyperlink>
      <w:r w:rsidR="009528CB">
        <w:rPr>
          <w:rFonts w:ascii="Marianne" w:hAnsi="Marianne"/>
          <w:sz w:val="18"/>
          <w:szCs w:val="18"/>
        </w:rPr>
        <w:t xml:space="preserve"> </w:t>
      </w:r>
      <w:r w:rsidR="002658A8" w:rsidRPr="009122E5">
        <w:rPr>
          <w:rFonts w:ascii="Marianne" w:hAnsi="Marianne"/>
          <w:sz w:val="18"/>
          <w:szCs w:val="18"/>
        </w:rPr>
        <w:t>03 80 85 50 61</w:t>
      </w:r>
    </w:p>
    <w:sectPr w:rsidR="007158DE" w:rsidRPr="009528CB" w:rsidSect="009122E5">
      <w:headerReference w:type="default" r:id="rId12"/>
      <w:type w:val="continuous"/>
      <w:pgSz w:w="11906" w:h="16838"/>
      <w:pgMar w:top="964" w:right="964" w:bottom="709" w:left="964" w:header="624" w:footer="34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A7F" w:rsidRDefault="00B23A7F">
      <w:r>
        <w:separator/>
      </w:r>
    </w:p>
  </w:endnote>
  <w:endnote w:type="continuationSeparator" w:id="0">
    <w:p w:rsidR="00B23A7F" w:rsidRDefault="00B2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Arial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A7F" w:rsidRDefault="00B23A7F">
      <w:r>
        <w:separator/>
      </w:r>
    </w:p>
  </w:footnote>
  <w:footnote w:type="continuationSeparator" w:id="0">
    <w:p w:rsidR="00B23A7F" w:rsidRDefault="00B2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C8A" w:rsidRDefault="00653C8A" w:rsidP="00F97A4C">
    <w:pPr>
      <w:pStyle w:val="En-tte"/>
      <w:tabs>
        <w:tab w:val="clear" w:pos="4513"/>
        <w:tab w:val="clear" w:pos="9026"/>
        <w:tab w:val="right" w:pos="6804"/>
      </w:tabs>
      <w:ind w:left="-567" w:right="3174"/>
      <w:jc w:val="both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0" distR="0" simplePos="0" relativeHeight="251659264" behindDoc="1" locked="0" layoutInCell="1" allowOverlap="1" wp14:anchorId="54DE9969" wp14:editId="7AB0236A">
          <wp:simplePos x="0" y="0"/>
          <wp:positionH relativeFrom="margin">
            <wp:posOffset>-114732</wp:posOffset>
          </wp:positionH>
          <wp:positionV relativeFrom="paragraph">
            <wp:posOffset>102870</wp:posOffset>
          </wp:positionV>
          <wp:extent cx="2565400" cy="704850"/>
          <wp:effectExtent l="0" t="0" r="0" b="0"/>
          <wp:wrapNone/>
          <wp:docPr id="3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6540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0" distR="0" simplePos="0" relativeHeight="251660288" behindDoc="1" locked="0" layoutInCell="1" allowOverlap="1" wp14:anchorId="524B8448" wp14:editId="361E91DA">
          <wp:simplePos x="0" y="0"/>
          <wp:positionH relativeFrom="page">
            <wp:posOffset>5491048</wp:posOffset>
          </wp:positionH>
          <wp:positionV relativeFrom="paragraph">
            <wp:posOffset>84455</wp:posOffset>
          </wp:positionV>
          <wp:extent cx="1326515" cy="700405"/>
          <wp:effectExtent l="0" t="0" r="6985" b="4445"/>
          <wp:wrapNone/>
          <wp:docPr id="4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2196" b="13624"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  <w:r w:rsidR="00F97A4C">
      <w:rPr>
        <w:rFonts w:ascii="Times New Roman" w:hAnsi="Times New Roman"/>
        <w:b/>
        <w:noProof/>
        <w:lang w:eastAsia="fr-FR"/>
      </w:rPr>
      <w:drawing>
        <wp:inline distT="0" distB="0" distL="0" distR="0" wp14:anchorId="415C8C69" wp14:editId="168362ED">
          <wp:extent cx="1841354" cy="903515"/>
          <wp:effectExtent l="0" t="0" r="698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915" cy="930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58DE" w:rsidRDefault="009B1F74">
    <w:pPr>
      <w:pStyle w:val="En-tte"/>
      <w:tabs>
        <w:tab w:val="clear" w:pos="4513"/>
      </w:tabs>
      <w:ind w:left="-567"/>
      <w:jc w:val="both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</w:p>
  <w:p w:rsidR="007158DE" w:rsidRDefault="00F97A4C" w:rsidP="00BA5596">
    <w:pPr>
      <w:pStyle w:val="En-tte"/>
      <w:tabs>
        <w:tab w:val="clear" w:pos="4513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                                                          </w:t>
    </w:r>
  </w:p>
  <w:p w:rsidR="007158DE" w:rsidRDefault="004F66E9" w:rsidP="004F66E9">
    <w:pPr>
      <w:pStyle w:val="En-tte"/>
      <w:tabs>
        <w:tab w:val="clear" w:pos="4513"/>
        <w:tab w:val="clear" w:pos="9026"/>
        <w:tab w:val="left" w:pos="111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64D"/>
    <w:multiLevelType w:val="hybridMultilevel"/>
    <w:tmpl w:val="441E9060"/>
    <w:lvl w:ilvl="0" w:tplc="040C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064773A1"/>
    <w:multiLevelType w:val="hybridMultilevel"/>
    <w:tmpl w:val="569C15F8"/>
    <w:lvl w:ilvl="0" w:tplc="7F0EBDDE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E68A2"/>
    <w:multiLevelType w:val="hybridMultilevel"/>
    <w:tmpl w:val="9F2AB70A"/>
    <w:lvl w:ilvl="0" w:tplc="7F0EBDDE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C083A"/>
    <w:multiLevelType w:val="hybridMultilevel"/>
    <w:tmpl w:val="A98032AC"/>
    <w:lvl w:ilvl="0" w:tplc="7F0EBDDE">
      <w:numFmt w:val="bullet"/>
      <w:lvlText w:val="-"/>
      <w:lvlJc w:val="left"/>
      <w:pPr>
        <w:ind w:left="108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554BDC"/>
    <w:multiLevelType w:val="hybridMultilevel"/>
    <w:tmpl w:val="F9D64740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79FF06C8"/>
    <w:multiLevelType w:val="hybridMultilevel"/>
    <w:tmpl w:val="BFC69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DE"/>
    <w:rsid w:val="00064846"/>
    <w:rsid w:val="001A6D7A"/>
    <w:rsid w:val="001D07E0"/>
    <w:rsid w:val="002658A8"/>
    <w:rsid w:val="002D148A"/>
    <w:rsid w:val="003D30C9"/>
    <w:rsid w:val="004200E0"/>
    <w:rsid w:val="004766F9"/>
    <w:rsid w:val="00491097"/>
    <w:rsid w:val="004C0FC2"/>
    <w:rsid w:val="004E0153"/>
    <w:rsid w:val="004F66E9"/>
    <w:rsid w:val="00503AF7"/>
    <w:rsid w:val="005235DF"/>
    <w:rsid w:val="005728D1"/>
    <w:rsid w:val="00653C8A"/>
    <w:rsid w:val="006A2746"/>
    <w:rsid w:val="006A6122"/>
    <w:rsid w:val="006E25CD"/>
    <w:rsid w:val="007006FE"/>
    <w:rsid w:val="007066F9"/>
    <w:rsid w:val="007158DE"/>
    <w:rsid w:val="00845BC9"/>
    <w:rsid w:val="008D4C9C"/>
    <w:rsid w:val="009122E5"/>
    <w:rsid w:val="009528CB"/>
    <w:rsid w:val="009B1F74"/>
    <w:rsid w:val="00A42591"/>
    <w:rsid w:val="00AC199C"/>
    <w:rsid w:val="00B23A7F"/>
    <w:rsid w:val="00BA5596"/>
    <w:rsid w:val="00C051F6"/>
    <w:rsid w:val="00C9644D"/>
    <w:rsid w:val="00CC328D"/>
    <w:rsid w:val="00D404A8"/>
    <w:rsid w:val="00DB39E2"/>
    <w:rsid w:val="00E72079"/>
    <w:rsid w:val="00EA50C7"/>
    <w:rsid w:val="00EB5C93"/>
    <w:rsid w:val="00EC23C1"/>
    <w:rsid w:val="00F64D09"/>
    <w:rsid w:val="00F9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707150"/>
  <w15:docId w15:val="{F1D1AFAF-AC3F-40BB-BA77-90E43D8B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5C6"/>
    <w:pPr>
      <w:widowControl w:val="0"/>
    </w:pPr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4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290741"/>
    <w:rPr>
      <w:color w:val="5770BE" w:themeColor="hyperlink"/>
      <w:u w:val="single"/>
    </w:rPr>
  </w:style>
  <w:style w:type="character" w:customStyle="1" w:styleId="dateCar">
    <w:name w:val="date Car"/>
    <w:basedOn w:val="Policepardfaut"/>
    <w:link w:val="Date1"/>
    <w:qFormat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uiPriority w:val="99"/>
    <w:qFormat/>
    <w:rsid w:val="0079276E"/>
    <w:rPr>
      <w:rFonts w:ascii="Arial" w:eastAsia="Arial" w:hAnsi="Arial" w:cs="Arial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79276E"/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qFormat/>
    <w:rsid w:val="00076B31"/>
  </w:style>
  <w:style w:type="character" w:customStyle="1" w:styleId="ObjetCar">
    <w:name w:val="Objet Car"/>
    <w:basedOn w:val="CorpsdetexteCar"/>
    <w:link w:val="Objet"/>
    <w:qFormat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qFormat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qFormat/>
    <w:rsid w:val="00076B31"/>
    <w:rPr>
      <w:b/>
      <w:color w:val="231F20"/>
      <w:sz w:val="24"/>
      <w:szCs w:val="24"/>
      <w:lang w:val="fr-FR"/>
    </w:rPr>
  </w:style>
  <w:style w:type="character" w:customStyle="1" w:styleId="TitredelapageCar">
    <w:name w:val="Titre de la page Car"/>
    <w:link w:val="Titredelapage"/>
    <w:qFormat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qFormat/>
    <w:rsid w:val="00CD5E65"/>
    <w:rPr>
      <w:rFonts w:eastAsiaTheme="minorEastAsia"/>
      <w:b/>
      <w:bCs/>
      <w:sz w:val="16"/>
      <w:szCs w:val="16"/>
      <w:lang w:val="fr-FR" w:eastAsia="fr-FR"/>
    </w:rPr>
  </w:style>
  <w:style w:type="character" w:customStyle="1" w:styleId="Sous-titre1Car">
    <w:name w:val="Sous-titre1 Car"/>
    <w:basedOn w:val="Policepardfaut"/>
    <w:qFormat/>
    <w:rsid w:val="00076B31"/>
    <w:rPr>
      <w:b/>
      <w:bCs/>
      <w:sz w:val="16"/>
      <w:szCs w:val="16"/>
      <w:lang w:val="fr-FR"/>
    </w:rPr>
  </w:style>
  <w:style w:type="character" w:customStyle="1" w:styleId="Sous-titre2Car">
    <w:name w:val="Sous-titre 2 Car"/>
    <w:basedOn w:val="Sous-titre1Car"/>
    <w:qFormat/>
    <w:rsid w:val="00076B31"/>
    <w:rPr>
      <w:b w:val="0"/>
      <w:bCs w:val="0"/>
      <w:sz w:val="16"/>
      <w:szCs w:val="16"/>
      <w:lang w:val="fr-FR"/>
    </w:rPr>
  </w:style>
  <w:style w:type="character" w:customStyle="1" w:styleId="Titre1demapageCar">
    <w:name w:val="Titre 1 de ma page Car"/>
    <w:basedOn w:val="CorpsdetexteCar"/>
    <w:link w:val="Titre1demapage"/>
    <w:qFormat/>
    <w:rsid w:val="00076B31"/>
    <w:rPr>
      <w:b/>
      <w:bCs/>
      <w:lang w:val="fr-FR"/>
    </w:rPr>
  </w:style>
  <w:style w:type="character" w:customStyle="1" w:styleId="Titre2demapageCar">
    <w:name w:val="Titre 2 de ma page Car"/>
    <w:basedOn w:val="Titre1demapageCar"/>
    <w:link w:val="Titre2demapage"/>
    <w:qFormat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qFormat/>
    <w:rsid w:val="00076B31"/>
    <w:rPr>
      <w:b w:val="0"/>
      <w:bCs w:val="0"/>
      <w:sz w:val="16"/>
      <w:szCs w:val="16"/>
      <w:lang w:val="fr-FR"/>
    </w:rPr>
  </w:style>
  <w:style w:type="character" w:customStyle="1" w:styleId="intituledirectionCar">
    <w:name w:val="intitule direction Car"/>
    <w:basedOn w:val="Policepardfaut"/>
    <w:qFormat/>
    <w:rsid w:val="00076B31"/>
    <w:rPr>
      <w:b/>
      <w:bCs/>
      <w:color w:val="000000" w:themeColor="text1"/>
      <w:sz w:val="24"/>
      <w:szCs w:val="24"/>
      <w:lang w:val="fr-FR"/>
    </w:rPr>
  </w:style>
  <w:style w:type="character" w:customStyle="1" w:styleId="Date2Car">
    <w:name w:val="Date 2 Car"/>
    <w:basedOn w:val="Policepardfaut"/>
    <w:link w:val="Date2"/>
    <w:qFormat/>
    <w:rsid w:val="00CF6461"/>
    <w:rPr>
      <w:color w:val="231F20"/>
      <w:sz w:val="16"/>
      <w:szCs w:val="22"/>
      <w:lang w:val="fr-FR"/>
    </w:rPr>
  </w:style>
  <w:style w:type="character" w:customStyle="1" w:styleId="Date2Car0">
    <w:name w:val="Date2 Car"/>
    <w:basedOn w:val="Date2Car"/>
    <w:qFormat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qFormat/>
    <w:rsid w:val="00076B31"/>
    <w:rPr>
      <w:color w:val="939598"/>
      <w:sz w:val="14"/>
      <w:lang w:val="fr-FR"/>
    </w:rPr>
  </w:style>
  <w:style w:type="character" w:customStyle="1" w:styleId="Date1Car">
    <w:name w:val="Date 1 Car"/>
    <w:basedOn w:val="CorpsdetexteCar"/>
    <w:link w:val="Date10"/>
    <w:qFormat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qFormat/>
    <w:rsid w:val="00681D7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A3093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E01903"/>
    <w:rPr>
      <w:b/>
      <w:bCs/>
    </w:rPr>
  </w:style>
  <w:style w:type="character" w:customStyle="1" w:styleId="mise-en-avant-refcom">
    <w:name w:val="mise-en-avant-refcom"/>
    <w:basedOn w:val="Policepardfaut"/>
    <w:qFormat/>
    <w:rsid w:val="007268C9"/>
  </w:style>
  <w:style w:type="character" w:customStyle="1" w:styleId="css-901oao">
    <w:name w:val="css-901oao"/>
    <w:basedOn w:val="Policepardfaut"/>
    <w:qFormat/>
    <w:rsid w:val="00084828"/>
  </w:style>
  <w:style w:type="character" w:customStyle="1" w:styleId="Titre2Car">
    <w:name w:val="Titre 2 Car"/>
    <w:basedOn w:val="Policepardfaut"/>
    <w:link w:val="Titre2"/>
    <w:uiPriority w:val="9"/>
    <w:semiHidden/>
    <w:qFormat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B916AA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B916AA"/>
    <w:rPr>
      <w:rFonts w:asciiTheme="minorHAnsi" w:hAnsiTheme="minorHAnsi" w:cstheme="minorBidi"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qFormat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qFormat/>
    <w:rsid w:val="001B712A"/>
  </w:style>
  <w:style w:type="character" w:customStyle="1" w:styleId="ob-grid-header-text">
    <w:name w:val="ob-grid-header-text"/>
    <w:basedOn w:val="Policepardfaut"/>
    <w:qFormat/>
    <w:rsid w:val="00322D73"/>
  </w:style>
  <w:style w:type="character" w:customStyle="1" w:styleId="ob-unit">
    <w:name w:val="ob-unit"/>
    <w:basedOn w:val="Policepardfaut"/>
    <w:qFormat/>
    <w:rsid w:val="00322D73"/>
  </w:style>
  <w:style w:type="character" w:customStyle="1" w:styleId="Titre3Car">
    <w:name w:val="Titre 3 Car"/>
    <w:basedOn w:val="Policepardfaut"/>
    <w:link w:val="Titre3"/>
    <w:uiPriority w:val="9"/>
    <w:qFormat/>
    <w:rsid w:val="00DD46D4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  <w:style w:type="character" w:customStyle="1" w:styleId="ListLabel1">
    <w:name w:val="ListLabel 1"/>
    <w:qFormat/>
    <w:rPr>
      <w:rFonts w:eastAsia="Arial" w:cs="Arial"/>
      <w:color w:val="231F20"/>
      <w:spacing w:val="-1"/>
      <w:w w:val="100"/>
      <w:sz w:val="20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" w:cs="Arial"/>
      <w:color w:val="231F20"/>
      <w:spacing w:val="-1"/>
      <w:w w:val="100"/>
      <w:sz w:val="20"/>
      <w:szCs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Arial"/>
      <w:color w:val="231F20"/>
      <w:spacing w:val="-1"/>
      <w:w w:val="100"/>
      <w:sz w:val="20"/>
      <w:szCs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rFonts w:eastAsia="Arial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rFonts w:eastAsia="Arial" w:cs="Calibri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Arial" w:cs="Aria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Arial" w:cs="Aria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eastAsia="Arial" w:cs="Aria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eastAsia="Arial" w:cs="Aria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eastAsia="Arial" w:cs="Arial"/>
      <w:b w:val="0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eastAsia="Arial" w:cs="Aria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eastAsia="Arial" w:cs="Aria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eastAsia="Arial" w:cs="Aria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eastAsia="Times New Roman" w:cs="Times New Roma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eastAsia="Calibri" w:cs="Calibri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eastAsia="Calibri" w:cs="Calibri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eastAsia="Calibri" w:cs="Calibri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eastAsia="Arial" w:cs="CIDFont+F3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eastAsia="Arial" w:cs="Calibri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eastAsia="Calibri" w:cs="Calibri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eastAsia="Calibri" w:cs="Calibri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eastAsia="Arial" w:cs="Arial"/>
      <w:b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ascii="Marianne" w:hAnsi="Marianne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2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ate1">
    <w:name w:val="Date1"/>
    <w:basedOn w:val="Normal"/>
    <w:link w:val="dateCar"/>
    <w:qFormat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uiPriority w:val="99"/>
    <w:unhideWhenUsed/>
    <w:rsid w:val="0079276E"/>
    <w:pPr>
      <w:tabs>
        <w:tab w:val="center" w:pos="4513"/>
        <w:tab w:val="right" w:pos="9026"/>
      </w:tabs>
    </w:p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paragraph" w:customStyle="1" w:styleId="Titredelapage">
    <w:name w:val="Titre de la page"/>
    <w:basedOn w:val="Normal"/>
    <w:link w:val="TitredelapageCar"/>
    <w:qFormat/>
    <w:rsid w:val="00CD5E65"/>
    <w:pPr>
      <w:widowControl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qFormat/>
    <w:rsid w:val="00CD5E65"/>
    <w:rPr>
      <w:sz w:val="16"/>
      <w:szCs w:val="16"/>
    </w:rPr>
  </w:style>
  <w:style w:type="paragraph" w:customStyle="1" w:styleId="Sous-titre1">
    <w:name w:val="Sous-titre1"/>
    <w:basedOn w:val="Normal"/>
    <w:next w:val="Corpsdetexte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qFormat/>
    <w:rsid w:val="00076B31"/>
    <w:rPr>
      <w:b w:val="0"/>
      <w:bCs w:val="0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paragraph" w:styleId="NormalWeb">
    <w:name w:val="Normal (Web)"/>
    <w:basedOn w:val="Normal"/>
    <w:uiPriority w:val="99"/>
    <w:unhideWhenUsed/>
    <w:qFormat/>
    <w:rsid w:val="00F60DE1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paragraph" w:customStyle="1" w:styleId="Date2">
    <w:name w:val="Date 2"/>
    <w:basedOn w:val="Normal"/>
    <w:link w:val="Date2Car"/>
    <w:qFormat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paragraph" w:customStyle="1" w:styleId="Date20">
    <w:name w:val="Date2"/>
    <w:basedOn w:val="Date2"/>
    <w:next w:val="Corpsdetexte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B52F3"/>
    <w:rPr>
      <w:rFonts w:ascii="Calibri" w:eastAsia="Arial" w:hAnsi="Calibri" w:cs="Calibri"/>
      <w:color w:val="000000"/>
      <w:sz w:val="24"/>
      <w:szCs w:val="24"/>
      <w:lang w:val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B916AA"/>
    <w:pPr>
      <w:widowControl/>
      <w:spacing w:after="200"/>
    </w:pPr>
    <w:rPr>
      <w:rFonts w:asciiTheme="minorHAnsi" w:hAnsiTheme="minorHAnsi" w:cstheme="minorBid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242BEE"/>
    <w:pPr>
      <w:widowControl w:val="0"/>
      <w:spacing w:after="0"/>
    </w:pPr>
    <w:rPr>
      <w:rFonts w:ascii="Arial" w:hAnsi="Arial" w:cs="Arial"/>
      <w:b/>
      <w:bCs/>
    </w:rPr>
  </w:style>
  <w:style w:type="paragraph" w:styleId="Rvision">
    <w:name w:val="Revision"/>
    <w:uiPriority w:val="99"/>
    <w:semiHidden/>
    <w:qFormat/>
    <w:rsid w:val="00093350"/>
    <w:rPr>
      <w:lang w:val="fr-FR"/>
    </w:rPr>
  </w:style>
  <w:style w:type="paragraph" w:customStyle="1" w:styleId="Standard">
    <w:name w:val="Standard"/>
    <w:qFormat/>
    <w:rsid w:val="007F585E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val="fr-FR" w:eastAsia="fr-FR"/>
    </w:rPr>
  </w:style>
  <w:style w:type="paragraph" w:customStyle="1" w:styleId="Contenudecadre">
    <w:name w:val="Contenu de cadre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03AF7"/>
    <w:rPr>
      <w:color w:val="5770B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ernelle@pays-seine-et-tilles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ronique.delery@cotedor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anne.cournault@ars.sante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01A63-613A-4792-9FC1-40AA5AD4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subject/>
  <dc:creator>COURNAULT, Lauranne</dc:creator>
  <dc:description/>
  <cp:lastModifiedBy>COURNAULT, Lauranne</cp:lastModifiedBy>
  <cp:revision>4</cp:revision>
  <cp:lastPrinted>2023-01-11T14:37:00Z</cp:lastPrinted>
  <dcterms:created xsi:type="dcterms:W3CDTF">2023-04-28T08:01:00Z</dcterms:created>
  <dcterms:modified xsi:type="dcterms:W3CDTF">2023-04-28T13:35:00Z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Ministères Chargés des Affaires Sociales</vt:lpwstr>
  </property>
  <property fmtid="{D5CDD505-2E9C-101B-9397-08002B2CF9AE}" pid="4" name="Created">
    <vt:filetime>2020-02-23T00:00:00Z</vt:filetime>
  </property>
  <property fmtid="{D5CDD505-2E9C-101B-9397-08002B2CF9AE}" pid="5" name="Creator">
    <vt:lpwstr>Adobe Illustrator CC 22.1 (Macintosh)</vt:lpwstr>
  </property>
  <property fmtid="{D5CDD505-2E9C-101B-9397-08002B2CF9AE}" pid="6" name="DocSecurity">
    <vt:i4>4</vt:i4>
  </property>
  <property fmtid="{D5CDD505-2E9C-101B-9397-08002B2CF9AE}" pid="7" name="HyperlinksChanged">
    <vt:bool>false</vt:bool>
  </property>
  <property fmtid="{D5CDD505-2E9C-101B-9397-08002B2CF9AE}" pid="8" name="LastSaved">
    <vt:filetime>2020-03-05T00:00:00Z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